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0" locked="0" layoutInCell="1" allowOverlap="1">
            <wp:simplePos x="0" y="0"/>
            <wp:positionH relativeFrom="column">
              <wp:posOffset>-1143000</wp:posOffset>
            </wp:positionH>
            <wp:positionV relativeFrom="paragraph">
              <wp:posOffset>-158750</wp:posOffset>
            </wp:positionV>
            <wp:extent cx="7632065" cy="9926320"/>
            <wp:effectExtent l="0" t="0" r="6985"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632065" cy="9926320"/>
                    </a:xfrm>
                    <a:prstGeom prst="rect">
                      <a:avLst/>
                    </a:prstGeom>
                    <a:noFill/>
                    <a:ln>
                      <a:noFill/>
                    </a:ln>
                  </pic:spPr>
                </pic:pic>
              </a:graphicData>
            </a:graphic>
          </wp:anchor>
        </w:drawing>
      </w:r>
      <w:r>
        <w:br w:type="page"/>
      </w:r>
    </w:p>
    <w:p>
      <w:pPr>
        <w:spacing w:line="360" w:lineRule="auto"/>
        <w:ind w:firstLine="600" w:firstLineChars="200"/>
        <w:rPr>
          <w:rFonts w:eastAsia="黑体"/>
          <w:sz w:val="30"/>
          <w:szCs w:val="30"/>
        </w:rPr>
      </w:pPr>
      <w:bookmarkStart w:id="1" w:name="_GoBack"/>
      <w:bookmarkEnd w:id="1"/>
      <w:r>
        <w:rPr>
          <w:rFonts w:eastAsia="黑体"/>
          <w:sz w:val="30"/>
          <w:szCs w:val="30"/>
        </w:rPr>
        <w:t>一、</w:t>
      </w:r>
      <w:r>
        <w:rPr>
          <w:rFonts w:hint="eastAsia" w:eastAsia="黑体"/>
          <w:sz w:val="30"/>
          <w:szCs w:val="30"/>
        </w:rPr>
        <w:t>生产</w:t>
      </w:r>
      <w:r>
        <w:rPr>
          <w:rFonts w:eastAsia="黑体"/>
          <w:sz w:val="30"/>
          <w:szCs w:val="30"/>
        </w:rPr>
        <w:t>建设项目水土保持设施验收基本情况表</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092"/>
        <w:gridCol w:w="8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ind w:left="120" w:leftChars="57"/>
              <w:jc w:val="center"/>
              <w:rPr>
                <w:sz w:val="24"/>
              </w:rPr>
            </w:pPr>
            <w:r>
              <w:rPr>
                <w:sz w:val="24"/>
              </w:rPr>
              <w:t>项目名称</w:t>
            </w:r>
          </w:p>
        </w:tc>
        <w:tc>
          <w:tcPr>
            <w:tcW w:w="4092" w:type="dxa"/>
            <w:vAlign w:val="center"/>
          </w:tcPr>
          <w:p>
            <w:pPr>
              <w:jc w:val="center"/>
              <w:rPr>
                <w:rFonts w:eastAsia="仿宋_GB2312"/>
                <w:color w:val="000000"/>
                <w:sz w:val="24"/>
              </w:rPr>
            </w:pPr>
            <w:r>
              <w:rPr>
                <w:rFonts w:hint="eastAsia" w:eastAsia="仿宋_GB2312"/>
                <w:color w:val="000000"/>
                <w:sz w:val="24"/>
              </w:rPr>
              <w:t xml:space="preserve"> 重庆港武隆港区白马作业区货运码头工程</w:t>
            </w:r>
          </w:p>
        </w:tc>
        <w:tc>
          <w:tcPr>
            <w:tcW w:w="873" w:type="dxa"/>
            <w:vAlign w:val="center"/>
          </w:tcPr>
          <w:p>
            <w:pPr>
              <w:jc w:val="center"/>
              <w:rPr>
                <w:color w:val="000000"/>
                <w:sz w:val="24"/>
              </w:rPr>
            </w:pPr>
            <w:r>
              <w:rPr>
                <w:rFonts w:hAnsi="宋体"/>
                <w:color w:val="000000"/>
                <w:sz w:val="24"/>
              </w:rPr>
              <w:t>行业类别</w:t>
            </w:r>
          </w:p>
        </w:tc>
        <w:tc>
          <w:tcPr>
            <w:tcW w:w="1170" w:type="dxa"/>
            <w:vAlign w:val="center"/>
          </w:tcPr>
          <w:p>
            <w:pPr>
              <w:jc w:val="center"/>
              <w:rPr>
                <w:rFonts w:eastAsia="仿宋_GB2312"/>
                <w:color w:val="000000"/>
                <w:sz w:val="24"/>
              </w:rPr>
            </w:pPr>
            <w:r>
              <w:rPr>
                <w:rFonts w:hint="eastAsia" w:eastAsia="仿宋_GB2312"/>
                <w:color w:val="000000"/>
                <w:sz w:val="24"/>
              </w:rPr>
              <w:t>交通运输业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ind w:left="120" w:leftChars="57"/>
              <w:jc w:val="center"/>
              <w:rPr>
                <w:sz w:val="24"/>
              </w:rPr>
            </w:pPr>
            <w:r>
              <w:rPr>
                <w:sz w:val="24"/>
              </w:rPr>
              <w:t>主管部门</w:t>
            </w:r>
          </w:p>
          <w:p>
            <w:pPr>
              <w:ind w:left="120" w:leftChars="57"/>
              <w:jc w:val="center"/>
              <w:rPr>
                <w:sz w:val="24"/>
              </w:rPr>
            </w:pPr>
            <w:r>
              <w:rPr>
                <w:sz w:val="24"/>
              </w:rPr>
              <w:t>（或主要投资人）</w:t>
            </w:r>
          </w:p>
        </w:tc>
        <w:tc>
          <w:tcPr>
            <w:tcW w:w="4092" w:type="dxa"/>
            <w:vAlign w:val="center"/>
          </w:tcPr>
          <w:p>
            <w:pPr>
              <w:jc w:val="center"/>
              <w:rPr>
                <w:rFonts w:eastAsia="仿宋_GB2312"/>
                <w:color w:val="000000"/>
                <w:sz w:val="24"/>
              </w:rPr>
            </w:pPr>
            <w:r>
              <w:rPr>
                <w:rFonts w:hint="eastAsia" w:eastAsia="仿宋_GB2312"/>
                <w:color w:val="000000"/>
                <w:sz w:val="24"/>
              </w:rPr>
              <w:t>重庆市武隆区工业发展（集团）有限公司</w:t>
            </w:r>
          </w:p>
        </w:tc>
        <w:tc>
          <w:tcPr>
            <w:tcW w:w="873" w:type="dxa"/>
            <w:vAlign w:val="center"/>
          </w:tcPr>
          <w:p>
            <w:pPr>
              <w:jc w:val="center"/>
              <w:rPr>
                <w:color w:val="000000"/>
                <w:sz w:val="24"/>
              </w:rPr>
            </w:pPr>
            <w:r>
              <w:rPr>
                <w:rFonts w:hAnsi="宋体"/>
                <w:color w:val="000000"/>
                <w:sz w:val="24"/>
              </w:rPr>
              <w:t>项目性质</w:t>
            </w:r>
          </w:p>
        </w:tc>
        <w:tc>
          <w:tcPr>
            <w:tcW w:w="1170" w:type="dxa"/>
            <w:vAlign w:val="center"/>
          </w:tcPr>
          <w:p>
            <w:pPr>
              <w:jc w:val="center"/>
              <w:rPr>
                <w:rFonts w:eastAsia="仿宋_GB2312"/>
                <w:color w:val="000000"/>
                <w:sz w:val="24"/>
              </w:rPr>
            </w:pPr>
            <w:r>
              <w:rPr>
                <w:rFonts w:eastAsia="仿宋_GB2312"/>
                <w:color w:val="000000"/>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2780" w:type="dxa"/>
            <w:vAlign w:val="center"/>
          </w:tcPr>
          <w:p>
            <w:pPr>
              <w:ind w:left="120" w:leftChars="57"/>
              <w:jc w:val="center"/>
              <w:rPr>
                <w:sz w:val="24"/>
              </w:rPr>
            </w:pPr>
            <w:r>
              <w:rPr>
                <w:sz w:val="24"/>
              </w:rPr>
              <w:t>水土保持方案</w:t>
            </w:r>
            <w:r>
              <w:rPr>
                <w:rFonts w:hint="eastAsia"/>
                <w:sz w:val="24"/>
              </w:rPr>
              <w:t>批复机关</w:t>
            </w:r>
            <w:r>
              <w:rPr>
                <w:sz w:val="24"/>
              </w:rPr>
              <w:t>、文号及时间</w:t>
            </w:r>
          </w:p>
        </w:tc>
        <w:tc>
          <w:tcPr>
            <w:tcW w:w="6135" w:type="dxa"/>
            <w:gridSpan w:val="3"/>
            <w:vAlign w:val="center"/>
          </w:tcPr>
          <w:p>
            <w:pPr>
              <w:spacing w:line="420" w:lineRule="auto"/>
              <w:jc w:val="center"/>
              <w:rPr>
                <w:rFonts w:eastAsia="仿宋_GB2312"/>
                <w:color w:val="000000"/>
                <w:sz w:val="24"/>
              </w:rPr>
            </w:pPr>
            <w:r>
              <w:rPr>
                <w:rFonts w:hint="eastAsia" w:eastAsia="仿宋_GB2312"/>
                <w:color w:val="000000"/>
                <w:sz w:val="24"/>
              </w:rPr>
              <w:t>重庆市水利局</w:t>
            </w:r>
          </w:p>
          <w:p>
            <w:pPr>
              <w:spacing w:line="420" w:lineRule="auto"/>
              <w:jc w:val="center"/>
              <w:rPr>
                <w:rFonts w:eastAsia="仿宋_GB2312"/>
                <w:color w:val="000000"/>
                <w:sz w:val="24"/>
              </w:rPr>
            </w:pPr>
            <w:r>
              <w:rPr>
                <w:rFonts w:hint="eastAsia" w:eastAsia="仿宋_GB2312"/>
                <w:color w:val="000000"/>
                <w:sz w:val="24"/>
              </w:rPr>
              <w:t>渝水许可</w:t>
            </w:r>
            <w:r>
              <w:rPr>
                <w:rFonts w:eastAsia="仿宋_GB2312"/>
                <w:color w:val="000000"/>
                <w:sz w:val="24"/>
              </w:rPr>
              <w:t>〔20</w:t>
            </w:r>
            <w:r>
              <w:rPr>
                <w:rFonts w:hint="eastAsia" w:eastAsia="仿宋_GB2312"/>
                <w:color w:val="000000"/>
                <w:sz w:val="24"/>
              </w:rPr>
              <w:t>12</w:t>
            </w:r>
            <w:r>
              <w:rPr>
                <w:rFonts w:eastAsia="仿宋_GB2312"/>
                <w:color w:val="000000"/>
                <w:sz w:val="24"/>
              </w:rPr>
              <w:t>〕</w:t>
            </w:r>
            <w:r>
              <w:rPr>
                <w:rFonts w:hint="eastAsia" w:eastAsia="仿宋_GB2312"/>
                <w:color w:val="000000"/>
                <w:sz w:val="24"/>
              </w:rPr>
              <w:t>77</w:t>
            </w:r>
            <w:r>
              <w:rPr>
                <w:rFonts w:eastAsia="仿宋_GB2312"/>
                <w:color w:val="000000"/>
                <w:sz w:val="24"/>
              </w:rPr>
              <w:t>号，2012年5月</w:t>
            </w:r>
            <w:r>
              <w:rPr>
                <w:rFonts w:hint="eastAsia" w:eastAsia="仿宋_GB2312"/>
                <w:color w:val="000000"/>
                <w:sz w:val="24"/>
              </w:rPr>
              <w:t>2</w:t>
            </w:r>
            <w:r>
              <w:rPr>
                <w:rFonts w:eastAsia="仿宋_GB2312"/>
                <w:color w:val="000000"/>
                <w:sz w:val="24"/>
              </w:rPr>
              <w:t>9</w:t>
            </w:r>
            <w:r>
              <w:rPr>
                <w:rFonts w:hint="eastAsia" w:eastAsia="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sz w:val="24"/>
              </w:rPr>
            </w:pPr>
            <w:r>
              <w:rPr>
                <w:sz w:val="24"/>
              </w:rPr>
              <w:t>水土保持方案</w:t>
            </w:r>
            <w:r>
              <w:rPr>
                <w:rFonts w:hint="eastAsia"/>
                <w:sz w:val="24"/>
              </w:rPr>
              <w:t>变更批复机关</w:t>
            </w:r>
            <w:r>
              <w:rPr>
                <w:sz w:val="24"/>
              </w:rPr>
              <w:t>、文号及时间</w:t>
            </w:r>
          </w:p>
        </w:tc>
        <w:tc>
          <w:tcPr>
            <w:tcW w:w="6135" w:type="dxa"/>
            <w:gridSpan w:val="3"/>
            <w:vAlign w:val="center"/>
          </w:tcPr>
          <w:p>
            <w:pPr>
              <w:jc w:val="center"/>
              <w:rPr>
                <w:rFonts w:eastAsia="仿宋_GB2312"/>
                <w:color w:val="000000"/>
                <w:sz w:val="24"/>
              </w:rPr>
            </w:pPr>
            <w:bookmarkStart w:id="0" w:name="OLE_LINK1"/>
            <w:r>
              <w:rPr>
                <w:rFonts w:eastAsia="仿宋_GB2312"/>
                <w:sz w:val="28"/>
                <w:szCs w:val="28"/>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color w:val="000000"/>
                <w:sz w:val="24"/>
                <w:highlight w:val="yellow"/>
              </w:rPr>
            </w:pPr>
            <w:r>
              <w:rPr>
                <w:rFonts w:hint="eastAsia"/>
                <w:color w:val="000000"/>
                <w:sz w:val="24"/>
              </w:rPr>
              <w:t>水土保持</w:t>
            </w:r>
            <w:r>
              <w:rPr>
                <w:color w:val="000000"/>
                <w:sz w:val="24"/>
              </w:rPr>
              <w:t>初步设计</w:t>
            </w:r>
            <w:r>
              <w:rPr>
                <w:rFonts w:hint="eastAsia"/>
                <w:color w:val="000000"/>
                <w:sz w:val="24"/>
              </w:rPr>
              <w:t>批复机关</w:t>
            </w:r>
            <w:r>
              <w:rPr>
                <w:color w:val="000000"/>
                <w:sz w:val="24"/>
              </w:rPr>
              <w:t>、文号及时间</w:t>
            </w:r>
          </w:p>
        </w:tc>
        <w:tc>
          <w:tcPr>
            <w:tcW w:w="6135" w:type="dxa"/>
            <w:gridSpan w:val="3"/>
            <w:vAlign w:val="center"/>
          </w:tcPr>
          <w:p>
            <w:pPr>
              <w:spacing w:line="420" w:lineRule="auto"/>
              <w:jc w:val="center"/>
              <w:rPr>
                <w:rFonts w:eastAsia="仿宋_GB2312"/>
                <w:sz w:val="24"/>
              </w:rPr>
            </w:pP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sz w:val="24"/>
              </w:rPr>
            </w:pPr>
            <w:r>
              <w:rPr>
                <w:rFonts w:hint="eastAsia"/>
                <w:sz w:val="24"/>
              </w:rPr>
              <w:t>项目建设起止时间</w:t>
            </w:r>
          </w:p>
        </w:tc>
        <w:tc>
          <w:tcPr>
            <w:tcW w:w="6135" w:type="dxa"/>
            <w:gridSpan w:val="3"/>
            <w:vAlign w:val="center"/>
          </w:tcPr>
          <w:p>
            <w:pPr>
              <w:ind w:left="120" w:leftChars="57" w:right="120"/>
              <w:jc w:val="center"/>
              <w:rPr>
                <w:rFonts w:eastAsia="仿宋_GB2312"/>
                <w:sz w:val="24"/>
              </w:rPr>
            </w:pPr>
            <w:r>
              <w:rPr>
                <w:rFonts w:eastAsia="仿宋_GB2312"/>
                <w:sz w:val="24"/>
              </w:rPr>
              <w:t>2016年</w:t>
            </w:r>
            <w:r>
              <w:rPr>
                <w:rFonts w:hint="eastAsia" w:eastAsia="仿宋_GB2312"/>
                <w:sz w:val="24"/>
              </w:rPr>
              <w:t>11</w:t>
            </w:r>
            <w:r>
              <w:rPr>
                <w:rFonts w:eastAsia="仿宋_GB2312"/>
                <w:sz w:val="24"/>
              </w:rPr>
              <w:t>月－20</w:t>
            </w:r>
            <w:r>
              <w:rPr>
                <w:rFonts w:hint="eastAsia" w:eastAsia="仿宋_GB2312"/>
                <w:sz w:val="24"/>
              </w:rPr>
              <w:t>22</w:t>
            </w:r>
            <w:r>
              <w:rPr>
                <w:rFonts w:eastAsia="仿宋_GB2312"/>
                <w:sz w:val="24"/>
              </w:rPr>
              <w:t>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sz w:val="24"/>
              </w:rPr>
            </w:pPr>
            <w:r>
              <w:rPr>
                <w:sz w:val="24"/>
              </w:rPr>
              <w:t>水土保持方案编制单位</w:t>
            </w:r>
          </w:p>
        </w:tc>
        <w:tc>
          <w:tcPr>
            <w:tcW w:w="6135" w:type="dxa"/>
            <w:gridSpan w:val="3"/>
            <w:vAlign w:val="center"/>
          </w:tcPr>
          <w:p>
            <w:pPr>
              <w:ind w:left="120" w:leftChars="57" w:right="120"/>
              <w:jc w:val="center"/>
              <w:rPr>
                <w:rFonts w:eastAsia="仿宋_GB2312"/>
                <w:color w:val="000000"/>
                <w:sz w:val="24"/>
              </w:rPr>
            </w:pPr>
            <w:r>
              <w:rPr>
                <w:rFonts w:hint="eastAsia" w:eastAsia="仿宋_GB2312"/>
                <w:color w:val="000000"/>
                <w:sz w:val="24"/>
              </w:rPr>
              <w:t>重庆蓝宇园林绿化工程有限公司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sz w:val="24"/>
              </w:rPr>
            </w:pPr>
            <w:r>
              <w:rPr>
                <w:sz w:val="24"/>
              </w:rPr>
              <w:t>水土保持初步设计单位</w:t>
            </w:r>
          </w:p>
        </w:tc>
        <w:tc>
          <w:tcPr>
            <w:tcW w:w="6135" w:type="dxa"/>
            <w:gridSpan w:val="3"/>
            <w:vAlign w:val="center"/>
          </w:tcPr>
          <w:p>
            <w:pPr>
              <w:ind w:left="120" w:leftChars="57" w:right="120"/>
              <w:jc w:val="center"/>
              <w:rPr>
                <w:rFonts w:eastAsia="仿宋_GB2312"/>
                <w:sz w:val="24"/>
              </w:rPr>
            </w:pPr>
            <w:r>
              <w:rPr>
                <w:rFonts w:hint="eastAsia" w:eastAsia="仿宋_GB2312"/>
                <w:color w:val="000000"/>
                <w:sz w:val="24"/>
              </w:rPr>
              <w:t>重庆市交通规划勘察设计院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sz w:val="24"/>
              </w:rPr>
            </w:pPr>
            <w:r>
              <w:rPr>
                <w:sz w:val="24"/>
              </w:rPr>
              <w:t>水土保持监测单位</w:t>
            </w:r>
          </w:p>
        </w:tc>
        <w:tc>
          <w:tcPr>
            <w:tcW w:w="6135" w:type="dxa"/>
            <w:gridSpan w:val="3"/>
            <w:vAlign w:val="center"/>
          </w:tcPr>
          <w:p>
            <w:pPr>
              <w:ind w:left="120" w:leftChars="57" w:right="120"/>
              <w:jc w:val="center"/>
              <w:rPr>
                <w:rFonts w:eastAsia="仿宋_GB2312"/>
                <w:sz w:val="24"/>
              </w:rPr>
            </w:pPr>
            <w:r>
              <w:rPr>
                <w:rFonts w:hint="eastAsia" w:eastAsia="仿宋_GB2312"/>
                <w:color w:val="000000"/>
                <w:sz w:val="24"/>
              </w:rPr>
              <w:t>重庆信博水利工程设计有限公司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2780" w:type="dxa"/>
            <w:vAlign w:val="center"/>
          </w:tcPr>
          <w:p>
            <w:pPr>
              <w:ind w:left="120" w:leftChars="57"/>
              <w:jc w:val="center"/>
              <w:rPr>
                <w:sz w:val="24"/>
              </w:rPr>
            </w:pPr>
            <w:r>
              <w:rPr>
                <w:sz w:val="24"/>
              </w:rPr>
              <w:t>水土保持施工单位</w:t>
            </w:r>
          </w:p>
        </w:tc>
        <w:tc>
          <w:tcPr>
            <w:tcW w:w="6135" w:type="dxa"/>
            <w:gridSpan w:val="3"/>
            <w:vAlign w:val="center"/>
          </w:tcPr>
          <w:p>
            <w:pPr>
              <w:ind w:left="120" w:leftChars="57" w:right="120"/>
              <w:jc w:val="center"/>
              <w:rPr>
                <w:rFonts w:eastAsia="仿宋_GB2312"/>
                <w:sz w:val="24"/>
              </w:rPr>
            </w:pPr>
            <w:r>
              <w:rPr>
                <w:rFonts w:hint="eastAsia" w:eastAsia="仿宋_GB2312"/>
                <w:sz w:val="24"/>
              </w:rPr>
              <w:t>重庆市渝航交通工程有限公司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eastAsia="仿宋_GB2312"/>
                <w:sz w:val="24"/>
              </w:rPr>
            </w:pPr>
            <w:r>
              <w:rPr>
                <w:sz w:val="24"/>
              </w:rPr>
              <w:t>水土保持监理单位</w:t>
            </w:r>
          </w:p>
        </w:tc>
        <w:tc>
          <w:tcPr>
            <w:tcW w:w="6135" w:type="dxa"/>
            <w:gridSpan w:val="3"/>
            <w:vAlign w:val="center"/>
          </w:tcPr>
          <w:p>
            <w:pPr>
              <w:jc w:val="center"/>
              <w:rPr>
                <w:rFonts w:eastAsia="仿宋_GB2312"/>
                <w:sz w:val="24"/>
              </w:rPr>
            </w:pPr>
            <w:r>
              <w:rPr>
                <w:rFonts w:hint="eastAsia" w:eastAsia="仿宋_GB2312"/>
                <w:sz w:val="24"/>
              </w:rPr>
              <w:t>天津天科工程管理有限公司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sz w:val="24"/>
              </w:rPr>
            </w:pPr>
            <w:r>
              <w:rPr>
                <w:sz w:val="24"/>
              </w:rPr>
              <w:t>水土保持</w:t>
            </w:r>
            <w:r>
              <w:rPr>
                <w:rFonts w:hint="eastAsia"/>
                <w:sz w:val="24"/>
              </w:rPr>
              <w:t>设施验收报告</w:t>
            </w:r>
            <w:r>
              <w:rPr>
                <w:sz w:val="24"/>
              </w:rPr>
              <w:t>编制单位</w:t>
            </w:r>
          </w:p>
        </w:tc>
        <w:tc>
          <w:tcPr>
            <w:tcW w:w="6135" w:type="dxa"/>
            <w:gridSpan w:val="3"/>
            <w:vAlign w:val="center"/>
          </w:tcPr>
          <w:p>
            <w:pPr>
              <w:ind w:left="120" w:right="120"/>
              <w:jc w:val="center"/>
              <w:rPr>
                <w:rFonts w:eastAsia="仿宋_GB2312"/>
                <w:color w:val="000000"/>
                <w:sz w:val="24"/>
              </w:rPr>
            </w:pPr>
            <w:r>
              <w:rPr>
                <w:rFonts w:eastAsia="仿宋_GB2312"/>
                <w:color w:val="000000"/>
                <w:sz w:val="24"/>
              </w:rPr>
              <w:t>重庆蓝宇园林绿化工程有限公司</w:t>
            </w:r>
          </w:p>
        </w:tc>
      </w:tr>
    </w:tbl>
    <w:p>
      <w:pPr>
        <w:ind w:firstLine="615"/>
        <w:rPr>
          <w:rFonts w:eastAsia="黑体"/>
          <w:sz w:val="30"/>
          <w:szCs w:val="30"/>
        </w:rPr>
      </w:pPr>
    </w:p>
    <w:p>
      <w:pPr>
        <w:ind w:firstLine="600" w:firstLineChars="200"/>
      </w:pPr>
      <w:r>
        <w:rPr>
          <w:rFonts w:eastAsia="黑体"/>
          <w:sz w:val="30"/>
          <w:szCs w:val="30"/>
        </w:rPr>
        <w:t>二、验收意见</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spacing w:line="600" w:lineRule="exact"/>
              <w:ind w:firstLine="600" w:firstLineChars="200"/>
              <w:jc w:val="left"/>
              <w:rPr>
                <w:rFonts w:eastAsia="仿宋_GB2312"/>
                <w:sz w:val="30"/>
                <w:szCs w:val="30"/>
              </w:rPr>
            </w:pPr>
            <w:r>
              <w:rPr>
                <w:rFonts w:eastAsia="仿宋_GB2312"/>
                <w:sz w:val="30"/>
                <w:szCs w:val="30"/>
              </w:rPr>
              <w:t>根据《中华人民共和国水土保持法》第二十七条、《关于加强事中事后监督规范生产建设项目水土保持设施自主验收的通知》（水保[2017]365号）、《重庆市水利局关于转发水利部关于加强事中事后监管规范生产建设项目水土保持设施自主验收的通知》（渝水[2017]255号）等有关规定，</w:t>
            </w:r>
            <w:r>
              <w:rPr>
                <w:rFonts w:hint="eastAsia" w:eastAsia="仿宋_GB2312"/>
                <w:sz w:val="30"/>
                <w:szCs w:val="30"/>
                <w:lang w:val="zh-CN"/>
              </w:rPr>
              <w:t>重庆市武隆区工业发展（集团）有限公司</w:t>
            </w:r>
            <w:r>
              <w:rPr>
                <w:rFonts w:hint="eastAsia" w:eastAsia="仿宋_GB2312"/>
                <w:sz w:val="30"/>
                <w:szCs w:val="30"/>
              </w:rPr>
              <w:t>于</w:t>
            </w:r>
            <w:r>
              <w:rPr>
                <w:rFonts w:eastAsia="仿宋_GB2312"/>
                <w:sz w:val="30"/>
                <w:szCs w:val="30"/>
              </w:rPr>
              <w:t>20</w:t>
            </w:r>
            <w:r>
              <w:rPr>
                <w:rFonts w:hint="eastAsia" w:eastAsia="仿宋_GB2312"/>
                <w:sz w:val="30"/>
                <w:szCs w:val="30"/>
              </w:rPr>
              <w:t>2</w:t>
            </w:r>
            <w:r>
              <w:rPr>
                <w:rFonts w:hint="eastAsia" w:eastAsia="仿宋_GB2312"/>
                <w:sz w:val="30"/>
                <w:szCs w:val="30"/>
                <w:lang w:val="en-US" w:eastAsia="zh-CN"/>
              </w:rPr>
              <w:t>3</w:t>
            </w:r>
            <w:r>
              <w:rPr>
                <w:rFonts w:eastAsia="仿宋_GB2312"/>
                <w:sz w:val="30"/>
                <w:szCs w:val="30"/>
              </w:rPr>
              <w:t>年</w:t>
            </w:r>
            <w:r>
              <w:rPr>
                <w:rFonts w:hint="eastAsia" w:eastAsia="仿宋_GB2312"/>
                <w:sz w:val="30"/>
                <w:szCs w:val="30"/>
                <w:lang w:val="en-US" w:eastAsia="zh-CN"/>
              </w:rPr>
              <w:t>5</w:t>
            </w:r>
            <w:r>
              <w:rPr>
                <w:rFonts w:eastAsia="仿宋_GB2312"/>
                <w:sz w:val="30"/>
                <w:szCs w:val="30"/>
              </w:rPr>
              <w:t>月1</w:t>
            </w:r>
            <w:r>
              <w:rPr>
                <w:rFonts w:hint="eastAsia" w:eastAsia="仿宋_GB2312"/>
                <w:sz w:val="30"/>
                <w:szCs w:val="30"/>
                <w:lang w:val="en-US" w:eastAsia="zh-CN"/>
              </w:rPr>
              <w:t>2</w:t>
            </w:r>
            <w:r>
              <w:rPr>
                <w:rFonts w:eastAsia="仿宋_GB2312"/>
                <w:sz w:val="30"/>
                <w:szCs w:val="30"/>
              </w:rPr>
              <w:t>日在</w:t>
            </w:r>
            <w:r>
              <w:rPr>
                <w:rFonts w:hint="eastAsia" w:eastAsia="仿宋_GB2312"/>
                <w:sz w:val="30"/>
                <w:szCs w:val="30"/>
                <w:lang w:val="zh-CN"/>
              </w:rPr>
              <w:t>重庆市武隆区工业发展（集团）有限公司</w:t>
            </w:r>
            <w:r>
              <w:rPr>
                <w:rFonts w:eastAsia="仿宋_GB2312"/>
                <w:sz w:val="30"/>
                <w:szCs w:val="30"/>
              </w:rPr>
              <w:t>会议室主持召</w:t>
            </w:r>
            <w:r>
              <w:rPr>
                <w:rFonts w:eastAsia="仿宋_GB2312"/>
                <w:sz w:val="30"/>
                <w:szCs w:val="30"/>
                <w:lang w:val="zh-CN"/>
              </w:rPr>
              <w:t>开了</w:t>
            </w:r>
            <w:r>
              <w:rPr>
                <w:rFonts w:hint="eastAsia" w:eastAsia="仿宋_GB2312"/>
                <w:sz w:val="30"/>
                <w:szCs w:val="30"/>
                <w:lang w:val="zh-CN"/>
              </w:rPr>
              <w:t>重庆港武隆港区白马作业区货运码头工程</w:t>
            </w:r>
            <w:r>
              <w:rPr>
                <w:rFonts w:eastAsia="仿宋_GB2312"/>
                <w:sz w:val="30"/>
                <w:szCs w:val="30"/>
              </w:rPr>
              <w:t>水土保持设施验收会议。参加会议的有建设单位</w:t>
            </w:r>
            <w:r>
              <w:rPr>
                <w:rFonts w:hint="eastAsia" w:eastAsia="仿宋_GB2312"/>
                <w:sz w:val="30"/>
                <w:szCs w:val="30"/>
                <w:lang w:val="zh-CN"/>
              </w:rPr>
              <w:t>重庆市武隆区工业发展（集团）有限公司</w:t>
            </w:r>
            <w:r>
              <w:rPr>
                <w:rFonts w:eastAsia="仿宋_GB2312"/>
                <w:sz w:val="30"/>
                <w:szCs w:val="30"/>
              </w:rPr>
              <w:t>，以及水土保持方案编制、监理</w:t>
            </w:r>
            <w:r>
              <w:rPr>
                <w:rFonts w:hint="eastAsia" w:eastAsia="仿宋_GB2312"/>
                <w:sz w:val="30"/>
                <w:szCs w:val="30"/>
              </w:rPr>
              <w:t>、监测、</w:t>
            </w:r>
            <w:r>
              <w:rPr>
                <w:rFonts w:eastAsia="仿宋_GB2312"/>
                <w:sz w:val="30"/>
                <w:szCs w:val="30"/>
              </w:rPr>
              <w:t>施工单位的代表，会议成立了验收组（名单附后）。</w:t>
            </w:r>
          </w:p>
          <w:p>
            <w:pPr>
              <w:spacing w:line="600" w:lineRule="exact"/>
              <w:ind w:firstLine="600" w:firstLineChars="200"/>
              <w:rPr>
                <w:rFonts w:eastAsia="仿宋_GB2312"/>
                <w:sz w:val="30"/>
                <w:szCs w:val="30"/>
              </w:rPr>
            </w:pPr>
            <w:r>
              <w:rPr>
                <w:rFonts w:eastAsia="仿宋_GB2312"/>
                <w:sz w:val="30"/>
                <w:szCs w:val="30"/>
              </w:rPr>
              <w:t>会前验收组及与会代表检查了工程现场，会中查阅了技术资料，听取了建设单位、监理</w:t>
            </w:r>
            <w:r>
              <w:rPr>
                <w:rFonts w:hint="eastAsia" w:eastAsia="仿宋_GB2312"/>
                <w:sz w:val="30"/>
                <w:szCs w:val="30"/>
              </w:rPr>
              <w:t>、监测</w:t>
            </w:r>
            <w:r>
              <w:rPr>
                <w:rFonts w:eastAsia="仿宋_GB2312"/>
                <w:sz w:val="30"/>
                <w:szCs w:val="30"/>
              </w:rPr>
              <w:t>单位关于水土保持设施自验情况、监理</w:t>
            </w:r>
            <w:r>
              <w:rPr>
                <w:rFonts w:hint="eastAsia" w:eastAsia="仿宋_GB2312"/>
                <w:sz w:val="30"/>
                <w:szCs w:val="30"/>
              </w:rPr>
              <w:t>、监测</w:t>
            </w:r>
            <w:r>
              <w:rPr>
                <w:rFonts w:eastAsia="仿宋_GB2312"/>
                <w:sz w:val="30"/>
                <w:szCs w:val="30"/>
              </w:rPr>
              <w:t>工作情况的汇报，以及水土保持方案编制、施工单位的补充说明，经质询、讨论，形成了</w:t>
            </w:r>
            <w:r>
              <w:rPr>
                <w:rFonts w:hint="eastAsia" w:eastAsia="仿宋_GB2312"/>
                <w:sz w:val="30"/>
                <w:szCs w:val="30"/>
                <w:lang w:val="zh-CN"/>
              </w:rPr>
              <w:t xml:space="preserve"> 重庆港武隆港区白马作业区货运码头工程</w:t>
            </w:r>
            <w:r>
              <w:rPr>
                <w:rFonts w:eastAsia="仿宋_GB2312"/>
                <w:sz w:val="30"/>
                <w:szCs w:val="30"/>
              </w:rPr>
              <w:t>水土保持设施验收意见。</w:t>
            </w:r>
          </w:p>
          <w:p>
            <w:pPr>
              <w:spacing w:line="600" w:lineRule="exact"/>
              <w:ind w:firstLine="555"/>
              <w:rPr>
                <w:rFonts w:eastAsia="仿宋_GB2312"/>
                <w:color w:val="FF0000"/>
                <w:sz w:val="30"/>
                <w:szCs w:val="30"/>
              </w:rPr>
            </w:pPr>
            <w:r>
              <w:rPr>
                <w:rFonts w:eastAsia="仿宋_GB2312"/>
                <w:sz w:val="30"/>
                <w:szCs w:val="30"/>
              </w:rPr>
              <w:t>（一）项目概况</w:t>
            </w:r>
          </w:p>
          <w:p>
            <w:pPr>
              <w:snapToGrid w:val="0"/>
              <w:spacing w:line="600" w:lineRule="exact"/>
              <w:ind w:firstLine="600" w:firstLineChars="200"/>
              <w:textAlignment w:val="baseline"/>
              <w:rPr>
                <w:sz w:val="24"/>
              </w:rPr>
            </w:pPr>
            <w:r>
              <w:rPr>
                <w:rFonts w:hint="eastAsia" w:eastAsia="仿宋_GB2312"/>
                <w:sz w:val="30"/>
                <w:szCs w:val="30"/>
                <w:lang w:val="zh-CN"/>
              </w:rPr>
              <w:t xml:space="preserve"> 重庆港武隆港区白马作业区货运码头工程属新建项目，建设单位为重庆市武隆区工业发展（集团）有限公司，位于</w:t>
            </w:r>
            <w:r>
              <w:rPr>
                <w:rFonts w:eastAsia="仿宋_GB2312"/>
                <w:sz w:val="30"/>
                <w:szCs w:val="30"/>
              </w:rPr>
              <w:t>重庆市武隆</w:t>
            </w:r>
            <w:r>
              <w:rPr>
                <w:rFonts w:hint="eastAsia" w:eastAsia="仿宋_GB2312"/>
                <w:sz w:val="30"/>
                <w:szCs w:val="30"/>
              </w:rPr>
              <w:t>区</w:t>
            </w:r>
            <w:r>
              <w:rPr>
                <w:rFonts w:eastAsia="仿宋_GB2312"/>
                <w:sz w:val="30"/>
                <w:szCs w:val="30"/>
              </w:rPr>
              <w:t>白马镇乌江曲石子~大角邦河段左岸</w:t>
            </w:r>
            <w:r>
              <w:rPr>
                <w:rFonts w:hint="eastAsia" w:eastAsia="仿宋_GB2312"/>
                <w:sz w:val="30"/>
                <w:szCs w:val="30"/>
                <w:lang w:val="zh-CN"/>
              </w:rPr>
              <w:t>，</w:t>
            </w:r>
            <w:r>
              <w:rPr>
                <w:rFonts w:hint="eastAsia" w:eastAsia="仿宋_GB2312"/>
                <w:sz w:val="30"/>
                <w:szCs w:val="30"/>
              </w:rPr>
              <w:t>工程设计</w:t>
            </w:r>
            <w:r>
              <w:rPr>
                <w:rFonts w:eastAsia="仿宋_GB2312"/>
                <w:sz w:val="30"/>
                <w:szCs w:val="30"/>
              </w:rPr>
              <w:t>拟建设货运码头</w:t>
            </w:r>
            <w:r>
              <w:rPr>
                <w:rFonts w:hint="eastAsia" w:eastAsia="仿宋_GB2312"/>
                <w:sz w:val="30"/>
                <w:szCs w:val="30"/>
              </w:rPr>
              <w:t>1</w:t>
            </w:r>
            <w:r>
              <w:rPr>
                <w:rFonts w:eastAsia="仿宋_GB2312"/>
                <w:sz w:val="30"/>
                <w:szCs w:val="30"/>
              </w:rPr>
              <w:t>座及其相应的配套设施，共3个泊位，从上游至下游依次编号为1#~3#泊位；1#-2#泊位为件杂泊位，年设计吞吐量为</w:t>
            </w:r>
            <w:r>
              <w:rPr>
                <w:rFonts w:hint="eastAsia" w:eastAsia="仿宋_GB2312"/>
                <w:sz w:val="30"/>
                <w:szCs w:val="30"/>
              </w:rPr>
              <w:t>94</w:t>
            </w:r>
            <w:r>
              <w:rPr>
                <w:rFonts w:eastAsia="仿宋_GB2312"/>
                <w:sz w:val="30"/>
                <w:szCs w:val="30"/>
              </w:rPr>
              <w:t>万t，1#泊位</w:t>
            </w:r>
            <w:r>
              <w:rPr>
                <w:rFonts w:hint="eastAsia" w:eastAsia="仿宋_GB2312"/>
                <w:sz w:val="30"/>
                <w:szCs w:val="30"/>
              </w:rPr>
              <w:t>、</w:t>
            </w:r>
            <w:r>
              <w:rPr>
                <w:rFonts w:eastAsia="仿宋_GB2312"/>
                <w:sz w:val="30"/>
                <w:szCs w:val="30"/>
              </w:rPr>
              <w:t>2#泊位为1000t级兼顾3000t级泊位；3#泊位为散货泊位，年设计吞吐量为</w:t>
            </w:r>
            <w:r>
              <w:rPr>
                <w:rFonts w:hint="eastAsia" w:eastAsia="仿宋_GB2312"/>
                <w:sz w:val="30"/>
                <w:szCs w:val="30"/>
              </w:rPr>
              <w:t>97</w:t>
            </w:r>
            <w:r>
              <w:rPr>
                <w:rFonts w:eastAsia="仿宋_GB2312"/>
                <w:sz w:val="30"/>
                <w:szCs w:val="30"/>
              </w:rPr>
              <w:t>万t；拟建工程年设计吞吐量为</w:t>
            </w:r>
            <w:r>
              <w:rPr>
                <w:rFonts w:hint="eastAsia" w:eastAsia="仿宋_GB2312"/>
                <w:sz w:val="30"/>
                <w:szCs w:val="30"/>
              </w:rPr>
              <w:t>191</w:t>
            </w:r>
            <w:r>
              <w:rPr>
                <w:rFonts w:eastAsia="仿宋_GB2312"/>
                <w:sz w:val="30"/>
                <w:szCs w:val="30"/>
              </w:rPr>
              <w:t>万t。</w:t>
            </w:r>
            <w:r>
              <w:rPr>
                <w:rFonts w:hint="eastAsia" w:eastAsia="仿宋_GB2312"/>
                <w:sz w:val="30"/>
                <w:szCs w:val="30"/>
              </w:rPr>
              <w:t>工程实际施工仅建设了1</w:t>
            </w:r>
            <w:r>
              <w:rPr>
                <w:rFonts w:eastAsia="仿宋_GB2312"/>
                <w:sz w:val="30"/>
                <w:szCs w:val="30"/>
              </w:rPr>
              <w:t>#</w:t>
            </w:r>
            <w:r>
              <w:rPr>
                <w:rFonts w:hint="eastAsia" w:eastAsia="仿宋_GB2312"/>
                <w:sz w:val="30"/>
                <w:szCs w:val="30"/>
              </w:rPr>
              <w:t>和2</w:t>
            </w:r>
            <w:r>
              <w:rPr>
                <w:rFonts w:eastAsia="仿宋_GB2312"/>
                <w:sz w:val="30"/>
                <w:szCs w:val="30"/>
              </w:rPr>
              <w:t>#</w:t>
            </w:r>
            <w:r>
              <w:rPr>
                <w:rFonts w:hint="eastAsia" w:eastAsia="仿宋_GB2312"/>
                <w:sz w:val="30"/>
                <w:szCs w:val="30"/>
              </w:rPr>
              <w:t>件杂泊位，3</w:t>
            </w:r>
            <w:r>
              <w:rPr>
                <w:rFonts w:eastAsia="仿宋_GB2312"/>
                <w:sz w:val="30"/>
                <w:szCs w:val="30"/>
              </w:rPr>
              <w:t>#</w:t>
            </w:r>
            <w:r>
              <w:rPr>
                <w:rFonts w:hint="eastAsia" w:eastAsia="仿宋_GB2312"/>
                <w:sz w:val="30"/>
                <w:szCs w:val="30"/>
              </w:rPr>
              <w:t>散货泊位未建设。</w:t>
            </w:r>
          </w:p>
          <w:p>
            <w:pPr>
              <w:numPr>
                <w:ilvl w:val="0"/>
                <w:numId w:val="1"/>
              </w:numPr>
              <w:spacing w:line="600" w:lineRule="exact"/>
              <w:ind w:firstLine="600" w:firstLineChars="200"/>
              <w:rPr>
                <w:rFonts w:eastAsia="仿宋_GB2312"/>
                <w:sz w:val="30"/>
                <w:szCs w:val="30"/>
              </w:rPr>
            </w:pPr>
            <w:r>
              <w:rPr>
                <w:rFonts w:eastAsia="仿宋_GB2312"/>
                <w:sz w:val="30"/>
                <w:szCs w:val="30"/>
              </w:rPr>
              <w:t>水土保持方案批复情况</w:t>
            </w:r>
          </w:p>
          <w:p>
            <w:pPr>
              <w:spacing w:line="600" w:lineRule="exact"/>
              <w:ind w:firstLine="600" w:firstLineChars="200"/>
              <w:rPr>
                <w:rFonts w:eastAsia="仿宋_GB2312"/>
                <w:color w:val="FF0000"/>
                <w:sz w:val="30"/>
                <w:szCs w:val="30"/>
              </w:rPr>
            </w:pPr>
            <w:r>
              <w:rPr>
                <w:rFonts w:eastAsia="仿宋_GB2312"/>
                <w:color w:val="000000"/>
                <w:sz w:val="30"/>
                <w:szCs w:val="30"/>
              </w:rPr>
              <w:t>201</w:t>
            </w:r>
            <w:r>
              <w:rPr>
                <w:rFonts w:hint="eastAsia" w:eastAsia="仿宋_GB2312"/>
                <w:color w:val="000000"/>
                <w:sz w:val="30"/>
                <w:szCs w:val="30"/>
              </w:rPr>
              <w:t>2</w:t>
            </w:r>
            <w:r>
              <w:rPr>
                <w:rFonts w:eastAsia="仿宋_GB2312"/>
                <w:color w:val="000000"/>
                <w:sz w:val="30"/>
                <w:szCs w:val="30"/>
              </w:rPr>
              <w:t>年</w:t>
            </w:r>
            <w:r>
              <w:rPr>
                <w:rFonts w:hint="eastAsia" w:eastAsia="仿宋_GB2312"/>
                <w:color w:val="000000"/>
                <w:sz w:val="30"/>
                <w:szCs w:val="30"/>
              </w:rPr>
              <w:t>5</w:t>
            </w:r>
            <w:r>
              <w:rPr>
                <w:rFonts w:eastAsia="仿宋_GB2312"/>
                <w:color w:val="000000"/>
                <w:sz w:val="30"/>
                <w:szCs w:val="30"/>
              </w:rPr>
              <w:t>月</w:t>
            </w:r>
            <w:r>
              <w:rPr>
                <w:rFonts w:hint="eastAsia" w:eastAsia="仿宋_GB2312"/>
                <w:color w:val="000000"/>
                <w:sz w:val="30"/>
                <w:szCs w:val="30"/>
              </w:rPr>
              <w:t>29日</w:t>
            </w:r>
            <w:r>
              <w:rPr>
                <w:rFonts w:eastAsia="仿宋_GB2312"/>
                <w:color w:val="000000"/>
                <w:sz w:val="30"/>
                <w:szCs w:val="30"/>
              </w:rPr>
              <w:t>，</w:t>
            </w:r>
            <w:r>
              <w:rPr>
                <w:rFonts w:hint="eastAsia" w:eastAsia="仿宋_GB2312"/>
                <w:color w:val="000000"/>
                <w:sz w:val="30"/>
                <w:szCs w:val="30"/>
              </w:rPr>
              <w:t>重庆市水利局</w:t>
            </w:r>
            <w:r>
              <w:rPr>
                <w:rFonts w:eastAsia="仿宋_GB2312"/>
                <w:color w:val="000000"/>
                <w:sz w:val="30"/>
                <w:szCs w:val="30"/>
              </w:rPr>
              <w:t>以《</w:t>
            </w:r>
            <w:r>
              <w:rPr>
                <w:rFonts w:hint="eastAsia" w:eastAsia="仿宋_GB2312"/>
                <w:color w:val="000000"/>
                <w:sz w:val="30"/>
                <w:szCs w:val="30"/>
              </w:rPr>
              <w:t>重庆市水利局</w:t>
            </w:r>
            <w:r>
              <w:rPr>
                <w:rFonts w:eastAsia="仿宋_GB2312"/>
                <w:color w:val="000000"/>
                <w:sz w:val="30"/>
                <w:szCs w:val="30"/>
              </w:rPr>
              <w:t>关于</w:t>
            </w:r>
            <w:r>
              <w:rPr>
                <w:rFonts w:hint="eastAsia" w:eastAsia="仿宋_GB2312"/>
                <w:color w:val="000000"/>
                <w:sz w:val="30"/>
                <w:szCs w:val="30"/>
              </w:rPr>
              <w:t>重庆港武隆港区白马作业区货运码头工程</w:t>
            </w:r>
            <w:r>
              <w:rPr>
                <w:rFonts w:eastAsia="仿宋_GB2312"/>
                <w:color w:val="000000"/>
                <w:sz w:val="30"/>
                <w:szCs w:val="30"/>
              </w:rPr>
              <w:t>水土保持方案的批复》（</w:t>
            </w:r>
            <w:r>
              <w:rPr>
                <w:rFonts w:hint="eastAsia" w:eastAsia="仿宋_GB2312"/>
                <w:color w:val="000000"/>
                <w:sz w:val="30"/>
                <w:szCs w:val="30"/>
              </w:rPr>
              <w:t>渝水许可</w:t>
            </w:r>
            <w:r>
              <w:rPr>
                <w:rFonts w:eastAsia="仿宋_GB2312"/>
                <w:color w:val="000000"/>
                <w:sz w:val="30"/>
                <w:szCs w:val="30"/>
              </w:rPr>
              <w:t>〔20</w:t>
            </w:r>
            <w:r>
              <w:rPr>
                <w:rFonts w:hint="eastAsia" w:eastAsia="仿宋_GB2312"/>
                <w:color w:val="000000"/>
                <w:sz w:val="30"/>
                <w:szCs w:val="30"/>
              </w:rPr>
              <w:t>12</w:t>
            </w:r>
            <w:r>
              <w:rPr>
                <w:rFonts w:eastAsia="仿宋_GB2312"/>
                <w:color w:val="000000"/>
                <w:sz w:val="30"/>
                <w:szCs w:val="30"/>
              </w:rPr>
              <w:t>〕</w:t>
            </w:r>
            <w:r>
              <w:rPr>
                <w:rFonts w:hint="eastAsia" w:eastAsia="仿宋_GB2312"/>
                <w:color w:val="000000"/>
                <w:sz w:val="30"/>
                <w:szCs w:val="30"/>
              </w:rPr>
              <w:t>77</w:t>
            </w:r>
            <w:r>
              <w:rPr>
                <w:rFonts w:eastAsia="仿宋_GB2312"/>
                <w:color w:val="000000"/>
                <w:sz w:val="30"/>
                <w:szCs w:val="30"/>
              </w:rPr>
              <w:t>号）对</w:t>
            </w:r>
            <w:r>
              <w:rPr>
                <w:rFonts w:hint="eastAsia" w:eastAsia="仿宋_GB2312"/>
                <w:color w:val="000000"/>
                <w:sz w:val="30"/>
                <w:szCs w:val="30"/>
              </w:rPr>
              <w:t>重庆港武隆港区白马作业区货运码头工程</w:t>
            </w:r>
            <w:r>
              <w:rPr>
                <w:rFonts w:eastAsia="仿宋_GB2312"/>
                <w:color w:val="000000"/>
                <w:sz w:val="30"/>
                <w:szCs w:val="30"/>
              </w:rPr>
              <w:t>水土保持方案报告书予以批复。</w:t>
            </w:r>
          </w:p>
          <w:p>
            <w:pPr>
              <w:numPr>
                <w:ilvl w:val="0"/>
                <w:numId w:val="1"/>
              </w:numPr>
              <w:spacing w:line="600" w:lineRule="exact"/>
              <w:ind w:firstLine="600" w:firstLineChars="200"/>
              <w:rPr>
                <w:rFonts w:eastAsia="仿宋_GB2312"/>
                <w:sz w:val="30"/>
                <w:szCs w:val="30"/>
              </w:rPr>
            </w:pPr>
            <w:r>
              <w:rPr>
                <w:rFonts w:eastAsia="仿宋_GB2312"/>
                <w:sz w:val="30"/>
                <w:szCs w:val="30"/>
              </w:rPr>
              <w:t>水土保持初步设计</w:t>
            </w:r>
            <w:r>
              <w:rPr>
                <w:rFonts w:hint="eastAsia" w:eastAsia="仿宋_GB2312"/>
                <w:sz w:val="30"/>
                <w:szCs w:val="30"/>
              </w:rPr>
              <w:t xml:space="preserve">或施工图设计情况 </w:t>
            </w:r>
          </w:p>
          <w:p>
            <w:pPr>
              <w:spacing w:line="600" w:lineRule="exact"/>
              <w:ind w:firstLine="600" w:firstLineChars="200"/>
              <w:rPr>
                <w:rFonts w:eastAsia="仿宋_GB2312"/>
                <w:sz w:val="30"/>
                <w:szCs w:val="30"/>
              </w:rPr>
            </w:pPr>
            <w:r>
              <w:rPr>
                <w:rFonts w:hint="eastAsia" w:eastAsia="仿宋_GB2312"/>
                <w:sz w:val="30"/>
                <w:szCs w:val="30"/>
              </w:rPr>
              <w:t>20</w:t>
            </w:r>
            <w:r>
              <w:rPr>
                <w:rFonts w:eastAsia="仿宋_GB2312"/>
                <w:sz w:val="30"/>
                <w:szCs w:val="30"/>
              </w:rPr>
              <w:t>14</w:t>
            </w:r>
            <w:r>
              <w:rPr>
                <w:rFonts w:hint="eastAsia" w:eastAsia="仿宋_GB2312"/>
                <w:sz w:val="30"/>
                <w:szCs w:val="30"/>
              </w:rPr>
              <w:t>年</w:t>
            </w:r>
            <w:r>
              <w:rPr>
                <w:rFonts w:eastAsia="仿宋_GB2312"/>
                <w:sz w:val="30"/>
                <w:szCs w:val="30"/>
              </w:rPr>
              <w:t>1</w:t>
            </w:r>
            <w:r>
              <w:rPr>
                <w:rFonts w:hint="eastAsia" w:eastAsia="仿宋_GB2312"/>
                <w:sz w:val="30"/>
                <w:szCs w:val="30"/>
              </w:rPr>
              <w:t>月，重庆港武隆港区白马作业区货运码头工程初步设计由</w:t>
            </w:r>
            <w:r>
              <w:rPr>
                <w:rFonts w:eastAsia="仿宋_GB2312"/>
                <w:sz w:val="30"/>
                <w:szCs w:val="30"/>
              </w:rPr>
              <w:t>重庆市交通规划勘察设计院</w:t>
            </w:r>
            <w:r>
              <w:rPr>
                <w:rFonts w:hint="eastAsia" w:eastAsia="仿宋_GB2312"/>
                <w:sz w:val="30"/>
                <w:szCs w:val="30"/>
              </w:rPr>
              <w:t>编制完成。</w:t>
            </w:r>
          </w:p>
          <w:p>
            <w:pPr>
              <w:spacing w:line="600" w:lineRule="exact"/>
              <w:ind w:firstLine="600" w:firstLineChars="200"/>
              <w:rPr>
                <w:rFonts w:eastAsia="仿宋_GB2312"/>
                <w:color w:val="FF0000"/>
                <w:sz w:val="30"/>
                <w:szCs w:val="30"/>
              </w:rPr>
            </w:pPr>
            <w:r>
              <w:rPr>
                <w:rFonts w:eastAsia="仿宋_GB2312"/>
                <w:sz w:val="30"/>
                <w:szCs w:val="30"/>
              </w:rPr>
              <w:t>（四）水土保持监测情况</w:t>
            </w:r>
          </w:p>
          <w:p>
            <w:pPr>
              <w:spacing w:line="600" w:lineRule="exact"/>
              <w:ind w:firstLine="600" w:firstLineChars="200"/>
              <w:rPr>
                <w:rFonts w:eastAsia="仿宋_GB2312"/>
                <w:sz w:val="30"/>
                <w:szCs w:val="30"/>
              </w:rPr>
            </w:pPr>
            <w:r>
              <w:rPr>
                <w:rFonts w:hint="eastAsia" w:eastAsia="仿宋_GB2312"/>
                <w:sz w:val="30"/>
                <w:szCs w:val="30"/>
              </w:rPr>
              <w:t>20</w:t>
            </w:r>
            <w:r>
              <w:rPr>
                <w:rFonts w:eastAsia="仿宋_GB2312"/>
                <w:sz w:val="30"/>
                <w:szCs w:val="30"/>
              </w:rPr>
              <w:t>13</w:t>
            </w:r>
            <w:r>
              <w:rPr>
                <w:rFonts w:hint="eastAsia" w:eastAsia="仿宋_GB2312"/>
                <w:sz w:val="30"/>
                <w:szCs w:val="30"/>
              </w:rPr>
              <w:t>年8月，</w:t>
            </w:r>
            <w:r>
              <w:rPr>
                <w:rFonts w:eastAsia="仿宋_GB2312"/>
                <w:sz w:val="30"/>
                <w:szCs w:val="30"/>
              </w:rPr>
              <w:t>建设单位委托</w:t>
            </w:r>
            <w:r>
              <w:rPr>
                <w:rFonts w:hint="eastAsia" w:eastAsia="仿宋_GB2312"/>
                <w:sz w:val="30"/>
                <w:szCs w:val="30"/>
              </w:rPr>
              <w:t>重庆信博水利工程设计有限公司</w:t>
            </w:r>
            <w:r>
              <w:rPr>
                <w:rFonts w:eastAsia="仿宋_GB2312"/>
                <w:sz w:val="30"/>
                <w:szCs w:val="30"/>
              </w:rPr>
              <w:t>承担项目水土保持监测工作，</w:t>
            </w:r>
            <w:r>
              <w:rPr>
                <w:rFonts w:hint="eastAsia" w:eastAsia="仿宋_GB2312"/>
                <w:sz w:val="30"/>
                <w:szCs w:val="30"/>
              </w:rPr>
              <w:t>监测单位</w:t>
            </w:r>
            <w:r>
              <w:rPr>
                <w:rFonts w:eastAsia="仿宋_GB2312"/>
                <w:sz w:val="30"/>
                <w:szCs w:val="30"/>
              </w:rPr>
              <w:t>于20</w:t>
            </w:r>
            <w:r>
              <w:rPr>
                <w:rFonts w:hint="eastAsia" w:eastAsia="仿宋_GB2312"/>
                <w:sz w:val="30"/>
                <w:szCs w:val="30"/>
              </w:rPr>
              <w:t>22年</w:t>
            </w:r>
            <w:r>
              <w:rPr>
                <w:rFonts w:hint="eastAsia" w:eastAsia="仿宋_GB2312"/>
                <w:sz w:val="30"/>
                <w:szCs w:val="30"/>
                <w:lang w:val="en-US" w:eastAsia="zh-CN"/>
              </w:rPr>
              <w:t>10</w:t>
            </w:r>
            <w:r>
              <w:rPr>
                <w:rFonts w:eastAsia="仿宋_GB2312"/>
                <w:sz w:val="30"/>
                <w:szCs w:val="30"/>
              </w:rPr>
              <w:t>月编制了《</w:t>
            </w:r>
            <w:r>
              <w:rPr>
                <w:rFonts w:hint="eastAsia" w:eastAsia="仿宋_GB2312"/>
                <w:sz w:val="30"/>
                <w:szCs w:val="30"/>
              </w:rPr>
              <w:t xml:space="preserve"> 重庆港武隆港区白马作业区货运码头工程</w:t>
            </w:r>
            <w:r>
              <w:rPr>
                <w:rFonts w:eastAsia="仿宋_GB2312"/>
                <w:sz w:val="30"/>
                <w:szCs w:val="30"/>
              </w:rPr>
              <w:t>水土保持监测总结报告》。主要结论：本项目建设单位和施工单位对水土保持工作高度重视，能够按照水土保持法律、法规及有关要求，认真落实水土流失防治责任。施工过程中防治措施比较到位，能够严格控制施工范围，最大限度地减少地表扰动破坏，能够合理安排工序，尽量减少开挖土方堆放时间。</w:t>
            </w:r>
          </w:p>
          <w:p>
            <w:pPr>
              <w:spacing w:line="600" w:lineRule="exact"/>
              <w:ind w:firstLine="600" w:firstLineChars="200"/>
              <w:rPr>
                <w:rFonts w:eastAsia="仿宋_GB2312"/>
                <w:sz w:val="30"/>
                <w:szCs w:val="30"/>
              </w:rPr>
            </w:pPr>
            <w:r>
              <w:rPr>
                <w:rFonts w:eastAsia="仿宋_GB2312"/>
                <w:sz w:val="30"/>
                <w:szCs w:val="30"/>
              </w:rPr>
              <w:t>项目</w:t>
            </w:r>
            <w:r>
              <w:rPr>
                <w:rFonts w:hint="eastAsia" w:eastAsia="仿宋_GB2312"/>
                <w:sz w:val="30"/>
                <w:szCs w:val="30"/>
              </w:rPr>
              <w:t>在</w:t>
            </w:r>
            <w:r>
              <w:rPr>
                <w:rFonts w:eastAsia="仿宋_GB2312"/>
                <w:sz w:val="30"/>
                <w:szCs w:val="30"/>
              </w:rPr>
              <w:t>主体工程的施工对工程扰动区域实施</w:t>
            </w:r>
            <w:r>
              <w:rPr>
                <w:rFonts w:hint="eastAsia" w:eastAsia="仿宋_GB2312"/>
                <w:sz w:val="30"/>
                <w:szCs w:val="30"/>
              </w:rPr>
              <w:t>了</w:t>
            </w:r>
            <w:r>
              <w:rPr>
                <w:rFonts w:eastAsia="仿宋_GB2312"/>
                <w:sz w:val="30"/>
                <w:szCs w:val="30"/>
              </w:rPr>
              <w:t>与之相适应的水土保持防治措施，对水土流失防治责任范围内的土壤流失进行了全面整治，工程的各类开挖面、临时堆土、施工场地等得到了及时整治，各项水土保持措施布局合理，防治效果明显，有效控制了人为水土流失的发生。项目建设区内的土壤流失量</w:t>
            </w:r>
            <w:r>
              <w:rPr>
                <w:rFonts w:hint="eastAsia" w:eastAsia="仿宋_GB2312"/>
                <w:sz w:val="30"/>
                <w:szCs w:val="30"/>
              </w:rPr>
              <w:t>小</w:t>
            </w:r>
            <w:r>
              <w:rPr>
                <w:rFonts w:eastAsia="仿宋_GB2312"/>
                <w:sz w:val="30"/>
                <w:szCs w:val="30"/>
              </w:rPr>
              <w:t>于容许土壤流失量，随着林草措施效益的逐步发挥，水土流失治理成果将得到进一步的巩固和提高。</w:t>
            </w:r>
          </w:p>
          <w:p>
            <w:pPr>
              <w:spacing w:line="600" w:lineRule="exact"/>
              <w:ind w:firstLine="600" w:firstLineChars="200"/>
              <w:rPr>
                <w:rFonts w:eastAsia="仿宋_GB2312"/>
                <w:bCs/>
                <w:color w:val="FF0000"/>
                <w:kern w:val="0"/>
                <w:sz w:val="30"/>
                <w:szCs w:val="30"/>
              </w:rPr>
            </w:pPr>
            <w:r>
              <w:rPr>
                <w:rFonts w:eastAsia="仿宋_GB2312"/>
                <w:bCs/>
                <w:kern w:val="0"/>
                <w:sz w:val="30"/>
                <w:szCs w:val="30"/>
              </w:rPr>
              <w:t>（五）验收报告编制情况和主要结论</w:t>
            </w:r>
          </w:p>
          <w:p>
            <w:pPr>
              <w:spacing w:line="60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w:t>
            </w:r>
            <w:r>
              <w:rPr>
                <w:rFonts w:hint="eastAsia" w:eastAsia="仿宋_GB2312"/>
                <w:sz w:val="30"/>
                <w:szCs w:val="30"/>
                <w:lang w:val="en-US" w:eastAsia="zh-CN"/>
              </w:rPr>
              <w:t>3</w:t>
            </w:r>
            <w:r>
              <w:rPr>
                <w:rFonts w:eastAsia="仿宋_GB2312"/>
                <w:sz w:val="30"/>
                <w:szCs w:val="30"/>
              </w:rPr>
              <w:t>年</w:t>
            </w:r>
            <w:r>
              <w:rPr>
                <w:rFonts w:hint="eastAsia" w:eastAsia="仿宋_GB2312"/>
                <w:sz w:val="30"/>
                <w:szCs w:val="30"/>
                <w:lang w:val="en-US" w:eastAsia="zh-CN"/>
              </w:rPr>
              <w:t>4</w:t>
            </w:r>
            <w:r>
              <w:rPr>
                <w:rFonts w:eastAsia="仿宋_GB2312"/>
                <w:sz w:val="30"/>
                <w:szCs w:val="30"/>
              </w:rPr>
              <w:t>月，建设单位开展了水土保持设施自验并委托重庆蓝宇园林绿化工程有限公司编制了《</w:t>
            </w:r>
            <w:r>
              <w:rPr>
                <w:rFonts w:hint="eastAsia" w:eastAsia="仿宋_GB2312"/>
                <w:sz w:val="30"/>
                <w:szCs w:val="30"/>
                <w:lang w:val="zh-CN"/>
              </w:rPr>
              <w:t>重庆港武隆港区白马作业区货运码头工程</w:t>
            </w:r>
            <w:r>
              <w:rPr>
                <w:rFonts w:eastAsia="仿宋_GB2312"/>
                <w:sz w:val="30"/>
                <w:szCs w:val="30"/>
              </w:rPr>
              <w:t>水土保持设施验收报告》，自验主要结论为</w:t>
            </w:r>
            <w:r>
              <w:rPr>
                <w:rFonts w:eastAsia="仿宋_GB2312"/>
                <w:color w:val="000000"/>
                <w:sz w:val="30"/>
                <w:szCs w:val="30"/>
              </w:rPr>
              <w:t>：工程水土保持方案建设内容及要求基本落实，已建成的水土保持设施质量合格，运行正常，水土保持防治效果显著，达到了批复水土保持方案及设计要求</w:t>
            </w:r>
            <w:r>
              <w:rPr>
                <w:rFonts w:eastAsia="仿宋_GB2312"/>
                <w:color w:val="000000"/>
                <w:kern w:val="0"/>
                <w:sz w:val="30"/>
                <w:szCs w:val="30"/>
              </w:rPr>
              <w:t>，验收合格。</w:t>
            </w:r>
            <w:r>
              <w:rPr>
                <w:rFonts w:eastAsia="仿宋_GB2312"/>
                <w:color w:val="000000"/>
                <w:sz w:val="30"/>
                <w:szCs w:val="30"/>
              </w:rPr>
              <w:t>工程运行期间，水土保持设施</w:t>
            </w:r>
            <w:r>
              <w:rPr>
                <w:rFonts w:eastAsia="仿宋_GB2312"/>
                <w:color w:val="000000"/>
                <w:kern w:val="0"/>
                <w:sz w:val="30"/>
                <w:szCs w:val="30"/>
              </w:rPr>
              <w:t>由</w:t>
            </w:r>
            <w:r>
              <w:rPr>
                <w:rFonts w:hint="eastAsia" w:eastAsia="仿宋_GB2312"/>
                <w:color w:val="000000"/>
                <w:sz w:val="30"/>
                <w:szCs w:val="30"/>
                <w:lang w:val="zh-CN"/>
              </w:rPr>
              <w:t>重庆市武隆区工业发展（集团）有限公司</w:t>
            </w:r>
            <w:r>
              <w:rPr>
                <w:rFonts w:eastAsia="仿宋_GB2312"/>
                <w:color w:val="000000"/>
                <w:sz w:val="30"/>
                <w:szCs w:val="30"/>
              </w:rPr>
              <w:t>负责管理维护。</w:t>
            </w:r>
          </w:p>
          <w:p>
            <w:pPr>
              <w:spacing w:line="600" w:lineRule="exact"/>
              <w:ind w:firstLine="600" w:firstLineChars="200"/>
              <w:rPr>
                <w:rFonts w:eastAsia="仿宋_GB2312"/>
                <w:sz w:val="30"/>
                <w:szCs w:val="30"/>
              </w:rPr>
            </w:pPr>
            <w:r>
              <w:rPr>
                <w:rFonts w:eastAsia="仿宋_GB2312"/>
                <w:sz w:val="30"/>
                <w:szCs w:val="30"/>
              </w:rPr>
              <w:t>（六）验收结论</w:t>
            </w:r>
          </w:p>
          <w:p>
            <w:pPr>
              <w:spacing w:line="600" w:lineRule="exact"/>
              <w:ind w:firstLine="600" w:firstLineChars="200"/>
              <w:rPr>
                <w:rFonts w:eastAsia="仿宋_GB2312"/>
                <w:kern w:val="0"/>
                <w:sz w:val="30"/>
                <w:szCs w:val="30"/>
              </w:rPr>
            </w:pPr>
            <w:r>
              <w:rPr>
                <w:rFonts w:eastAsia="仿宋_GB2312"/>
                <w:kern w:val="0"/>
                <w:sz w:val="30"/>
                <w:szCs w:val="30"/>
              </w:rPr>
              <w:t>综上所述，验收组认为：该项目实施过程中基本落实了水土保持方案及批复文件要求，完成了水土流失预防和治理任务，水土流失防治指标</w:t>
            </w:r>
            <w:r>
              <w:rPr>
                <w:rFonts w:hint="eastAsia" w:eastAsia="仿宋_GB2312"/>
                <w:kern w:val="0"/>
                <w:sz w:val="30"/>
                <w:szCs w:val="30"/>
                <w:lang w:eastAsia="zh-CN"/>
              </w:rPr>
              <w:t>除</w:t>
            </w:r>
            <w:r>
              <w:rPr>
                <w:rFonts w:eastAsia="仿宋_GB2312"/>
                <w:kern w:val="0"/>
                <w:sz w:val="30"/>
                <w:szCs w:val="30"/>
              </w:rPr>
              <w:t>林草覆盖率</w:t>
            </w:r>
            <w:r>
              <w:rPr>
                <w:rFonts w:hint="eastAsia" w:eastAsia="仿宋_GB2312"/>
                <w:kern w:val="0"/>
                <w:sz w:val="30"/>
                <w:szCs w:val="30"/>
                <w:lang w:eastAsia="zh-CN"/>
              </w:rPr>
              <w:t>外均</w:t>
            </w:r>
            <w:r>
              <w:rPr>
                <w:rFonts w:eastAsia="仿宋_GB2312"/>
                <w:kern w:val="0"/>
                <w:sz w:val="30"/>
                <w:szCs w:val="30"/>
              </w:rPr>
              <w:t>达到水土保持方案</w:t>
            </w:r>
            <w:r>
              <w:rPr>
                <w:rFonts w:hint="eastAsia" w:eastAsia="仿宋_GB2312"/>
                <w:kern w:val="0"/>
                <w:sz w:val="30"/>
                <w:szCs w:val="30"/>
              </w:rPr>
              <w:t>设定</w:t>
            </w:r>
            <w:r>
              <w:rPr>
                <w:rFonts w:eastAsia="仿宋_GB2312"/>
                <w:kern w:val="0"/>
                <w:sz w:val="30"/>
                <w:szCs w:val="30"/>
              </w:rPr>
              <w:t>的目标值，</w:t>
            </w:r>
            <w:r>
              <w:rPr>
                <w:rFonts w:hint="eastAsia" w:eastAsia="仿宋_GB2312"/>
                <w:kern w:val="0"/>
                <w:sz w:val="30"/>
                <w:szCs w:val="30"/>
              </w:rPr>
              <w:t>其中项目</w:t>
            </w:r>
            <w:r>
              <w:rPr>
                <w:rFonts w:eastAsia="仿宋_GB2312"/>
                <w:kern w:val="0"/>
                <w:sz w:val="30"/>
                <w:szCs w:val="30"/>
              </w:rPr>
              <w:t>扰动土地整治率</w:t>
            </w:r>
            <w:r>
              <w:rPr>
                <w:rFonts w:hint="eastAsia" w:eastAsia="仿宋_GB2312"/>
                <w:kern w:val="0"/>
                <w:sz w:val="30"/>
                <w:szCs w:val="30"/>
              </w:rPr>
              <w:t>达到</w:t>
            </w:r>
            <w:r>
              <w:rPr>
                <w:rFonts w:eastAsia="仿宋_GB2312"/>
                <w:kern w:val="0"/>
                <w:sz w:val="30"/>
                <w:szCs w:val="30"/>
              </w:rPr>
              <w:t>100%，水土流失总治理度</w:t>
            </w:r>
            <w:r>
              <w:rPr>
                <w:rFonts w:hint="eastAsia" w:eastAsia="仿宋_GB2312"/>
                <w:kern w:val="0"/>
                <w:sz w:val="30"/>
                <w:szCs w:val="30"/>
              </w:rPr>
              <w:t>达到</w:t>
            </w:r>
            <w:r>
              <w:rPr>
                <w:rFonts w:eastAsia="仿宋_GB2312"/>
                <w:kern w:val="0"/>
                <w:sz w:val="30"/>
                <w:szCs w:val="30"/>
              </w:rPr>
              <w:t>100%，土壤流失控制比1.</w:t>
            </w:r>
            <w:r>
              <w:rPr>
                <w:rFonts w:hint="eastAsia" w:eastAsia="仿宋_GB2312"/>
                <w:kern w:val="0"/>
                <w:sz w:val="30"/>
                <w:szCs w:val="30"/>
              </w:rPr>
              <w:t>0</w:t>
            </w:r>
            <w:r>
              <w:rPr>
                <w:rFonts w:eastAsia="仿宋_GB2312"/>
                <w:kern w:val="0"/>
                <w:sz w:val="30"/>
                <w:szCs w:val="30"/>
              </w:rPr>
              <w:t>8，拦渣率</w:t>
            </w:r>
            <w:r>
              <w:rPr>
                <w:rFonts w:hint="eastAsia" w:eastAsia="仿宋_GB2312"/>
                <w:kern w:val="0"/>
                <w:sz w:val="30"/>
                <w:szCs w:val="30"/>
              </w:rPr>
              <w:t>达到100</w:t>
            </w:r>
            <w:r>
              <w:rPr>
                <w:rFonts w:eastAsia="仿宋_GB2312"/>
                <w:kern w:val="0"/>
                <w:sz w:val="30"/>
                <w:szCs w:val="30"/>
              </w:rPr>
              <w:t>%，林草植被恢复率</w:t>
            </w:r>
            <w:r>
              <w:rPr>
                <w:rFonts w:hint="eastAsia" w:eastAsia="仿宋_GB2312"/>
                <w:kern w:val="0"/>
                <w:sz w:val="30"/>
                <w:szCs w:val="30"/>
              </w:rPr>
              <w:t>达到</w:t>
            </w:r>
            <w:r>
              <w:rPr>
                <w:rFonts w:eastAsia="仿宋_GB2312"/>
                <w:kern w:val="0"/>
                <w:sz w:val="30"/>
                <w:szCs w:val="30"/>
              </w:rPr>
              <w:t>100%，林草覆盖率</w:t>
            </w:r>
            <w:r>
              <w:rPr>
                <w:rFonts w:hint="eastAsia" w:eastAsia="仿宋_GB2312"/>
                <w:kern w:val="0"/>
                <w:sz w:val="30"/>
                <w:szCs w:val="30"/>
              </w:rPr>
              <w:t>20.05</w:t>
            </w:r>
            <w:r>
              <w:rPr>
                <w:rFonts w:eastAsia="仿宋_GB2312"/>
                <w:kern w:val="0"/>
                <w:sz w:val="30"/>
                <w:szCs w:val="30"/>
              </w:rPr>
              <w:t>%</w:t>
            </w:r>
            <w:r>
              <w:rPr>
                <w:rFonts w:hint="eastAsia" w:eastAsia="仿宋_GB2312"/>
                <w:kern w:val="0"/>
                <w:sz w:val="30"/>
                <w:szCs w:val="30"/>
                <w:lang w:eastAsia="zh-CN"/>
              </w:rPr>
              <w:t>（因码头工程绿化措施布设受限的特殊性未能达标）</w:t>
            </w:r>
            <w:r>
              <w:rPr>
                <w:rFonts w:eastAsia="仿宋_GB2312"/>
                <w:kern w:val="0"/>
                <w:sz w:val="30"/>
                <w:szCs w:val="30"/>
              </w:rPr>
              <w:t>，</w:t>
            </w:r>
            <w:r>
              <w:rPr>
                <w:rFonts w:hint="eastAsia" w:eastAsia="仿宋_GB2312"/>
                <w:kern w:val="0"/>
                <w:sz w:val="30"/>
                <w:szCs w:val="30"/>
              </w:rPr>
              <w:t>同时建设单位</w:t>
            </w:r>
            <w:r>
              <w:rPr>
                <w:rFonts w:hint="eastAsia" w:eastAsia="仿宋_GB2312"/>
                <w:kern w:val="0"/>
                <w:sz w:val="30"/>
                <w:szCs w:val="30"/>
                <w:lang w:eastAsia="zh-CN"/>
              </w:rPr>
              <w:t>足额</w:t>
            </w:r>
            <w:r>
              <w:rPr>
                <w:rFonts w:eastAsia="仿宋_GB2312"/>
                <w:sz w:val="30"/>
                <w:szCs w:val="30"/>
              </w:rPr>
              <w:t>缴纳了水土保持补偿费，</w:t>
            </w:r>
            <w:r>
              <w:rPr>
                <w:rFonts w:eastAsia="仿宋_GB2312"/>
                <w:kern w:val="0"/>
                <w:sz w:val="30"/>
                <w:szCs w:val="30"/>
              </w:rPr>
              <w:t>符合水土保持设施验收的条件，同意该项目水土保持设施通过验收。</w:t>
            </w:r>
          </w:p>
          <w:p>
            <w:pPr>
              <w:spacing w:line="600" w:lineRule="exact"/>
              <w:ind w:firstLine="600" w:firstLineChars="200"/>
              <w:rPr>
                <w:rFonts w:eastAsia="仿宋_GB2312"/>
                <w:kern w:val="0"/>
                <w:sz w:val="30"/>
                <w:szCs w:val="30"/>
              </w:rPr>
            </w:pPr>
            <w:r>
              <w:rPr>
                <w:rFonts w:eastAsia="仿宋_GB2312"/>
                <w:kern w:val="0"/>
                <w:sz w:val="30"/>
                <w:szCs w:val="30"/>
              </w:rPr>
              <w:t>（七）后续要求</w:t>
            </w:r>
          </w:p>
          <w:p>
            <w:pPr>
              <w:spacing w:line="600" w:lineRule="exact"/>
              <w:ind w:firstLine="600" w:firstLineChars="200"/>
              <w:rPr>
                <w:rFonts w:eastAsia="黑体"/>
                <w:sz w:val="30"/>
                <w:szCs w:val="30"/>
              </w:rPr>
            </w:pPr>
            <w:r>
              <w:rPr>
                <w:rFonts w:hint="eastAsia" w:eastAsia="仿宋_GB2312"/>
                <w:sz w:val="30"/>
                <w:szCs w:val="30"/>
              </w:rPr>
              <w:t xml:space="preserve"> </w:t>
            </w:r>
            <w:r>
              <w:rPr>
                <w:rFonts w:eastAsia="仿宋_GB2312"/>
                <w:sz w:val="30"/>
                <w:szCs w:val="30"/>
              </w:rPr>
              <w:t>建设单位进一步加强水土保持设施管护，确保其正常运行和发挥效益。</w:t>
            </w:r>
          </w:p>
        </w:tc>
      </w:tr>
    </w:tbl>
    <w:p>
      <w:pPr>
        <w:ind w:firstLine="600" w:firstLineChars="200"/>
        <w:rPr>
          <w:rFonts w:ascii="黑体" w:eastAsia="黑体"/>
          <w:sz w:val="30"/>
          <w:szCs w:val="30"/>
        </w:rPr>
      </w:pPr>
      <w:r>
        <w:rPr>
          <w:rFonts w:hint="eastAsia" w:ascii="黑体" w:eastAsia="黑体"/>
          <w:sz w:val="30"/>
          <w:szCs w:val="30"/>
        </w:rPr>
        <w:drawing>
          <wp:anchor distT="0" distB="0" distL="114300" distR="114300" simplePos="0" relativeHeight="251659264" behindDoc="0" locked="0" layoutInCell="1" allowOverlap="1">
            <wp:simplePos x="0" y="0"/>
            <wp:positionH relativeFrom="column">
              <wp:posOffset>-1115060</wp:posOffset>
            </wp:positionH>
            <wp:positionV relativeFrom="paragraph">
              <wp:posOffset>-913130</wp:posOffset>
            </wp:positionV>
            <wp:extent cx="7291070" cy="10709910"/>
            <wp:effectExtent l="0" t="0" r="0" b="0"/>
            <wp:wrapNone/>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5"/>
                    <a:srcRect r="1779"/>
                    <a:stretch>
                      <a:fillRect/>
                    </a:stretch>
                  </pic:blipFill>
                  <pic:spPr>
                    <a:xfrm>
                      <a:off x="0" y="0"/>
                      <a:ext cx="7291070" cy="10709910"/>
                    </a:xfrm>
                    <a:prstGeom prst="rect">
                      <a:avLst/>
                    </a:prstGeom>
                  </pic:spPr>
                </pic:pic>
              </a:graphicData>
            </a:graphic>
          </wp:anchor>
        </w:drawing>
      </w:r>
      <w:r>
        <w:rPr>
          <w:rFonts w:hint="eastAsia" w:ascii="黑体" w:eastAsia="黑体"/>
          <w:sz w:val="30"/>
          <w:szCs w:val="30"/>
        </w:rPr>
        <w:t>三、验收组成员签字表</w:t>
      </w:r>
    </w:p>
    <w:tbl>
      <w:tblPr>
        <w:tblStyle w:val="4"/>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0"/>
        <w:gridCol w:w="4340"/>
        <w:gridCol w:w="1460"/>
        <w:gridCol w:w="134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Align w:val="center"/>
          </w:tcPr>
          <w:p>
            <w:pPr>
              <w:jc w:val="center"/>
              <w:rPr>
                <w:rFonts w:ascii="宋体" w:hAnsi="宋体"/>
                <w:b/>
                <w:sz w:val="24"/>
              </w:rPr>
            </w:pPr>
            <w:r>
              <w:rPr>
                <w:rFonts w:hint="eastAsia" w:ascii="宋体" w:hAnsi="宋体"/>
                <w:b/>
                <w:sz w:val="24"/>
              </w:rPr>
              <w:t>分工</w:t>
            </w:r>
          </w:p>
        </w:tc>
        <w:tc>
          <w:tcPr>
            <w:tcW w:w="1160" w:type="dxa"/>
            <w:vAlign w:val="center"/>
          </w:tcPr>
          <w:p>
            <w:pPr>
              <w:jc w:val="center"/>
              <w:rPr>
                <w:rFonts w:ascii="宋体" w:hAnsi="宋体"/>
                <w:b/>
                <w:sz w:val="24"/>
              </w:rPr>
            </w:pPr>
            <w:r>
              <w:rPr>
                <w:rFonts w:hint="eastAsia" w:ascii="宋体" w:hAnsi="宋体"/>
                <w:b/>
                <w:sz w:val="24"/>
              </w:rPr>
              <w:t>姓名</w:t>
            </w:r>
          </w:p>
        </w:tc>
        <w:tc>
          <w:tcPr>
            <w:tcW w:w="4340" w:type="dxa"/>
            <w:vAlign w:val="center"/>
          </w:tcPr>
          <w:p>
            <w:pPr>
              <w:jc w:val="center"/>
              <w:rPr>
                <w:rFonts w:ascii="宋体" w:hAnsi="宋体"/>
                <w:b/>
                <w:sz w:val="24"/>
              </w:rPr>
            </w:pPr>
            <w:r>
              <w:rPr>
                <w:rFonts w:hint="eastAsia" w:ascii="宋体" w:hAnsi="宋体"/>
                <w:b/>
                <w:sz w:val="24"/>
              </w:rPr>
              <w:t>单位</w:t>
            </w:r>
          </w:p>
        </w:tc>
        <w:tc>
          <w:tcPr>
            <w:tcW w:w="1460" w:type="dxa"/>
            <w:vAlign w:val="center"/>
          </w:tcPr>
          <w:p>
            <w:pPr>
              <w:jc w:val="center"/>
              <w:rPr>
                <w:rFonts w:ascii="宋体" w:hAnsi="宋体"/>
                <w:b/>
                <w:sz w:val="24"/>
              </w:rPr>
            </w:pPr>
            <w:r>
              <w:rPr>
                <w:rFonts w:hint="eastAsia" w:ascii="宋体" w:hAnsi="宋体"/>
                <w:b/>
                <w:sz w:val="24"/>
              </w:rPr>
              <w:t>职务／职称</w:t>
            </w:r>
          </w:p>
        </w:tc>
        <w:tc>
          <w:tcPr>
            <w:tcW w:w="1340" w:type="dxa"/>
            <w:vAlign w:val="center"/>
          </w:tcPr>
          <w:p>
            <w:pPr>
              <w:jc w:val="center"/>
              <w:rPr>
                <w:rFonts w:ascii="宋体" w:hAnsi="宋体"/>
                <w:b/>
                <w:sz w:val="24"/>
              </w:rPr>
            </w:pPr>
            <w:r>
              <w:rPr>
                <w:rFonts w:hint="eastAsia" w:ascii="宋体" w:hAnsi="宋体"/>
                <w:b/>
                <w:sz w:val="24"/>
              </w:rPr>
              <w:t>签字</w:t>
            </w:r>
          </w:p>
        </w:tc>
        <w:tc>
          <w:tcPr>
            <w:tcW w:w="1181"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Align w:val="center"/>
          </w:tcPr>
          <w:p>
            <w:pPr>
              <w:jc w:val="center"/>
              <w:rPr>
                <w:rFonts w:ascii="宋体" w:hAnsi="宋体"/>
                <w:sz w:val="24"/>
              </w:rPr>
            </w:pPr>
            <w:r>
              <w:rPr>
                <w:rFonts w:hint="eastAsia" w:ascii="宋体" w:hAnsi="宋体"/>
                <w:sz w:val="24"/>
              </w:rPr>
              <w:t>组长</w:t>
            </w:r>
          </w:p>
        </w:tc>
        <w:tc>
          <w:tcPr>
            <w:tcW w:w="1160" w:type="dxa"/>
            <w:vAlign w:val="center"/>
          </w:tcPr>
          <w:p>
            <w:pPr>
              <w:jc w:val="center"/>
              <w:rPr>
                <w:rFonts w:ascii="宋体" w:hAnsi="宋体"/>
                <w:sz w:val="24"/>
              </w:rPr>
            </w:pPr>
          </w:p>
        </w:tc>
        <w:tc>
          <w:tcPr>
            <w:tcW w:w="4340" w:type="dxa"/>
            <w:vAlign w:val="center"/>
          </w:tcPr>
          <w:p>
            <w:pPr>
              <w:jc w:val="center"/>
              <w:rPr>
                <w:rFonts w:ascii="宋体" w:hAnsi="宋体"/>
                <w:sz w:val="24"/>
              </w:rPr>
            </w:pPr>
            <w:r>
              <w:rPr>
                <w:rFonts w:hint="eastAsia" w:ascii="宋体" w:hAnsi="宋体"/>
                <w:sz w:val="24"/>
              </w:rPr>
              <w:t xml:space="preserve"> 重庆市武隆区工业发展（集团）有限公司</w:t>
            </w:r>
          </w:p>
        </w:tc>
        <w:tc>
          <w:tcPr>
            <w:tcW w:w="1460" w:type="dxa"/>
            <w:vAlign w:val="center"/>
          </w:tcPr>
          <w:p>
            <w:pPr>
              <w:jc w:val="center"/>
              <w:rPr>
                <w:rFonts w:ascii="宋体" w:hAnsi="宋体"/>
                <w:sz w:val="24"/>
              </w:rPr>
            </w:pPr>
          </w:p>
        </w:tc>
        <w:tc>
          <w:tcPr>
            <w:tcW w:w="1340" w:type="dxa"/>
            <w:vAlign w:val="center"/>
          </w:tcPr>
          <w:p>
            <w:pPr>
              <w:jc w:val="center"/>
              <w:rPr>
                <w:rFonts w:ascii="宋体" w:hAnsi="宋体"/>
                <w:sz w:val="24"/>
              </w:rPr>
            </w:pPr>
          </w:p>
        </w:tc>
        <w:tc>
          <w:tcPr>
            <w:tcW w:w="1181" w:type="dxa"/>
            <w:vMerge w:val="restart"/>
            <w:vAlign w:val="center"/>
          </w:tcPr>
          <w:p>
            <w:pPr>
              <w:jc w:val="center"/>
              <w:rPr>
                <w:rFonts w:ascii="宋体" w:hAnsi="宋体"/>
                <w:sz w:val="24"/>
              </w:rPr>
            </w:pPr>
            <w:r>
              <w:rPr>
                <w:rFonts w:hint="eastAsia" w:ascii="宋体" w:hAnsi="宋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7" w:type="dxa"/>
            <w:vMerge w:val="restart"/>
            <w:vAlign w:val="center"/>
          </w:tcPr>
          <w:p>
            <w:pPr>
              <w:jc w:val="center"/>
              <w:rPr>
                <w:rFonts w:ascii="宋体" w:hAnsi="宋体"/>
                <w:sz w:val="24"/>
              </w:rPr>
            </w:pPr>
            <w:r>
              <w:rPr>
                <w:rFonts w:hint="eastAsia" w:ascii="宋体" w:hAnsi="宋体"/>
                <w:sz w:val="24"/>
              </w:rPr>
              <w:t>成</w:t>
            </w:r>
          </w:p>
          <w:p>
            <w:pPr>
              <w:jc w:val="center"/>
              <w:rPr>
                <w:rFonts w:ascii="宋体" w:hAnsi="宋体"/>
                <w:sz w:val="24"/>
              </w:rPr>
            </w:pPr>
          </w:p>
          <w:p>
            <w:pPr>
              <w:jc w:val="center"/>
              <w:rPr>
                <w:rFonts w:ascii="宋体" w:hAnsi="宋体"/>
                <w:sz w:val="24"/>
              </w:rPr>
            </w:pPr>
            <w:r>
              <w:rPr>
                <w:rFonts w:hint="eastAsia" w:ascii="宋体" w:hAnsi="宋体"/>
                <w:sz w:val="24"/>
              </w:rPr>
              <w:t>员</w:t>
            </w:r>
          </w:p>
        </w:tc>
        <w:tc>
          <w:tcPr>
            <w:tcW w:w="1160" w:type="dxa"/>
            <w:vAlign w:val="center"/>
          </w:tcPr>
          <w:p>
            <w:pPr>
              <w:jc w:val="center"/>
              <w:rPr>
                <w:rFonts w:ascii="宋体" w:hAnsi="宋体"/>
                <w:sz w:val="24"/>
              </w:rPr>
            </w:pPr>
          </w:p>
        </w:tc>
        <w:tc>
          <w:tcPr>
            <w:tcW w:w="4340" w:type="dxa"/>
            <w:vAlign w:val="center"/>
          </w:tcPr>
          <w:p>
            <w:pPr>
              <w:jc w:val="center"/>
              <w:rPr>
                <w:rFonts w:ascii="宋体" w:hAnsi="宋体"/>
                <w:sz w:val="24"/>
              </w:rPr>
            </w:pPr>
            <w:r>
              <w:rPr>
                <w:rFonts w:hint="eastAsia" w:ascii="宋体" w:hAnsi="宋体"/>
                <w:sz w:val="24"/>
              </w:rPr>
              <w:t xml:space="preserve"> 重庆市武隆区工业发展（集团）有限公司</w:t>
            </w:r>
          </w:p>
        </w:tc>
        <w:tc>
          <w:tcPr>
            <w:tcW w:w="1460" w:type="dxa"/>
            <w:vAlign w:val="center"/>
          </w:tcPr>
          <w:p>
            <w:pPr>
              <w:jc w:val="center"/>
              <w:rPr>
                <w:rFonts w:ascii="宋体" w:hAnsi="宋体"/>
                <w:sz w:val="24"/>
              </w:rPr>
            </w:pPr>
          </w:p>
        </w:tc>
        <w:tc>
          <w:tcPr>
            <w:tcW w:w="1340" w:type="dxa"/>
            <w:vAlign w:val="center"/>
          </w:tcPr>
          <w:p>
            <w:pPr>
              <w:jc w:val="center"/>
              <w:rPr>
                <w:rFonts w:ascii="宋体" w:hAnsi="宋体"/>
                <w:sz w:val="24"/>
              </w:rPr>
            </w:pPr>
          </w:p>
        </w:tc>
        <w:tc>
          <w:tcPr>
            <w:tcW w:w="1181"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67" w:type="dxa"/>
            <w:vMerge w:val="continue"/>
            <w:vAlign w:val="center"/>
          </w:tcPr>
          <w:p>
            <w:pPr>
              <w:jc w:val="center"/>
              <w:rPr>
                <w:rFonts w:ascii="宋体" w:hAnsi="宋体"/>
                <w:sz w:val="24"/>
              </w:rPr>
            </w:pPr>
          </w:p>
        </w:tc>
        <w:tc>
          <w:tcPr>
            <w:tcW w:w="1160" w:type="dxa"/>
            <w:vAlign w:val="center"/>
          </w:tcPr>
          <w:p>
            <w:pPr>
              <w:jc w:val="center"/>
              <w:rPr>
                <w:rFonts w:ascii="宋体" w:hAnsi="宋体"/>
                <w:sz w:val="24"/>
              </w:rPr>
            </w:pPr>
          </w:p>
          <w:p>
            <w:pPr>
              <w:jc w:val="center"/>
              <w:rPr>
                <w:rFonts w:ascii="宋体" w:hAnsi="宋体"/>
                <w:sz w:val="24"/>
              </w:rPr>
            </w:pPr>
          </w:p>
        </w:tc>
        <w:tc>
          <w:tcPr>
            <w:tcW w:w="4340" w:type="dxa"/>
            <w:vAlign w:val="center"/>
          </w:tcPr>
          <w:p>
            <w:pPr>
              <w:jc w:val="center"/>
              <w:rPr>
                <w:rFonts w:ascii="宋体" w:hAnsi="宋体"/>
                <w:sz w:val="24"/>
              </w:rPr>
            </w:pPr>
            <w:r>
              <w:rPr>
                <w:rFonts w:hint="eastAsia" w:ascii="宋体" w:hAnsi="宋体"/>
                <w:sz w:val="24"/>
              </w:rPr>
              <w:t>重庆蓝宇园林绿化工程有限公司</w:t>
            </w:r>
          </w:p>
        </w:tc>
        <w:tc>
          <w:tcPr>
            <w:tcW w:w="1460" w:type="dxa"/>
            <w:vAlign w:val="center"/>
          </w:tcPr>
          <w:p>
            <w:pPr>
              <w:jc w:val="center"/>
              <w:rPr>
                <w:rFonts w:ascii="宋体" w:hAnsi="宋体"/>
                <w:sz w:val="24"/>
              </w:rPr>
            </w:pPr>
          </w:p>
        </w:tc>
        <w:tc>
          <w:tcPr>
            <w:tcW w:w="1340" w:type="dxa"/>
            <w:vAlign w:val="center"/>
          </w:tcPr>
          <w:p>
            <w:pPr>
              <w:jc w:val="center"/>
              <w:rPr>
                <w:rFonts w:ascii="宋体" w:hAnsi="宋体"/>
                <w:sz w:val="24"/>
              </w:rPr>
            </w:pPr>
          </w:p>
        </w:tc>
        <w:tc>
          <w:tcPr>
            <w:tcW w:w="1181" w:type="dxa"/>
            <w:vAlign w:val="center"/>
          </w:tcPr>
          <w:p>
            <w:pPr>
              <w:jc w:val="center"/>
              <w:rPr>
                <w:rFonts w:ascii="宋体" w:hAnsi="宋体"/>
                <w:sz w:val="24"/>
              </w:rPr>
            </w:pPr>
            <w:r>
              <w:rPr>
                <w:rFonts w:hint="eastAsia" w:ascii="宋体" w:hAnsi="宋体"/>
                <w:sz w:val="24"/>
              </w:rPr>
              <w:t>验收报告</w:t>
            </w:r>
          </w:p>
          <w:p>
            <w:pPr>
              <w:jc w:val="center"/>
              <w:rPr>
                <w:rFonts w:ascii="宋体" w:hAnsi="宋体"/>
                <w:sz w:val="24"/>
              </w:rPr>
            </w:pPr>
            <w:r>
              <w:rPr>
                <w:rFonts w:hint="eastAsia" w:ascii="宋体" w:hAnsi="宋体"/>
                <w:sz w:val="24"/>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7" w:type="dxa"/>
            <w:vMerge w:val="continue"/>
            <w:vAlign w:val="center"/>
          </w:tcPr>
          <w:p>
            <w:pPr>
              <w:jc w:val="center"/>
              <w:rPr>
                <w:rFonts w:eastAsia="黑体"/>
                <w:sz w:val="30"/>
                <w:szCs w:val="30"/>
              </w:rPr>
            </w:pPr>
          </w:p>
        </w:tc>
        <w:tc>
          <w:tcPr>
            <w:tcW w:w="1160" w:type="dxa"/>
            <w:vAlign w:val="center"/>
          </w:tcPr>
          <w:p>
            <w:pPr>
              <w:jc w:val="center"/>
              <w:rPr>
                <w:rFonts w:eastAsia="黑体"/>
                <w:color w:val="FF0000"/>
                <w:sz w:val="30"/>
                <w:szCs w:val="30"/>
              </w:rPr>
            </w:pPr>
          </w:p>
        </w:tc>
        <w:tc>
          <w:tcPr>
            <w:tcW w:w="4340" w:type="dxa"/>
            <w:vAlign w:val="center"/>
          </w:tcPr>
          <w:p>
            <w:pPr>
              <w:jc w:val="center"/>
              <w:rPr>
                <w:rFonts w:ascii="宋体" w:hAnsi="宋体"/>
                <w:sz w:val="24"/>
              </w:rPr>
            </w:pPr>
            <w:r>
              <w:rPr>
                <w:rFonts w:hint="eastAsia" w:ascii="宋体" w:hAnsi="宋体"/>
                <w:sz w:val="24"/>
              </w:rPr>
              <w:t>天津天科工程管理有限公司</w:t>
            </w:r>
          </w:p>
        </w:tc>
        <w:tc>
          <w:tcPr>
            <w:tcW w:w="1460" w:type="dxa"/>
            <w:vAlign w:val="center"/>
          </w:tcPr>
          <w:p>
            <w:pPr>
              <w:jc w:val="center"/>
              <w:rPr>
                <w:rFonts w:eastAsia="黑体"/>
                <w:sz w:val="30"/>
                <w:szCs w:val="30"/>
              </w:rPr>
            </w:pPr>
          </w:p>
        </w:tc>
        <w:tc>
          <w:tcPr>
            <w:tcW w:w="1340" w:type="dxa"/>
            <w:vAlign w:val="center"/>
          </w:tcPr>
          <w:p>
            <w:pPr>
              <w:jc w:val="center"/>
              <w:rPr>
                <w:rFonts w:eastAsia="黑体"/>
                <w:sz w:val="30"/>
                <w:szCs w:val="30"/>
              </w:rPr>
            </w:pPr>
          </w:p>
        </w:tc>
        <w:tc>
          <w:tcPr>
            <w:tcW w:w="1181" w:type="dxa"/>
            <w:vAlign w:val="center"/>
          </w:tcPr>
          <w:p>
            <w:pPr>
              <w:jc w:val="center"/>
              <w:rPr>
                <w:rFonts w:ascii="宋体" w:hAnsi="宋体"/>
                <w:sz w:val="24"/>
              </w:rPr>
            </w:pPr>
            <w:r>
              <w:rPr>
                <w:rFonts w:hint="eastAsia" w:ascii="宋体" w:hAnsi="宋体"/>
                <w:sz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7" w:type="dxa"/>
            <w:vMerge w:val="continue"/>
            <w:vAlign w:val="center"/>
          </w:tcPr>
          <w:p>
            <w:pPr>
              <w:jc w:val="center"/>
              <w:rPr>
                <w:rFonts w:eastAsia="黑体"/>
                <w:sz w:val="30"/>
                <w:szCs w:val="30"/>
              </w:rPr>
            </w:pPr>
          </w:p>
        </w:tc>
        <w:tc>
          <w:tcPr>
            <w:tcW w:w="1160" w:type="dxa"/>
            <w:vAlign w:val="center"/>
          </w:tcPr>
          <w:p>
            <w:pPr>
              <w:jc w:val="center"/>
              <w:rPr>
                <w:rFonts w:eastAsia="黑体"/>
                <w:color w:val="FF0000"/>
                <w:sz w:val="30"/>
                <w:szCs w:val="30"/>
              </w:rPr>
            </w:pPr>
          </w:p>
        </w:tc>
        <w:tc>
          <w:tcPr>
            <w:tcW w:w="4340" w:type="dxa"/>
            <w:vAlign w:val="center"/>
          </w:tcPr>
          <w:p>
            <w:pPr>
              <w:jc w:val="center"/>
              <w:rPr>
                <w:rFonts w:ascii="宋体" w:hAnsi="宋体"/>
                <w:sz w:val="24"/>
              </w:rPr>
            </w:pPr>
            <w:r>
              <w:rPr>
                <w:rFonts w:hint="eastAsia" w:ascii="宋体" w:hAnsi="宋体"/>
                <w:sz w:val="24"/>
              </w:rPr>
              <w:t>重庆信博水利工程设计有限公司</w:t>
            </w:r>
          </w:p>
        </w:tc>
        <w:tc>
          <w:tcPr>
            <w:tcW w:w="1460" w:type="dxa"/>
            <w:vAlign w:val="center"/>
          </w:tcPr>
          <w:p>
            <w:pPr>
              <w:jc w:val="center"/>
              <w:rPr>
                <w:rFonts w:eastAsia="黑体"/>
                <w:sz w:val="30"/>
                <w:szCs w:val="30"/>
              </w:rPr>
            </w:pPr>
          </w:p>
        </w:tc>
        <w:tc>
          <w:tcPr>
            <w:tcW w:w="1340" w:type="dxa"/>
            <w:vAlign w:val="center"/>
          </w:tcPr>
          <w:p>
            <w:pPr>
              <w:jc w:val="center"/>
              <w:rPr>
                <w:rFonts w:eastAsia="黑体"/>
                <w:sz w:val="30"/>
                <w:szCs w:val="30"/>
              </w:rPr>
            </w:pPr>
          </w:p>
        </w:tc>
        <w:tc>
          <w:tcPr>
            <w:tcW w:w="1181" w:type="dxa"/>
            <w:vAlign w:val="center"/>
          </w:tcPr>
          <w:p>
            <w:pPr>
              <w:jc w:val="center"/>
              <w:rPr>
                <w:rFonts w:ascii="宋体" w:hAnsi="宋体"/>
                <w:sz w:val="24"/>
              </w:rPr>
            </w:pPr>
            <w:r>
              <w:rPr>
                <w:rFonts w:hint="eastAsia" w:ascii="宋体" w:hAnsi="宋体"/>
                <w:sz w:val="24"/>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vAlign w:val="center"/>
          </w:tcPr>
          <w:p>
            <w:pPr>
              <w:jc w:val="center"/>
              <w:rPr>
                <w:rFonts w:eastAsia="黑体"/>
                <w:sz w:val="30"/>
                <w:szCs w:val="30"/>
              </w:rPr>
            </w:pPr>
          </w:p>
        </w:tc>
        <w:tc>
          <w:tcPr>
            <w:tcW w:w="1160" w:type="dxa"/>
            <w:vAlign w:val="center"/>
          </w:tcPr>
          <w:p>
            <w:pPr>
              <w:jc w:val="center"/>
              <w:rPr>
                <w:rFonts w:eastAsia="黑体"/>
                <w:sz w:val="30"/>
                <w:szCs w:val="30"/>
              </w:rPr>
            </w:pPr>
          </w:p>
        </w:tc>
        <w:tc>
          <w:tcPr>
            <w:tcW w:w="4340" w:type="dxa"/>
            <w:vAlign w:val="center"/>
          </w:tcPr>
          <w:p>
            <w:pPr>
              <w:jc w:val="center"/>
              <w:rPr>
                <w:rFonts w:ascii="宋体" w:hAnsi="宋体"/>
                <w:sz w:val="24"/>
              </w:rPr>
            </w:pPr>
            <w:r>
              <w:rPr>
                <w:rFonts w:hint="eastAsia" w:ascii="宋体" w:hAnsi="宋体"/>
                <w:sz w:val="24"/>
              </w:rPr>
              <w:t>重庆蓝宇园林绿化工程有限公司</w:t>
            </w:r>
          </w:p>
        </w:tc>
        <w:tc>
          <w:tcPr>
            <w:tcW w:w="1460" w:type="dxa"/>
            <w:vAlign w:val="center"/>
          </w:tcPr>
          <w:p>
            <w:pPr>
              <w:jc w:val="center"/>
              <w:rPr>
                <w:rFonts w:eastAsia="黑体"/>
                <w:sz w:val="30"/>
                <w:szCs w:val="30"/>
              </w:rPr>
            </w:pPr>
          </w:p>
        </w:tc>
        <w:tc>
          <w:tcPr>
            <w:tcW w:w="1340" w:type="dxa"/>
            <w:vAlign w:val="center"/>
          </w:tcPr>
          <w:p>
            <w:pPr>
              <w:jc w:val="center"/>
              <w:rPr>
                <w:rFonts w:eastAsia="黑体"/>
                <w:sz w:val="30"/>
                <w:szCs w:val="30"/>
              </w:rPr>
            </w:pPr>
          </w:p>
        </w:tc>
        <w:tc>
          <w:tcPr>
            <w:tcW w:w="1181" w:type="dxa"/>
            <w:vAlign w:val="center"/>
          </w:tcPr>
          <w:p>
            <w:pPr>
              <w:jc w:val="center"/>
              <w:rPr>
                <w:rFonts w:ascii="宋体" w:hAnsi="宋体"/>
                <w:sz w:val="24"/>
              </w:rPr>
            </w:pPr>
            <w:r>
              <w:rPr>
                <w:rFonts w:hint="eastAsia" w:ascii="宋体" w:hAnsi="宋体"/>
                <w:sz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vAlign w:val="center"/>
          </w:tcPr>
          <w:p>
            <w:pPr>
              <w:jc w:val="center"/>
              <w:rPr>
                <w:rFonts w:eastAsia="黑体"/>
                <w:sz w:val="30"/>
                <w:szCs w:val="30"/>
              </w:rPr>
            </w:pPr>
          </w:p>
        </w:tc>
        <w:tc>
          <w:tcPr>
            <w:tcW w:w="1160" w:type="dxa"/>
            <w:vAlign w:val="center"/>
          </w:tcPr>
          <w:p>
            <w:pPr>
              <w:jc w:val="center"/>
              <w:rPr>
                <w:rFonts w:ascii="宋体" w:hAnsi="宋体"/>
                <w:color w:val="FF0000"/>
                <w:sz w:val="24"/>
              </w:rPr>
            </w:pPr>
          </w:p>
        </w:tc>
        <w:tc>
          <w:tcPr>
            <w:tcW w:w="4340" w:type="dxa"/>
            <w:vAlign w:val="center"/>
          </w:tcPr>
          <w:p>
            <w:pPr>
              <w:jc w:val="center"/>
              <w:rPr>
                <w:rFonts w:ascii="宋体" w:hAnsi="宋体"/>
                <w:sz w:val="24"/>
              </w:rPr>
            </w:pPr>
            <w:r>
              <w:rPr>
                <w:rFonts w:hint="eastAsia" w:ascii="宋体" w:hAnsi="宋体"/>
                <w:sz w:val="24"/>
              </w:rPr>
              <w:t>重庆市渝航交通工程有限公司</w:t>
            </w:r>
          </w:p>
        </w:tc>
        <w:tc>
          <w:tcPr>
            <w:tcW w:w="1460" w:type="dxa"/>
            <w:vAlign w:val="center"/>
          </w:tcPr>
          <w:p>
            <w:pPr>
              <w:jc w:val="center"/>
              <w:rPr>
                <w:rFonts w:eastAsia="黑体"/>
                <w:sz w:val="30"/>
                <w:szCs w:val="30"/>
              </w:rPr>
            </w:pPr>
          </w:p>
        </w:tc>
        <w:tc>
          <w:tcPr>
            <w:tcW w:w="1340" w:type="dxa"/>
            <w:vAlign w:val="center"/>
          </w:tcPr>
          <w:p>
            <w:pPr>
              <w:jc w:val="center"/>
              <w:rPr>
                <w:rFonts w:eastAsia="黑体"/>
                <w:sz w:val="30"/>
                <w:szCs w:val="30"/>
              </w:rPr>
            </w:pPr>
          </w:p>
        </w:tc>
        <w:tc>
          <w:tcPr>
            <w:tcW w:w="1181" w:type="dxa"/>
            <w:vAlign w:val="center"/>
          </w:tcPr>
          <w:p>
            <w:pPr>
              <w:jc w:val="center"/>
              <w:rPr>
                <w:rFonts w:ascii="宋体" w:hAnsi="宋体"/>
                <w:sz w:val="24"/>
              </w:rPr>
            </w:pPr>
            <w:r>
              <w:rPr>
                <w:rFonts w:hint="eastAsia" w:ascii="宋体" w:hAnsi="宋体"/>
                <w:sz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vAlign w:val="center"/>
          </w:tcPr>
          <w:p>
            <w:pPr>
              <w:jc w:val="center"/>
              <w:rPr>
                <w:rFonts w:eastAsia="黑体"/>
                <w:sz w:val="30"/>
                <w:szCs w:val="30"/>
              </w:rPr>
            </w:pPr>
          </w:p>
        </w:tc>
        <w:tc>
          <w:tcPr>
            <w:tcW w:w="1160" w:type="dxa"/>
            <w:vAlign w:val="center"/>
          </w:tcPr>
          <w:p>
            <w:pPr>
              <w:jc w:val="center"/>
              <w:rPr>
                <w:rFonts w:ascii="宋体" w:hAnsi="宋体"/>
                <w:color w:val="FF0000"/>
                <w:sz w:val="24"/>
              </w:rPr>
            </w:pPr>
          </w:p>
        </w:tc>
        <w:tc>
          <w:tcPr>
            <w:tcW w:w="4340" w:type="dxa"/>
            <w:vAlign w:val="center"/>
          </w:tcPr>
          <w:p>
            <w:pPr>
              <w:jc w:val="center"/>
              <w:rPr>
                <w:rFonts w:ascii="宋体" w:hAnsi="宋体"/>
                <w:color w:val="FF0000"/>
                <w:sz w:val="24"/>
              </w:rPr>
            </w:pPr>
          </w:p>
        </w:tc>
        <w:tc>
          <w:tcPr>
            <w:tcW w:w="1460" w:type="dxa"/>
            <w:vAlign w:val="center"/>
          </w:tcPr>
          <w:p>
            <w:pPr>
              <w:jc w:val="center"/>
              <w:rPr>
                <w:rFonts w:eastAsia="黑体"/>
                <w:color w:val="FF0000"/>
                <w:sz w:val="30"/>
                <w:szCs w:val="30"/>
              </w:rPr>
            </w:pPr>
          </w:p>
        </w:tc>
        <w:tc>
          <w:tcPr>
            <w:tcW w:w="1340" w:type="dxa"/>
            <w:vAlign w:val="center"/>
          </w:tcPr>
          <w:p>
            <w:pPr>
              <w:jc w:val="center"/>
              <w:rPr>
                <w:rFonts w:eastAsia="黑体"/>
                <w:color w:val="FF0000"/>
                <w:sz w:val="30"/>
                <w:szCs w:val="30"/>
              </w:rPr>
            </w:pPr>
          </w:p>
        </w:tc>
        <w:tc>
          <w:tcPr>
            <w:tcW w:w="1181" w:type="dxa"/>
            <w:vAlign w:val="center"/>
          </w:tcPr>
          <w:p>
            <w:pPr>
              <w:jc w:val="center"/>
              <w:rPr>
                <w:rFonts w:ascii="宋体" w:hAnsi="宋体"/>
                <w:color w:val="FF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AF01E"/>
    <w:multiLevelType w:val="singleLevel"/>
    <w:tmpl w:val="DB4AF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Tc5ODE2OWQ4N2Q3ZDQyMGM4NWEzNDVhNTc3YTMifQ=="/>
  </w:docVars>
  <w:rsids>
    <w:rsidRoot w:val="00F97708"/>
    <w:rsid w:val="00063FB5"/>
    <w:rsid w:val="00171BC3"/>
    <w:rsid w:val="001F259C"/>
    <w:rsid w:val="002C3BA8"/>
    <w:rsid w:val="003203F2"/>
    <w:rsid w:val="00340822"/>
    <w:rsid w:val="00367272"/>
    <w:rsid w:val="003D7D24"/>
    <w:rsid w:val="003E52EB"/>
    <w:rsid w:val="00411CF2"/>
    <w:rsid w:val="004D4D15"/>
    <w:rsid w:val="00573DE1"/>
    <w:rsid w:val="00601B3B"/>
    <w:rsid w:val="006F61B5"/>
    <w:rsid w:val="00A03AE1"/>
    <w:rsid w:val="00B00030"/>
    <w:rsid w:val="00D7430B"/>
    <w:rsid w:val="00DD478B"/>
    <w:rsid w:val="00E93B55"/>
    <w:rsid w:val="00EA72D4"/>
    <w:rsid w:val="00F62216"/>
    <w:rsid w:val="00F97708"/>
    <w:rsid w:val="014E13C6"/>
    <w:rsid w:val="03E61291"/>
    <w:rsid w:val="05CF5707"/>
    <w:rsid w:val="0C1B1949"/>
    <w:rsid w:val="0EB051BB"/>
    <w:rsid w:val="10D07A32"/>
    <w:rsid w:val="14DA5E6A"/>
    <w:rsid w:val="1838615E"/>
    <w:rsid w:val="1B3B6874"/>
    <w:rsid w:val="1C1E50A2"/>
    <w:rsid w:val="23D20F22"/>
    <w:rsid w:val="300046AE"/>
    <w:rsid w:val="310A6092"/>
    <w:rsid w:val="36FE36ED"/>
    <w:rsid w:val="3804715D"/>
    <w:rsid w:val="3BCB0EAE"/>
    <w:rsid w:val="3DD777EA"/>
    <w:rsid w:val="40EF3A40"/>
    <w:rsid w:val="42572A03"/>
    <w:rsid w:val="48FB6BC9"/>
    <w:rsid w:val="4EB1408F"/>
    <w:rsid w:val="51333D37"/>
    <w:rsid w:val="54BA5981"/>
    <w:rsid w:val="55474AB6"/>
    <w:rsid w:val="59712B76"/>
    <w:rsid w:val="5985374A"/>
    <w:rsid w:val="602D1149"/>
    <w:rsid w:val="64183490"/>
    <w:rsid w:val="68D302A5"/>
    <w:rsid w:val="6CA8350C"/>
    <w:rsid w:val="6ED2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B11CE-7598-4288-BDA8-77ACF9CD99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2229</Words>
  <Characters>2358</Characters>
  <Lines>3</Lines>
  <Paragraphs>5</Paragraphs>
  <TotalTime>1</TotalTime>
  <ScaleCrop>false</ScaleCrop>
  <LinksUpToDate>false</LinksUpToDate>
  <CharactersWithSpaces>2471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2019-07-08T06:23:00Z</dcterms:created>
  <dc:creator>win</dc:creator>
  <cp:lastModifiedBy>Administrator</cp:lastModifiedBy>
  <cp:lastPrinted>2023-08-09T03:27:00Z</cp:lastPrinted>
  <dcterms:modified xsi:type="dcterms:W3CDTF">2023-08-23T02:16:46Z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58BB5762A6F04B2F9A19C9485E3AF216</vt:lpwstr>
  </property>
</Properties>
</file>