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CC4" w:rsidRDefault="00284CC4" w:rsidP="00284CC4">
      <w:pPr>
        <w:spacing w:line="360" w:lineRule="auto"/>
        <w:rPr>
          <w:rFonts w:eastAsia="黑体"/>
          <w:sz w:val="28"/>
          <w:szCs w:val="28"/>
        </w:rPr>
      </w:pPr>
      <w:r>
        <w:rPr>
          <w:noProof/>
        </w:rPr>
        <w:drawing>
          <wp:inline distT="0" distB="0" distL="0" distR="0" wp14:anchorId="6B18B427" wp14:editId="2DC43F4B">
            <wp:extent cx="5640042" cy="780208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89192" cy="7870079"/>
                    </a:xfrm>
                    <a:prstGeom prst="rect">
                      <a:avLst/>
                    </a:prstGeom>
                  </pic:spPr>
                </pic:pic>
              </a:graphicData>
            </a:graphic>
          </wp:inline>
        </w:drawing>
      </w:r>
    </w:p>
    <w:p w:rsidR="00284CC4" w:rsidRDefault="00284CC4" w:rsidP="00284CC4">
      <w:pPr>
        <w:spacing w:line="360" w:lineRule="auto"/>
        <w:rPr>
          <w:rFonts w:eastAsia="黑体"/>
          <w:sz w:val="28"/>
          <w:szCs w:val="28"/>
        </w:rPr>
      </w:pPr>
    </w:p>
    <w:p w:rsidR="00284CC4" w:rsidRDefault="00284CC4" w:rsidP="00284CC4">
      <w:pPr>
        <w:spacing w:line="360" w:lineRule="auto"/>
        <w:rPr>
          <w:rFonts w:eastAsia="黑体"/>
          <w:sz w:val="28"/>
          <w:szCs w:val="28"/>
        </w:rPr>
      </w:pPr>
    </w:p>
    <w:p w:rsidR="00750380" w:rsidRDefault="00DE7844">
      <w:pPr>
        <w:spacing w:line="360" w:lineRule="auto"/>
        <w:ind w:firstLineChars="600" w:firstLine="1680"/>
        <w:rPr>
          <w:rFonts w:eastAsia="黑体"/>
          <w:sz w:val="28"/>
          <w:szCs w:val="28"/>
        </w:rPr>
      </w:pPr>
      <w:r>
        <w:rPr>
          <w:rFonts w:eastAsia="黑体" w:hint="eastAsia"/>
          <w:sz w:val="28"/>
          <w:szCs w:val="28"/>
        </w:rPr>
        <w:t>生产建设项目</w:t>
      </w:r>
      <w:r>
        <w:rPr>
          <w:rFonts w:eastAsia="黑体"/>
          <w:sz w:val="28"/>
          <w:szCs w:val="28"/>
        </w:rPr>
        <w:t>水土保持设施验收基本情况表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4137"/>
        <w:gridCol w:w="1019"/>
        <w:gridCol w:w="992"/>
      </w:tblGrid>
      <w:tr w:rsidR="00750380" w:rsidTr="00C501BD">
        <w:trPr>
          <w:trHeight w:hRule="exact" w:val="960"/>
          <w:jc w:val="center"/>
        </w:trPr>
        <w:tc>
          <w:tcPr>
            <w:tcW w:w="2946" w:type="dxa"/>
            <w:noWrap/>
            <w:vAlign w:val="center"/>
          </w:tcPr>
          <w:p w:rsidR="00750380" w:rsidRDefault="00DE7844">
            <w:pPr>
              <w:ind w:leftChars="57" w:left="120" w:right="120"/>
              <w:jc w:val="center"/>
              <w:rPr>
                <w:rFonts w:eastAsia="仿宋_GB2312"/>
                <w:sz w:val="24"/>
              </w:rPr>
            </w:pPr>
            <w:r>
              <w:rPr>
                <w:rFonts w:eastAsia="仿宋_GB2312"/>
                <w:sz w:val="24"/>
              </w:rPr>
              <w:t>项目名称</w:t>
            </w:r>
          </w:p>
        </w:tc>
        <w:tc>
          <w:tcPr>
            <w:tcW w:w="4137" w:type="dxa"/>
            <w:noWrap/>
            <w:vAlign w:val="center"/>
          </w:tcPr>
          <w:p w:rsidR="00750380" w:rsidRDefault="00DE7844">
            <w:pPr>
              <w:jc w:val="center"/>
              <w:rPr>
                <w:rFonts w:eastAsia="仿宋_GB2312"/>
                <w:sz w:val="24"/>
              </w:rPr>
            </w:pPr>
            <w:r>
              <w:rPr>
                <w:rFonts w:eastAsia="仿宋_GB2312" w:hint="eastAsia"/>
                <w:sz w:val="24"/>
              </w:rPr>
              <w:t>重庆华新参天水泥有限公司</w:t>
            </w:r>
            <w:r>
              <w:rPr>
                <w:rFonts w:eastAsia="仿宋_GB2312" w:hint="eastAsia"/>
                <w:sz w:val="24"/>
              </w:rPr>
              <w:t>4600t/d</w:t>
            </w:r>
            <w:r>
              <w:rPr>
                <w:rFonts w:eastAsia="仿宋_GB2312" w:hint="eastAsia"/>
                <w:sz w:val="24"/>
              </w:rPr>
              <w:t>熟料水泥生产线建设工程</w:t>
            </w:r>
            <w:r>
              <w:rPr>
                <w:rFonts w:eastAsia="仿宋_GB2312" w:hint="eastAsia"/>
                <w:sz w:val="24"/>
              </w:rPr>
              <w:t>(</w:t>
            </w:r>
            <w:r>
              <w:rPr>
                <w:rFonts w:eastAsia="仿宋_GB2312" w:hint="eastAsia"/>
                <w:sz w:val="24"/>
              </w:rPr>
              <w:t>厂区</w:t>
            </w:r>
            <w:r>
              <w:rPr>
                <w:rFonts w:eastAsia="仿宋_GB2312" w:hint="eastAsia"/>
                <w:sz w:val="24"/>
              </w:rPr>
              <w:t>)</w:t>
            </w:r>
          </w:p>
        </w:tc>
        <w:tc>
          <w:tcPr>
            <w:tcW w:w="1019" w:type="dxa"/>
            <w:noWrap/>
            <w:vAlign w:val="center"/>
          </w:tcPr>
          <w:p w:rsidR="00750380" w:rsidRDefault="00DE7844">
            <w:pPr>
              <w:snapToGrid w:val="0"/>
              <w:ind w:leftChars="57" w:left="120" w:right="119"/>
              <w:jc w:val="center"/>
              <w:rPr>
                <w:rFonts w:eastAsia="仿宋_GB2312"/>
                <w:sz w:val="24"/>
              </w:rPr>
            </w:pPr>
            <w:r>
              <w:rPr>
                <w:rFonts w:eastAsia="仿宋_GB2312"/>
                <w:sz w:val="24"/>
              </w:rPr>
              <w:t>行业类别</w:t>
            </w:r>
          </w:p>
        </w:tc>
        <w:tc>
          <w:tcPr>
            <w:tcW w:w="992" w:type="dxa"/>
            <w:noWrap/>
            <w:vAlign w:val="center"/>
          </w:tcPr>
          <w:p w:rsidR="00750380" w:rsidRDefault="00DE7844">
            <w:pPr>
              <w:snapToGrid w:val="0"/>
              <w:ind w:leftChars="57" w:left="120" w:right="119"/>
              <w:jc w:val="center"/>
              <w:rPr>
                <w:rFonts w:eastAsia="仿宋_GB2312"/>
                <w:sz w:val="24"/>
              </w:rPr>
            </w:pPr>
            <w:r>
              <w:rPr>
                <w:rFonts w:eastAsia="仿宋_GB2312" w:hint="eastAsia"/>
                <w:sz w:val="24"/>
              </w:rPr>
              <w:t>其它类型项目</w:t>
            </w:r>
          </w:p>
        </w:tc>
      </w:tr>
      <w:tr w:rsidR="00750380" w:rsidTr="00C501BD">
        <w:trPr>
          <w:trHeight w:hRule="exact" w:val="960"/>
          <w:jc w:val="center"/>
        </w:trPr>
        <w:tc>
          <w:tcPr>
            <w:tcW w:w="2946" w:type="dxa"/>
            <w:noWrap/>
            <w:vAlign w:val="center"/>
          </w:tcPr>
          <w:p w:rsidR="00750380" w:rsidRDefault="00DE7844">
            <w:pPr>
              <w:ind w:leftChars="57" w:left="120" w:right="120"/>
              <w:jc w:val="center"/>
              <w:rPr>
                <w:rFonts w:eastAsia="仿宋_GB2312"/>
                <w:sz w:val="24"/>
              </w:rPr>
            </w:pPr>
            <w:r>
              <w:rPr>
                <w:rFonts w:eastAsia="仿宋_GB2312"/>
                <w:sz w:val="24"/>
              </w:rPr>
              <w:t>主管部门</w:t>
            </w:r>
          </w:p>
          <w:p w:rsidR="00750380" w:rsidRDefault="00DE7844">
            <w:pPr>
              <w:ind w:leftChars="57" w:left="120" w:right="120"/>
              <w:jc w:val="center"/>
              <w:rPr>
                <w:rFonts w:eastAsia="仿宋_GB2312"/>
                <w:sz w:val="24"/>
              </w:rPr>
            </w:pPr>
            <w:r>
              <w:rPr>
                <w:rFonts w:eastAsia="仿宋_GB2312"/>
                <w:sz w:val="24"/>
              </w:rPr>
              <w:t>（或主要投资人）</w:t>
            </w:r>
          </w:p>
        </w:tc>
        <w:tc>
          <w:tcPr>
            <w:tcW w:w="4137" w:type="dxa"/>
            <w:noWrap/>
            <w:vAlign w:val="center"/>
          </w:tcPr>
          <w:p w:rsidR="00750380" w:rsidRDefault="00DE7844">
            <w:pPr>
              <w:jc w:val="center"/>
              <w:rPr>
                <w:rFonts w:eastAsia="仿宋_GB2312"/>
                <w:sz w:val="24"/>
              </w:rPr>
            </w:pPr>
            <w:r>
              <w:rPr>
                <w:rFonts w:eastAsia="仿宋_GB2312" w:hint="eastAsia"/>
                <w:sz w:val="24"/>
              </w:rPr>
              <w:t>重庆华新参天水泥有限公司</w:t>
            </w:r>
          </w:p>
        </w:tc>
        <w:tc>
          <w:tcPr>
            <w:tcW w:w="1019" w:type="dxa"/>
            <w:noWrap/>
            <w:vAlign w:val="center"/>
          </w:tcPr>
          <w:p w:rsidR="00750380" w:rsidRDefault="00DE7844">
            <w:pPr>
              <w:snapToGrid w:val="0"/>
              <w:ind w:leftChars="57" w:left="120" w:right="119"/>
              <w:jc w:val="center"/>
              <w:rPr>
                <w:rFonts w:eastAsia="仿宋_GB2312"/>
                <w:sz w:val="24"/>
              </w:rPr>
            </w:pPr>
            <w:r>
              <w:rPr>
                <w:rFonts w:eastAsia="仿宋_GB2312"/>
                <w:sz w:val="24"/>
              </w:rPr>
              <w:t>项目性质</w:t>
            </w:r>
          </w:p>
        </w:tc>
        <w:tc>
          <w:tcPr>
            <w:tcW w:w="992" w:type="dxa"/>
            <w:noWrap/>
            <w:vAlign w:val="center"/>
          </w:tcPr>
          <w:p w:rsidR="00750380" w:rsidRDefault="00DE7844">
            <w:pPr>
              <w:snapToGrid w:val="0"/>
              <w:ind w:leftChars="57" w:left="120" w:right="119"/>
              <w:jc w:val="center"/>
              <w:rPr>
                <w:rFonts w:eastAsia="仿宋_GB2312"/>
                <w:sz w:val="24"/>
              </w:rPr>
            </w:pPr>
            <w:r>
              <w:rPr>
                <w:rFonts w:eastAsia="仿宋_GB2312"/>
                <w:sz w:val="24"/>
              </w:rPr>
              <w:t>新建</w:t>
            </w:r>
          </w:p>
        </w:tc>
      </w:tr>
      <w:tr w:rsidR="00750380" w:rsidTr="00C501BD">
        <w:trPr>
          <w:trHeight w:hRule="exact" w:val="1020"/>
          <w:jc w:val="center"/>
        </w:trPr>
        <w:tc>
          <w:tcPr>
            <w:tcW w:w="2946" w:type="dxa"/>
            <w:noWrap/>
            <w:vAlign w:val="center"/>
          </w:tcPr>
          <w:p w:rsidR="00750380" w:rsidRDefault="00DE7844">
            <w:pPr>
              <w:ind w:leftChars="57" w:left="120" w:right="120"/>
              <w:jc w:val="center"/>
              <w:rPr>
                <w:rFonts w:eastAsia="仿宋_GB2312"/>
                <w:sz w:val="24"/>
              </w:rPr>
            </w:pPr>
            <w:r>
              <w:rPr>
                <w:rFonts w:eastAsia="仿宋_GB2312"/>
                <w:sz w:val="24"/>
              </w:rPr>
              <w:t>水土保持方案审批部门、文号及时间</w:t>
            </w:r>
          </w:p>
        </w:tc>
        <w:tc>
          <w:tcPr>
            <w:tcW w:w="6148" w:type="dxa"/>
            <w:gridSpan w:val="3"/>
            <w:noWrap/>
            <w:vAlign w:val="center"/>
          </w:tcPr>
          <w:p w:rsidR="00750380" w:rsidRDefault="00DE7844">
            <w:pPr>
              <w:jc w:val="center"/>
              <w:rPr>
                <w:rFonts w:eastAsia="仿宋_GB2312"/>
                <w:sz w:val="24"/>
              </w:rPr>
            </w:pPr>
            <w:r>
              <w:rPr>
                <w:rFonts w:eastAsia="仿宋_GB2312" w:hint="eastAsia"/>
                <w:sz w:val="24"/>
              </w:rPr>
              <w:t>重庆市水利局，</w:t>
            </w:r>
            <w:r>
              <w:rPr>
                <w:rFonts w:eastAsia="仿宋_GB2312" w:hint="eastAsia"/>
                <w:sz w:val="24"/>
              </w:rPr>
              <w:t>2008</w:t>
            </w:r>
            <w:r>
              <w:rPr>
                <w:rFonts w:eastAsia="仿宋_GB2312" w:hint="eastAsia"/>
                <w:sz w:val="24"/>
              </w:rPr>
              <w:t>年</w:t>
            </w:r>
            <w:r>
              <w:rPr>
                <w:rFonts w:eastAsia="仿宋_GB2312" w:hint="eastAsia"/>
                <w:sz w:val="24"/>
              </w:rPr>
              <w:t>4</w:t>
            </w:r>
            <w:r>
              <w:rPr>
                <w:rFonts w:eastAsia="仿宋_GB2312" w:hint="eastAsia"/>
                <w:sz w:val="24"/>
              </w:rPr>
              <w:t>月</w:t>
            </w:r>
            <w:r>
              <w:rPr>
                <w:rFonts w:eastAsia="仿宋_GB2312" w:hint="eastAsia"/>
                <w:sz w:val="24"/>
              </w:rPr>
              <w:t>28</w:t>
            </w:r>
            <w:r>
              <w:rPr>
                <w:rFonts w:eastAsia="仿宋_GB2312" w:hint="eastAsia"/>
                <w:sz w:val="24"/>
              </w:rPr>
              <w:t>日，渝水许可</w:t>
            </w:r>
            <w:r>
              <w:rPr>
                <w:rFonts w:eastAsia="仿宋_GB2312" w:hint="eastAsia"/>
                <w:sz w:val="24"/>
              </w:rPr>
              <w:t>[2008]36</w:t>
            </w:r>
            <w:r>
              <w:rPr>
                <w:rFonts w:eastAsia="仿宋_GB2312" w:hint="eastAsia"/>
                <w:sz w:val="24"/>
              </w:rPr>
              <w:t>号</w:t>
            </w:r>
          </w:p>
        </w:tc>
      </w:tr>
      <w:tr w:rsidR="00C501BD" w:rsidTr="00C501BD">
        <w:trPr>
          <w:trHeight w:hRule="exact" w:val="1020"/>
          <w:jc w:val="center"/>
        </w:trPr>
        <w:tc>
          <w:tcPr>
            <w:tcW w:w="2946" w:type="dxa"/>
            <w:noWrap/>
            <w:vAlign w:val="center"/>
          </w:tcPr>
          <w:p w:rsidR="00C501BD" w:rsidRPr="00C501BD" w:rsidRDefault="00C501BD" w:rsidP="00C501BD">
            <w:pPr>
              <w:ind w:leftChars="57" w:left="120" w:right="120"/>
              <w:jc w:val="center"/>
              <w:rPr>
                <w:rFonts w:eastAsia="仿宋_GB2312"/>
                <w:sz w:val="24"/>
              </w:rPr>
            </w:pPr>
            <w:r w:rsidRPr="00C501BD">
              <w:rPr>
                <w:rFonts w:eastAsia="仿宋_GB2312"/>
                <w:sz w:val="24"/>
              </w:rPr>
              <w:t>水土保持方案变更批</w:t>
            </w:r>
            <w:r w:rsidRPr="00C501BD">
              <w:rPr>
                <w:rFonts w:eastAsia="仿宋_GB2312" w:hint="eastAsia"/>
                <w:sz w:val="24"/>
              </w:rPr>
              <w:t>复</w:t>
            </w:r>
            <w:r w:rsidRPr="00C501BD">
              <w:rPr>
                <w:rFonts w:eastAsia="仿宋_GB2312"/>
                <w:sz w:val="24"/>
              </w:rPr>
              <w:t>机关、文号及时间</w:t>
            </w:r>
          </w:p>
        </w:tc>
        <w:tc>
          <w:tcPr>
            <w:tcW w:w="6148" w:type="dxa"/>
            <w:gridSpan w:val="3"/>
            <w:noWrap/>
            <w:vAlign w:val="center"/>
          </w:tcPr>
          <w:p w:rsidR="00C501BD" w:rsidRDefault="00C501BD">
            <w:pPr>
              <w:ind w:leftChars="57" w:left="120" w:right="120"/>
              <w:jc w:val="center"/>
              <w:rPr>
                <w:rFonts w:eastAsia="仿宋_GB2312"/>
                <w:sz w:val="24"/>
              </w:rPr>
            </w:pPr>
            <w:r>
              <w:rPr>
                <w:rFonts w:eastAsia="仿宋_GB2312" w:hint="eastAsia"/>
                <w:sz w:val="24"/>
              </w:rPr>
              <w:t>/</w:t>
            </w:r>
          </w:p>
        </w:tc>
      </w:tr>
      <w:tr w:rsidR="00C501BD" w:rsidTr="00C501BD">
        <w:trPr>
          <w:trHeight w:hRule="exact" w:val="1020"/>
          <w:jc w:val="center"/>
        </w:trPr>
        <w:tc>
          <w:tcPr>
            <w:tcW w:w="2946" w:type="dxa"/>
            <w:noWrap/>
            <w:vAlign w:val="center"/>
          </w:tcPr>
          <w:p w:rsidR="00C501BD" w:rsidRPr="00C501BD" w:rsidRDefault="00C501BD" w:rsidP="00C501BD">
            <w:pPr>
              <w:ind w:leftChars="57" w:left="120" w:right="120"/>
              <w:jc w:val="center"/>
              <w:rPr>
                <w:rFonts w:eastAsia="仿宋_GB2312"/>
                <w:sz w:val="24"/>
              </w:rPr>
            </w:pPr>
            <w:r w:rsidRPr="00C501BD">
              <w:rPr>
                <w:rFonts w:eastAsia="仿宋_GB2312"/>
                <w:sz w:val="24"/>
              </w:rPr>
              <w:t>水土保持初步设计批</w:t>
            </w:r>
            <w:r w:rsidRPr="00C501BD">
              <w:rPr>
                <w:rFonts w:eastAsia="仿宋_GB2312" w:hint="eastAsia"/>
                <w:sz w:val="24"/>
              </w:rPr>
              <w:t>复</w:t>
            </w:r>
            <w:r w:rsidRPr="00C501BD">
              <w:rPr>
                <w:rFonts w:eastAsia="仿宋_GB2312"/>
                <w:sz w:val="24"/>
              </w:rPr>
              <w:t>机关、文号及时间</w:t>
            </w:r>
          </w:p>
        </w:tc>
        <w:tc>
          <w:tcPr>
            <w:tcW w:w="6148" w:type="dxa"/>
            <w:gridSpan w:val="3"/>
            <w:noWrap/>
            <w:vAlign w:val="center"/>
          </w:tcPr>
          <w:p w:rsidR="00C501BD" w:rsidRDefault="00C501BD">
            <w:pPr>
              <w:ind w:leftChars="57" w:left="120" w:right="120"/>
              <w:jc w:val="center"/>
              <w:rPr>
                <w:rFonts w:eastAsia="仿宋_GB2312"/>
                <w:sz w:val="24"/>
              </w:rPr>
            </w:pPr>
            <w:r>
              <w:rPr>
                <w:rFonts w:eastAsia="仿宋_GB2312" w:hint="eastAsia"/>
                <w:sz w:val="24"/>
              </w:rPr>
              <w:t>/</w:t>
            </w:r>
          </w:p>
        </w:tc>
      </w:tr>
      <w:tr w:rsidR="00C501BD" w:rsidTr="00C501BD">
        <w:trPr>
          <w:trHeight w:hRule="exact" w:val="1020"/>
          <w:jc w:val="center"/>
        </w:trPr>
        <w:tc>
          <w:tcPr>
            <w:tcW w:w="2946" w:type="dxa"/>
            <w:noWrap/>
            <w:vAlign w:val="center"/>
          </w:tcPr>
          <w:p w:rsidR="00C501BD" w:rsidRDefault="00C501BD" w:rsidP="007134FB">
            <w:pPr>
              <w:ind w:leftChars="57" w:left="120" w:right="120"/>
              <w:jc w:val="center"/>
              <w:rPr>
                <w:rFonts w:eastAsia="仿宋_GB2312"/>
                <w:sz w:val="24"/>
              </w:rPr>
            </w:pPr>
            <w:r>
              <w:rPr>
                <w:rFonts w:eastAsia="仿宋_GB2312" w:hint="eastAsia"/>
                <w:sz w:val="24"/>
              </w:rPr>
              <w:t>项目建设起止时间</w:t>
            </w:r>
          </w:p>
        </w:tc>
        <w:tc>
          <w:tcPr>
            <w:tcW w:w="6148" w:type="dxa"/>
            <w:gridSpan w:val="3"/>
            <w:noWrap/>
            <w:vAlign w:val="center"/>
          </w:tcPr>
          <w:p w:rsidR="00C501BD" w:rsidRDefault="00C501BD" w:rsidP="00236EFC">
            <w:pPr>
              <w:ind w:leftChars="57" w:left="120" w:right="120"/>
              <w:jc w:val="center"/>
              <w:rPr>
                <w:rFonts w:eastAsia="仿宋_GB2312"/>
                <w:sz w:val="24"/>
              </w:rPr>
            </w:pPr>
            <w:r>
              <w:rPr>
                <w:rFonts w:eastAsia="仿宋_GB2312" w:hint="eastAsia"/>
                <w:sz w:val="24"/>
              </w:rPr>
              <w:t>200</w:t>
            </w:r>
            <w:r w:rsidR="00236EFC">
              <w:rPr>
                <w:rFonts w:eastAsia="仿宋_GB2312" w:hint="eastAsia"/>
                <w:sz w:val="24"/>
              </w:rPr>
              <w:t>8</w:t>
            </w:r>
            <w:r>
              <w:rPr>
                <w:rFonts w:eastAsia="仿宋_GB2312" w:hint="eastAsia"/>
                <w:sz w:val="24"/>
              </w:rPr>
              <w:t>年</w:t>
            </w:r>
            <w:r w:rsidR="00236EFC">
              <w:rPr>
                <w:rFonts w:eastAsia="仿宋_GB2312" w:hint="eastAsia"/>
                <w:sz w:val="24"/>
              </w:rPr>
              <w:t>2</w:t>
            </w:r>
            <w:r>
              <w:rPr>
                <w:rFonts w:eastAsia="仿宋_GB2312" w:hint="eastAsia"/>
                <w:sz w:val="24"/>
              </w:rPr>
              <w:t>月－</w:t>
            </w:r>
            <w:r>
              <w:rPr>
                <w:rFonts w:eastAsia="仿宋_GB2312" w:hint="eastAsia"/>
                <w:sz w:val="24"/>
              </w:rPr>
              <w:t>2010</w:t>
            </w:r>
            <w:r>
              <w:rPr>
                <w:rFonts w:eastAsia="仿宋_GB2312" w:hint="eastAsia"/>
                <w:sz w:val="24"/>
              </w:rPr>
              <w:t>年</w:t>
            </w:r>
            <w:r w:rsidR="00236EFC">
              <w:rPr>
                <w:rFonts w:eastAsia="仿宋_GB2312" w:hint="eastAsia"/>
                <w:sz w:val="24"/>
              </w:rPr>
              <w:t>9</w:t>
            </w:r>
            <w:r>
              <w:rPr>
                <w:rFonts w:eastAsia="仿宋_GB2312" w:hint="eastAsia"/>
                <w:sz w:val="24"/>
              </w:rPr>
              <w:t>月</w:t>
            </w:r>
          </w:p>
        </w:tc>
      </w:tr>
      <w:tr w:rsidR="00C501BD" w:rsidTr="00C501BD">
        <w:trPr>
          <w:trHeight w:hRule="exact" w:val="1080"/>
          <w:jc w:val="center"/>
        </w:trPr>
        <w:tc>
          <w:tcPr>
            <w:tcW w:w="2946" w:type="dxa"/>
            <w:noWrap/>
            <w:vAlign w:val="center"/>
          </w:tcPr>
          <w:p w:rsidR="00C501BD" w:rsidRDefault="00C501BD">
            <w:pPr>
              <w:ind w:leftChars="57" w:left="120" w:right="120"/>
              <w:jc w:val="center"/>
              <w:rPr>
                <w:rFonts w:eastAsia="仿宋_GB2312"/>
                <w:sz w:val="24"/>
              </w:rPr>
            </w:pPr>
            <w:r>
              <w:rPr>
                <w:rFonts w:eastAsia="仿宋_GB2312"/>
                <w:sz w:val="24"/>
              </w:rPr>
              <w:t>水土保持方案编制单位</w:t>
            </w:r>
          </w:p>
        </w:tc>
        <w:tc>
          <w:tcPr>
            <w:tcW w:w="6148" w:type="dxa"/>
            <w:gridSpan w:val="3"/>
            <w:noWrap/>
            <w:vAlign w:val="center"/>
          </w:tcPr>
          <w:p w:rsidR="00C501BD" w:rsidRDefault="00C501BD">
            <w:pPr>
              <w:ind w:leftChars="57" w:left="120" w:right="120"/>
              <w:jc w:val="center"/>
              <w:rPr>
                <w:rFonts w:eastAsia="仿宋_GB2312"/>
                <w:sz w:val="24"/>
              </w:rPr>
            </w:pPr>
            <w:r>
              <w:rPr>
                <w:rFonts w:eastAsia="仿宋_GB2312"/>
                <w:sz w:val="24"/>
              </w:rPr>
              <w:t>西南大学水土保持规划设计研究所</w:t>
            </w:r>
          </w:p>
        </w:tc>
      </w:tr>
      <w:tr w:rsidR="00C501BD" w:rsidTr="00C501BD">
        <w:trPr>
          <w:trHeight w:hRule="exact" w:val="1080"/>
          <w:jc w:val="center"/>
        </w:trPr>
        <w:tc>
          <w:tcPr>
            <w:tcW w:w="2946" w:type="dxa"/>
            <w:noWrap/>
            <w:vAlign w:val="center"/>
          </w:tcPr>
          <w:p w:rsidR="00C501BD" w:rsidRDefault="00C501BD">
            <w:pPr>
              <w:ind w:leftChars="57" w:left="120" w:right="120"/>
              <w:jc w:val="center"/>
              <w:rPr>
                <w:rFonts w:eastAsia="仿宋_GB2312"/>
                <w:sz w:val="24"/>
              </w:rPr>
            </w:pPr>
            <w:r w:rsidRPr="00C501BD">
              <w:rPr>
                <w:rFonts w:eastAsia="仿宋_GB2312"/>
                <w:sz w:val="24"/>
              </w:rPr>
              <w:t>水土保持初步设计单位</w:t>
            </w:r>
          </w:p>
        </w:tc>
        <w:tc>
          <w:tcPr>
            <w:tcW w:w="6148" w:type="dxa"/>
            <w:gridSpan w:val="3"/>
            <w:noWrap/>
            <w:vAlign w:val="center"/>
          </w:tcPr>
          <w:p w:rsidR="00C501BD" w:rsidRDefault="00783F95">
            <w:pPr>
              <w:ind w:leftChars="57" w:left="120" w:right="120"/>
              <w:jc w:val="center"/>
              <w:rPr>
                <w:rFonts w:eastAsia="仿宋_GB2312"/>
                <w:sz w:val="24"/>
              </w:rPr>
            </w:pPr>
            <w:r w:rsidRPr="00783F95">
              <w:rPr>
                <w:rFonts w:eastAsia="仿宋_GB2312"/>
                <w:bCs/>
                <w:sz w:val="24"/>
              </w:rPr>
              <w:t>河南建筑材料研究设计院有限责任公司</w:t>
            </w:r>
          </w:p>
        </w:tc>
      </w:tr>
      <w:tr w:rsidR="00C501BD" w:rsidTr="00C501BD">
        <w:trPr>
          <w:trHeight w:hRule="exact" w:val="1080"/>
          <w:jc w:val="center"/>
        </w:trPr>
        <w:tc>
          <w:tcPr>
            <w:tcW w:w="2946" w:type="dxa"/>
            <w:noWrap/>
            <w:vAlign w:val="center"/>
          </w:tcPr>
          <w:p w:rsidR="00C501BD" w:rsidRDefault="00C501BD" w:rsidP="007134FB">
            <w:pPr>
              <w:ind w:left="120" w:right="120"/>
              <w:jc w:val="center"/>
              <w:rPr>
                <w:rFonts w:eastAsia="仿宋_GB2312"/>
                <w:sz w:val="24"/>
              </w:rPr>
            </w:pPr>
            <w:r>
              <w:rPr>
                <w:rFonts w:eastAsia="仿宋_GB2312" w:hint="eastAsia"/>
                <w:sz w:val="24"/>
              </w:rPr>
              <w:t>水土保持监测单位</w:t>
            </w:r>
          </w:p>
        </w:tc>
        <w:tc>
          <w:tcPr>
            <w:tcW w:w="6148" w:type="dxa"/>
            <w:gridSpan w:val="3"/>
            <w:noWrap/>
            <w:vAlign w:val="center"/>
          </w:tcPr>
          <w:p w:rsidR="00C501BD" w:rsidRDefault="00C501BD" w:rsidP="007134FB">
            <w:pPr>
              <w:ind w:left="120" w:right="120"/>
              <w:jc w:val="center"/>
              <w:rPr>
                <w:rFonts w:eastAsia="仿宋_GB2312"/>
                <w:sz w:val="24"/>
              </w:rPr>
            </w:pPr>
            <w:r>
              <w:rPr>
                <w:rFonts w:eastAsia="仿宋_GB2312" w:hint="eastAsia"/>
                <w:sz w:val="24"/>
              </w:rPr>
              <w:t>重庆市智创水土保持科技开发有限公司</w:t>
            </w:r>
          </w:p>
        </w:tc>
      </w:tr>
      <w:tr w:rsidR="00C501BD" w:rsidTr="00C501BD">
        <w:trPr>
          <w:trHeight w:hRule="exact" w:val="1080"/>
          <w:jc w:val="center"/>
        </w:trPr>
        <w:tc>
          <w:tcPr>
            <w:tcW w:w="2946" w:type="dxa"/>
            <w:noWrap/>
            <w:vAlign w:val="center"/>
          </w:tcPr>
          <w:p w:rsidR="00C501BD" w:rsidRDefault="00C501BD" w:rsidP="00C501BD">
            <w:pPr>
              <w:ind w:left="120" w:right="120"/>
              <w:jc w:val="center"/>
              <w:rPr>
                <w:rFonts w:eastAsia="仿宋_GB2312"/>
                <w:sz w:val="24"/>
              </w:rPr>
            </w:pPr>
            <w:r>
              <w:rPr>
                <w:rFonts w:eastAsia="仿宋_GB2312" w:hint="eastAsia"/>
                <w:sz w:val="24"/>
              </w:rPr>
              <w:t>水土保持施工单位</w:t>
            </w:r>
          </w:p>
        </w:tc>
        <w:tc>
          <w:tcPr>
            <w:tcW w:w="6148" w:type="dxa"/>
            <w:gridSpan w:val="3"/>
            <w:noWrap/>
            <w:vAlign w:val="center"/>
          </w:tcPr>
          <w:p w:rsidR="00C501BD" w:rsidRDefault="00C501BD">
            <w:pPr>
              <w:ind w:left="120" w:right="120"/>
              <w:jc w:val="center"/>
              <w:rPr>
                <w:rFonts w:eastAsia="仿宋_GB2312"/>
                <w:sz w:val="24"/>
              </w:rPr>
            </w:pPr>
            <w:r>
              <w:rPr>
                <w:rFonts w:eastAsia="仿宋_GB2312" w:hint="eastAsia"/>
                <w:sz w:val="24"/>
              </w:rPr>
              <w:t>中</w:t>
            </w:r>
            <w:proofErr w:type="gramStart"/>
            <w:r>
              <w:rPr>
                <w:rFonts w:eastAsia="仿宋_GB2312" w:hint="eastAsia"/>
                <w:sz w:val="24"/>
              </w:rPr>
              <w:t>材建设</w:t>
            </w:r>
            <w:proofErr w:type="gramEnd"/>
            <w:r>
              <w:rPr>
                <w:rFonts w:eastAsia="仿宋_GB2312" w:hint="eastAsia"/>
                <w:sz w:val="24"/>
              </w:rPr>
              <w:t>有限公司</w:t>
            </w:r>
          </w:p>
        </w:tc>
      </w:tr>
      <w:tr w:rsidR="00C501BD" w:rsidTr="00C501BD">
        <w:trPr>
          <w:trHeight w:hRule="exact" w:val="1080"/>
          <w:jc w:val="center"/>
        </w:trPr>
        <w:tc>
          <w:tcPr>
            <w:tcW w:w="2946" w:type="dxa"/>
            <w:noWrap/>
            <w:vAlign w:val="center"/>
          </w:tcPr>
          <w:p w:rsidR="00C501BD" w:rsidRDefault="00C501BD" w:rsidP="007134FB">
            <w:pPr>
              <w:ind w:left="120" w:right="120"/>
              <w:jc w:val="center"/>
              <w:rPr>
                <w:rFonts w:eastAsia="仿宋_GB2312"/>
                <w:sz w:val="24"/>
              </w:rPr>
            </w:pPr>
            <w:r>
              <w:rPr>
                <w:rFonts w:eastAsia="仿宋_GB2312" w:hint="eastAsia"/>
                <w:sz w:val="24"/>
              </w:rPr>
              <w:t>水土保持监理单位</w:t>
            </w:r>
          </w:p>
        </w:tc>
        <w:tc>
          <w:tcPr>
            <w:tcW w:w="6148" w:type="dxa"/>
            <w:gridSpan w:val="3"/>
            <w:noWrap/>
            <w:vAlign w:val="center"/>
          </w:tcPr>
          <w:p w:rsidR="00C501BD" w:rsidRDefault="00C501BD" w:rsidP="007134FB">
            <w:pPr>
              <w:ind w:left="120" w:right="120"/>
              <w:jc w:val="center"/>
              <w:rPr>
                <w:rFonts w:eastAsia="仿宋_GB2312"/>
                <w:sz w:val="24"/>
              </w:rPr>
            </w:pPr>
            <w:r>
              <w:rPr>
                <w:rFonts w:eastAsia="仿宋_GB2312" w:hint="eastAsia"/>
                <w:sz w:val="24"/>
              </w:rPr>
              <w:t>重庆海</w:t>
            </w:r>
            <w:proofErr w:type="gramStart"/>
            <w:r>
              <w:rPr>
                <w:rFonts w:eastAsia="仿宋_GB2312" w:hint="eastAsia"/>
                <w:sz w:val="24"/>
              </w:rPr>
              <w:t>发工程</w:t>
            </w:r>
            <w:proofErr w:type="gramEnd"/>
            <w:r>
              <w:rPr>
                <w:rFonts w:eastAsia="仿宋_GB2312" w:hint="eastAsia"/>
                <w:sz w:val="24"/>
              </w:rPr>
              <w:t>建设监理有限公司</w:t>
            </w:r>
          </w:p>
        </w:tc>
      </w:tr>
      <w:tr w:rsidR="00C501BD" w:rsidTr="00C501BD">
        <w:trPr>
          <w:trHeight w:hRule="exact" w:val="1080"/>
          <w:jc w:val="center"/>
        </w:trPr>
        <w:tc>
          <w:tcPr>
            <w:tcW w:w="2946" w:type="dxa"/>
            <w:noWrap/>
            <w:vAlign w:val="center"/>
          </w:tcPr>
          <w:p w:rsidR="00C501BD" w:rsidRPr="00C501BD" w:rsidRDefault="00C501BD" w:rsidP="00C501BD">
            <w:pPr>
              <w:ind w:left="120" w:right="120"/>
              <w:jc w:val="center"/>
              <w:rPr>
                <w:rFonts w:eastAsia="仿宋_GB2312"/>
                <w:sz w:val="24"/>
              </w:rPr>
            </w:pPr>
            <w:r w:rsidRPr="00C501BD">
              <w:rPr>
                <w:rFonts w:eastAsia="仿宋_GB2312"/>
                <w:sz w:val="24"/>
              </w:rPr>
              <w:t>水土保持设施验收</w:t>
            </w:r>
          </w:p>
          <w:p w:rsidR="00C501BD" w:rsidRDefault="00C501BD" w:rsidP="00C501BD">
            <w:pPr>
              <w:ind w:left="120" w:right="120"/>
              <w:jc w:val="center"/>
              <w:rPr>
                <w:rFonts w:eastAsia="仿宋_GB2312"/>
                <w:sz w:val="24"/>
              </w:rPr>
            </w:pPr>
            <w:r w:rsidRPr="00C501BD">
              <w:rPr>
                <w:rFonts w:eastAsia="仿宋_GB2312" w:hint="eastAsia"/>
                <w:sz w:val="24"/>
              </w:rPr>
              <w:t>报告</w:t>
            </w:r>
            <w:r w:rsidRPr="00C501BD">
              <w:rPr>
                <w:rFonts w:eastAsia="仿宋_GB2312"/>
                <w:sz w:val="24"/>
              </w:rPr>
              <w:t>编制单位</w:t>
            </w:r>
          </w:p>
        </w:tc>
        <w:tc>
          <w:tcPr>
            <w:tcW w:w="6148" w:type="dxa"/>
            <w:gridSpan w:val="3"/>
            <w:noWrap/>
            <w:vAlign w:val="center"/>
          </w:tcPr>
          <w:p w:rsidR="00C501BD" w:rsidRDefault="00C501BD">
            <w:pPr>
              <w:ind w:left="120" w:right="120"/>
              <w:jc w:val="center"/>
              <w:rPr>
                <w:rFonts w:eastAsia="仿宋_GB2312"/>
                <w:sz w:val="24"/>
              </w:rPr>
            </w:pPr>
            <w:r>
              <w:rPr>
                <w:rFonts w:eastAsia="仿宋_GB2312" w:hint="eastAsia"/>
                <w:sz w:val="24"/>
              </w:rPr>
              <w:t>重庆市智创水土保持科技开发有限公司</w:t>
            </w:r>
          </w:p>
        </w:tc>
      </w:tr>
    </w:tbl>
    <w:p w:rsidR="00750380" w:rsidRDefault="00750380"/>
    <w:p w:rsidR="00750380" w:rsidRDefault="00750380"/>
    <w:p w:rsidR="00750380" w:rsidRDefault="00DE7844">
      <w:pPr>
        <w:ind w:firstLineChars="200" w:firstLine="600"/>
      </w:pPr>
      <w:r>
        <w:rPr>
          <w:rFonts w:eastAsia="黑体"/>
          <w:sz w:val="30"/>
          <w:szCs w:val="30"/>
        </w:rPr>
        <w:lastRenderedPageBreak/>
        <w:t>二、验收意见</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8"/>
      </w:tblGrid>
      <w:tr w:rsidR="00750380">
        <w:trPr>
          <w:trHeight w:val="12604"/>
          <w:jc w:val="center"/>
        </w:trPr>
        <w:tc>
          <w:tcPr>
            <w:tcW w:w="8838" w:type="dxa"/>
            <w:noWrap/>
          </w:tcPr>
          <w:p w:rsidR="00750380" w:rsidRDefault="00DE7844">
            <w:pPr>
              <w:adjustRightInd w:val="0"/>
              <w:snapToGrid w:val="0"/>
              <w:spacing w:line="360" w:lineRule="auto"/>
              <w:ind w:firstLineChars="200" w:firstLine="600"/>
              <w:rPr>
                <w:rFonts w:eastAsia="仿宋_GB2312"/>
                <w:color w:val="000000" w:themeColor="text1"/>
                <w:sz w:val="30"/>
                <w:szCs w:val="30"/>
              </w:rPr>
            </w:pPr>
            <w:r>
              <w:rPr>
                <w:rFonts w:eastAsia="仿宋_GB2312" w:hint="eastAsia"/>
                <w:color w:val="000000" w:themeColor="text1"/>
                <w:sz w:val="30"/>
                <w:szCs w:val="30"/>
              </w:rPr>
              <w:t>根据《开发建设项目水土保持设施验收管理办法》，重庆华新参天水泥有限公司</w:t>
            </w:r>
            <w:r w:rsidRPr="00B21BB4">
              <w:rPr>
                <w:rFonts w:eastAsia="仿宋_GB2312" w:hint="eastAsia"/>
                <w:sz w:val="30"/>
                <w:szCs w:val="30"/>
              </w:rPr>
              <w:t>于</w:t>
            </w:r>
            <w:r w:rsidR="00236EFC">
              <w:rPr>
                <w:rFonts w:eastAsia="仿宋_GB2312" w:hint="eastAsia"/>
                <w:sz w:val="30"/>
                <w:szCs w:val="30"/>
              </w:rPr>
              <w:t>2020</w:t>
            </w:r>
            <w:r w:rsidRPr="00B21BB4">
              <w:rPr>
                <w:rFonts w:eastAsia="仿宋_GB2312" w:hint="eastAsia"/>
                <w:sz w:val="30"/>
                <w:szCs w:val="30"/>
              </w:rPr>
              <w:t>年</w:t>
            </w:r>
            <w:r w:rsidR="00236EFC">
              <w:rPr>
                <w:rFonts w:eastAsia="仿宋_GB2312" w:hint="eastAsia"/>
                <w:sz w:val="30"/>
                <w:szCs w:val="30"/>
              </w:rPr>
              <w:t>4</w:t>
            </w:r>
            <w:r w:rsidRPr="00B21BB4">
              <w:rPr>
                <w:rFonts w:eastAsia="仿宋_GB2312" w:hint="eastAsia"/>
                <w:sz w:val="30"/>
                <w:szCs w:val="30"/>
              </w:rPr>
              <w:t>月</w:t>
            </w:r>
            <w:r w:rsidR="000F19A5">
              <w:rPr>
                <w:rFonts w:eastAsia="仿宋_GB2312" w:hint="eastAsia"/>
                <w:sz w:val="30"/>
                <w:szCs w:val="30"/>
              </w:rPr>
              <w:t>8</w:t>
            </w:r>
            <w:r w:rsidRPr="00B21BB4">
              <w:rPr>
                <w:rFonts w:eastAsia="仿宋_GB2312" w:hint="eastAsia"/>
                <w:sz w:val="30"/>
                <w:szCs w:val="30"/>
              </w:rPr>
              <w:t>日</w:t>
            </w:r>
            <w:r>
              <w:rPr>
                <w:rFonts w:eastAsia="仿宋_GB2312" w:hint="eastAsia"/>
                <w:color w:val="000000" w:themeColor="text1"/>
                <w:sz w:val="30"/>
                <w:szCs w:val="30"/>
              </w:rPr>
              <w:t>在重庆华新参天水泥有限公司会议室主持召开了重庆华新参天水泥有限公司</w:t>
            </w:r>
            <w:r>
              <w:rPr>
                <w:rFonts w:eastAsia="仿宋_GB2312" w:hint="eastAsia"/>
                <w:color w:val="000000" w:themeColor="text1"/>
                <w:sz w:val="30"/>
                <w:szCs w:val="30"/>
              </w:rPr>
              <w:t xml:space="preserve">4600t/d </w:t>
            </w:r>
            <w:r>
              <w:rPr>
                <w:rFonts w:eastAsia="仿宋_GB2312" w:hint="eastAsia"/>
                <w:color w:val="000000" w:themeColor="text1"/>
                <w:sz w:val="30"/>
                <w:szCs w:val="30"/>
              </w:rPr>
              <w:t>熟料水泥生产线建设工程</w:t>
            </w:r>
            <w:r>
              <w:rPr>
                <w:rFonts w:eastAsia="仿宋_GB2312" w:hint="eastAsia"/>
                <w:color w:val="000000" w:themeColor="text1"/>
                <w:sz w:val="30"/>
                <w:szCs w:val="30"/>
              </w:rPr>
              <w:t>(</w:t>
            </w:r>
            <w:r>
              <w:rPr>
                <w:rFonts w:eastAsia="仿宋_GB2312" w:hint="eastAsia"/>
                <w:color w:val="000000" w:themeColor="text1"/>
                <w:sz w:val="30"/>
                <w:szCs w:val="30"/>
              </w:rPr>
              <w:t>厂区</w:t>
            </w:r>
            <w:r>
              <w:rPr>
                <w:rFonts w:eastAsia="仿宋_GB2312" w:hint="eastAsia"/>
                <w:color w:val="000000" w:themeColor="text1"/>
                <w:sz w:val="30"/>
                <w:szCs w:val="30"/>
              </w:rPr>
              <w:t>)</w:t>
            </w:r>
            <w:r>
              <w:rPr>
                <w:rFonts w:eastAsia="仿宋_GB2312" w:hint="eastAsia"/>
                <w:color w:val="000000" w:themeColor="text1"/>
                <w:sz w:val="30"/>
                <w:szCs w:val="30"/>
              </w:rPr>
              <w:t>验收会议。参加会议的有建设单位重庆华新参天水泥有限公司，技术服务单位重庆市智创水土保持科技开发有限公司，以及水土保持方案编制、设计、监理、监测、施工单位的代表，会议成立了验收组（名单附后）。</w:t>
            </w:r>
          </w:p>
          <w:p w:rsidR="00750380" w:rsidRDefault="00DE7844">
            <w:pPr>
              <w:adjustRightInd w:val="0"/>
              <w:snapToGrid w:val="0"/>
              <w:spacing w:line="360" w:lineRule="auto"/>
              <w:ind w:firstLineChars="200" w:firstLine="600"/>
              <w:rPr>
                <w:rFonts w:eastAsia="仿宋_GB2312"/>
                <w:color w:val="000000" w:themeColor="text1"/>
                <w:sz w:val="30"/>
                <w:szCs w:val="30"/>
              </w:rPr>
            </w:pPr>
            <w:r>
              <w:rPr>
                <w:rFonts w:eastAsia="仿宋_GB2312" w:hint="eastAsia"/>
                <w:color w:val="000000" w:themeColor="text1"/>
                <w:sz w:val="30"/>
                <w:szCs w:val="30"/>
              </w:rPr>
              <w:t>会前验收组及与会代表检查了工程现场，会中查阅了技术资料，听取了建设单位、水土保持监测单位、监理单位、技术服务单位关于水土保持设施自验情况、水土保持监测、监理工作情况和技术服务情况的汇报，以及水土保持方案编制、设计、施工单位的补充说明，经质询、讨论，形成了重庆华新参天水泥有限公司</w:t>
            </w:r>
            <w:r>
              <w:rPr>
                <w:rFonts w:eastAsia="仿宋_GB2312" w:hint="eastAsia"/>
                <w:color w:val="000000" w:themeColor="text1"/>
                <w:sz w:val="30"/>
                <w:szCs w:val="30"/>
              </w:rPr>
              <w:t xml:space="preserve">4600t/d </w:t>
            </w:r>
            <w:r>
              <w:rPr>
                <w:rFonts w:eastAsia="仿宋_GB2312" w:hint="eastAsia"/>
                <w:color w:val="000000" w:themeColor="text1"/>
                <w:sz w:val="30"/>
                <w:szCs w:val="30"/>
              </w:rPr>
              <w:t>熟料水泥生产线建设工程</w:t>
            </w:r>
            <w:r>
              <w:rPr>
                <w:rFonts w:eastAsia="仿宋_GB2312" w:hint="eastAsia"/>
                <w:color w:val="000000" w:themeColor="text1"/>
                <w:sz w:val="30"/>
                <w:szCs w:val="30"/>
              </w:rPr>
              <w:t>(</w:t>
            </w:r>
            <w:r>
              <w:rPr>
                <w:rFonts w:eastAsia="仿宋_GB2312" w:hint="eastAsia"/>
                <w:color w:val="000000" w:themeColor="text1"/>
                <w:sz w:val="30"/>
                <w:szCs w:val="30"/>
              </w:rPr>
              <w:t>厂区</w:t>
            </w:r>
            <w:r>
              <w:rPr>
                <w:rFonts w:eastAsia="仿宋_GB2312" w:hint="eastAsia"/>
                <w:color w:val="000000" w:themeColor="text1"/>
                <w:sz w:val="30"/>
                <w:szCs w:val="30"/>
              </w:rPr>
              <w:t>)</w:t>
            </w:r>
            <w:r>
              <w:rPr>
                <w:rFonts w:eastAsia="仿宋_GB2312" w:hint="eastAsia"/>
                <w:color w:val="000000" w:themeColor="text1"/>
                <w:sz w:val="30"/>
                <w:szCs w:val="30"/>
              </w:rPr>
              <w:t>验收意见。</w:t>
            </w:r>
          </w:p>
          <w:p w:rsidR="00750380" w:rsidRDefault="00DE7844">
            <w:pPr>
              <w:spacing w:line="360" w:lineRule="auto"/>
              <w:ind w:firstLineChars="200" w:firstLine="600"/>
              <w:rPr>
                <w:rFonts w:eastAsia="仿宋_GB2312"/>
                <w:sz w:val="30"/>
                <w:szCs w:val="30"/>
              </w:rPr>
            </w:pPr>
            <w:r>
              <w:rPr>
                <w:rFonts w:eastAsia="仿宋_GB2312" w:hint="eastAsia"/>
                <w:sz w:val="30"/>
                <w:szCs w:val="30"/>
              </w:rPr>
              <w:t>（一）项目概况</w:t>
            </w:r>
          </w:p>
          <w:p w:rsidR="00750380" w:rsidRDefault="00DE7844">
            <w:pPr>
              <w:adjustRightInd w:val="0"/>
              <w:snapToGrid w:val="0"/>
              <w:spacing w:line="360" w:lineRule="auto"/>
              <w:ind w:firstLineChars="200" w:firstLine="600"/>
              <w:rPr>
                <w:rFonts w:eastAsia="仿宋_GB2312"/>
                <w:color w:val="000000" w:themeColor="text1"/>
                <w:sz w:val="30"/>
                <w:szCs w:val="30"/>
              </w:rPr>
            </w:pPr>
            <w:r>
              <w:rPr>
                <w:rFonts w:eastAsia="仿宋_GB2312" w:hint="eastAsia"/>
                <w:color w:val="000000" w:themeColor="text1"/>
                <w:sz w:val="30"/>
                <w:szCs w:val="30"/>
              </w:rPr>
              <w:t>重庆华新参天水泥有限公司</w:t>
            </w:r>
            <w:r>
              <w:rPr>
                <w:rFonts w:eastAsia="仿宋_GB2312" w:hint="eastAsia"/>
                <w:color w:val="000000" w:themeColor="text1"/>
                <w:sz w:val="30"/>
                <w:szCs w:val="30"/>
              </w:rPr>
              <w:t xml:space="preserve">4600t/d </w:t>
            </w:r>
            <w:r>
              <w:rPr>
                <w:rFonts w:eastAsia="仿宋_GB2312" w:hint="eastAsia"/>
                <w:color w:val="000000" w:themeColor="text1"/>
                <w:sz w:val="30"/>
                <w:szCs w:val="30"/>
              </w:rPr>
              <w:t>熟料水泥生产线建设工程</w:t>
            </w:r>
            <w:r>
              <w:rPr>
                <w:rFonts w:eastAsia="仿宋_GB2312" w:hint="eastAsia"/>
                <w:color w:val="000000" w:themeColor="text1"/>
                <w:sz w:val="30"/>
                <w:szCs w:val="30"/>
              </w:rPr>
              <w:t>(</w:t>
            </w:r>
            <w:r>
              <w:rPr>
                <w:rFonts w:eastAsia="仿宋_GB2312" w:hint="eastAsia"/>
                <w:color w:val="000000" w:themeColor="text1"/>
                <w:sz w:val="30"/>
                <w:szCs w:val="30"/>
              </w:rPr>
              <w:t>厂区</w:t>
            </w:r>
            <w:r>
              <w:rPr>
                <w:rFonts w:eastAsia="仿宋_GB2312" w:hint="eastAsia"/>
                <w:color w:val="000000" w:themeColor="text1"/>
                <w:sz w:val="30"/>
                <w:szCs w:val="30"/>
              </w:rPr>
              <w:t>)</w:t>
            </w:r>
            <w:r>
              <w:rPr>
                <w:rFonts w:eastAsia="仿宋_GB2312" w:hint="eastAsia"/>
                <w:color w:val="000000" w:themeColor="text1"/>
                <w:sz w:val="30"/>
                <w:szCs w:val="30"/>
              </w:rPr>
              <w:t>位于重庆市永川区</w:t>
            </w:r>
            <w:proofErr w:type="gramStart"/>
            <w:r>
              <w:rPr>
                <w:rFonts w:eastAsia="仿宋_GB2312" w:hint="eastAsia"/>
                <w:color w:val="000000" w:themeColor="text1"/>
                <w:sz w:val="30"/>
                <w:szCs w:val="30"/>
              </w:rPr>
              <w:t>红炉镇龙井</w:t>
            </w:r>
            <w:proofErr w:type="gramEnd"/>
            <w:r>
              <w:rPr>
                <w:rFonts w:eastAsia="仿宋_GB2312" w:hint="eastAsia"/>
                <w:color w:val="000000" w:themeColor="text1"/>
                <w:sz w:val="30"/>
                <w:szCs w:val="30"/>
              </w:rPr>
              <w:t>口村，本项目采用新型干法窑外分解生产工艺，建设一条带余热发电系统的日产</w:t>
            </w:r>
            <w:r>
              <w:rPr>
                <w:rFonts w:eastAsia="仿宋_GB2312" w:hint="eastAsia"/>
                <w:color w:val="000000" w:themeColor="text1"/>
                <w:sz w:val="30"/>
                <w:szCs w:val="30"/>
              </w:rPr>
              <w:t>4600t</w:t>
            </w:r>
            <w:r>
              <w:rPr>
                <w:rFonts w:eastAsia="仿宋_GB2312" w:hint="eastAsia"/>
                <w:color w:val="000000" w:themeColor="text1"/>
                <w:sz w:val="30"/>
                <w:szCs w:val="30"/>
              </w:rPr>
              <w:t>水泥熟料生产线，年产熟料</w:t>
            </w:r>
            <w:r>
              <w:rPr>
                <w:rFonts w:eastAsia="仿宋_GB2312" w:hint="eastAsia"/>
                <w:color w:val="000000" w:themeColor="text1"/>
                <w:sz w:val="30"/>
                <w:szCs w:val="30"/>
              </w:rPr>
              <w:t>159.51</w:t>
            </w:r>
            <w:r>
              <w:rPr>
                <w:rFonts w:eastAsia="仿宋_GB2312" w:hint="eastAsia"/>
                <w:color w:val="000000" w:themeColor="text1"/>
                <w:sz w:val="30"/>
                <w:szCs w:val="30"/>
              </w:rPr>
              <w:t>万</w:t>
            </w:r>
            <w:r>
              <w:rPr>
                <w:rFonts w:eastAsia="仿宋_GB2312" w:hint="eastAsia"/>
                <w:color w:val="000000" w:themeColor="text1"/>
                <w:sz w:val="30"/>
                <w:szCs w:val="30"/>
              </w:rPr>
              <w:t>t</w:t>
            </w:r>
            <w:r w:rsidR="00C501BD">
              <w:rPr>
                <w:rFonts w:eastAsia="仿宋_GB2312" w:hint="eastAsia"/>
                <w:color w:val="000000" w:themeColor="text1"/>
                <w:sz w:val="30"/>
                <w:szCs w:val="30"/>
              </w:rPr>
              <w:t>；</w:t>
            </w:r>
            <w:r>
              <w:rPr>
                <w:rFonts w:eastAsia="仿宋_GB2312" w:hint="eastAsia"/>
                <w:color w:val="000000" w:themeColor="text1"/>
                <w:sz w:val="30"/>
                <w:szCs w:val="30"/>
              </w:rPr>
              <w:t>余热发电机设计装机</w:t>
            </w:r>
            <w:r>
              <w:rPr>
                <w:rFonts w:eastAsia="仿宋_GB2312" w:hint="eastAsia"/>
                <w:color w:val="000000" w:themeColor="text1"/>
                <w:sz w:val="30"/>
                <w:szCs w:val="30"/>
              </w:rPr>
              <w:t>7.5MW</w:t>
            </w:r>
            <w:r>
              <w:rPr>
                <w:rFonts w:eastAsia="仿宋_GB2312" w:hint="eastAsia"/>
                <w:color w:val="000000" w:themeColor="text1"/>
                <w:sz w:val="30"/>
                <w:szCs w:val="30"/>
              </w:rPr>
              <w:t>，小时发电</w:t>
            </w:r>
            <w:r>
              <w:rPr>
                <w:rFonts w:eastAsia="仿宋_GB2312" w:hint="eastAsia"/>
                <w:color w:val="000000" w:themeColor="text1"/>
                <w:sz w:val="30"/>
                <w:szCs w:val="30"/>
              </w:rPr>
              <w:t>5.35</w:t>
            </w:r>
            <w:r>
              <w:rPr>
                <w:rFonts w:eastAsia="仿宋_GB2312" w:hint="eastAsia"/>
                <w:color w:val="000000" w:themeColor="text1"/>
                <w:sz w:val="30"/>
                <w:szCs w:val="30"/>
              </w:rPr>
              <w:t>～</w:t>
            </w:r>
            <w:r>
              <w:rPr>
                <w:rFonts w:eastAsia="仿宋_GB2312" w:hint="eastAsia"/>
                <w:color w:val="000000" w:themeColor="text1"/>
                <w:sz w:val="30"/>
                <w:szCs w:val="30"/>
              </w:rPr>
              <w:t>6.15MW</w:t>
            </w:r>
            <w:r>
              <w:rPr>
                <w:rFonts w:eastAsia="仿宋_GB2312" w:hint="eastAsia"/>
                <w:color w:val="000000" w:themeColor="text1"/>
                <w:sz w:val="30"/>
                <w:szCs w:val="30"/>
              </w:rPr>
              <w:t>。配套建设一条水泥粉磨生产线，年产水泥</w:t>
            </w:r>
            <w:r>
              <w:rPr>
                <w:rFonts w:eastAsia="仿宋_GB2312" w:hint="eastAsia"/>
                <w:color w:val="000000" w:themeColor="text1"/>
                <w:sz w:val="30"/>
                <w:szCs w:val="30"/>
              </w:rPr>
              <w:t>252.66</w:t>
            </w:r>
            <w:r>
              <w:rPr>
                <w:rFonts w:eastAsia="仿宋_GB2312" w:hint="eastAsia"/>
                <w:color w:val="000000" w:themeColor="text1"/>
                <w:sz w:val="30"/>
                <w:szCs w:val="30"/>
              </w:rPr>
              <w:t>万</w:t>
            </w:r>
            <w:r>
              <w:rPr>
                <w:rFonts w:eastAsia="仿宋_GB2312" w:hint="eastAsia"/>
                <w:color w:val="000000" w:themeColor="text1"/>
                <w:sz w:val="30"/>
                <w:szCs w:val="30"/>
              </w:rPr>
              <w:t>t</w:t>
            </w:r>
            <w:r>
              <w:rPr>
                <w:rFonts w:eastAsia="仿宋_GB2312" w:hint="eastAsia"/>
                <w:color w:val="000000" w:themeColor="text1"/>
                <w:sz w:val="30"/>
                <w:szCs w:val="30"/>
              </w:rPr>
              <w:t>。</w:t>
            </w:r>
          </w:p>
          <w:p w:rsidR="00750380" w:rsidRDefault="00DE7844">
            <w:pPr>
              <w:adjustRightInd w:val="0"/>
              <w:snapToGrid w:val="0"/>
              <w:spacing w:line="360" w:lineRule="auto"/>
              <w:ind w:firstLineChars="200" w:firstLine="600"/>
              <w:rPr>
                <w:rFonts w:eastAsia="仿宋_GB2312"/>
                <w:color w:val="000000" w:themeColor="text1"/>
                <w:sz w:val="30"/>
                <w:szCs w:val="30"/>
              </w:rPr>
            </w:pPr>
            <w:r>
              <w:rPr>
                <w:rFonts w:eastAsia="仿宋_GB2312" w:hint="eastAsia"/>
                <w:color w:val="000000" w:themeColor="text1"/>
                <w:sz w:val="30"/>
                <w:szCs w:val="30"/>
              </w:rPr>
              <w:t>本项目于</w:t>
            </w:r>
            <w:r>
              <w:rPr>
                <w:rFonts w:eastAsia="仿宋_GB2312" w:hint="eastAsia"/>
                <w:color w:val="000000" w:themeColor="text1"/>
                <w:sz w:val="30"/>
                <w:szCs w:val="30"/>
              </w:rPr>
              <w:t>200</w:t>
            </w:r>
            <w:r w:rsidR="00236EFC">
              <w:rPr>
                <w:rFonts w:eastAsia="仿宋_GB2312" w:hint="eastAsia"/>
                <w:color w:val="000000" w:themeColor="text1"/>
                <w:sz w:val="30"/>
                <w:szCs w:val="30"/>
              </w:rPr>
              <w:t>8</w:t>
            </w:r>
            <w:r>
              <w:rPr>
                <w:rFonts w:eastAsia="仿宋_GB2312" w:hint="eastAsia"/>
                <w:color w:val="000000" w:themeColor="text1"/>
                <w:sz w:val="30"/>
                <w:szCs w:val="30"/>
              </w:rPr>
              <w:t>年</w:t>
            </w:r>
            <w:r w:rsidR="00236EFC">
              <w:rPr>
                <w:rFonts w:eastAsia="仿宋_GB2312" w:hint="eastAsia"/>
                <w:color w:val="000000" w:themeColor="text1"/>
                <w:sz w:val="30"/>
                <w:szCs w:val="30"/>
              </w:rPr>
              <w:t>2</w:t>
            </w:r>
            <w:r>
              <w:rPr>
                <w:rFonts w:eastAsia="仿宋_GB2312" w:hint="eastAsia"/>
                <w:color w:val="000000" w:themeColor="text1"/>
                <w:sz w:val="30"/>
                <w:szCs w:val="30"/>
              </w:rPr>
              <w:t>月开始施工，</w:t>
            </w:r>
            <w:r>
              <w:rPr>
                <w:rFonts w:eastAsia="仿宋_GB2312" w:hint="eastAsia"/>
                <w:color w:val="000000" w:themeColor="text1"/>
                <w:sz w:val="30"/>
                <w:szCs w:val="30"/>
              </w:rPr>
              <w:t>2010</w:t>
            </w:r>
            <w:r>
              <w:rPr>
                <w:rFonts w:eastAsia="仿宋_GB2312" w:hint="eastAsia"/>
                <w:color w:val="000000" w:themeColor="text1"/>
                <w:sz w:val="30"/>
                <w:szCs w:val="30"/>
              </w:rPr>
              <w:t>年</w:t>
            </w:r>
            <w:r w:rsidR="00236EFC">
              <w:rPr>
                <w:rFonts w:eastAsia="仿宋_GB2312" w:hint="eastAsia"/>
                <w:color w:val="000000" w:themeColor="text1"/>
                <w:sz w:val="30"/>
                <w:szCs w:val="30"/>
              </w:rPr>
              <w:t>9</w:t>
            </w:r>
            <w:r>
              <w:rPr>
                <w:rFonts w:eastAsia="仿宋_GB2312" w:hint="eastAsia"/>
                <w:color w:val="000000" w:themeColor="text1"/>
                <w:sz w:val="30"/>
                <w:szCs w:val="30"/>
              </w:rPr>
              <w:t>月主体工程完工。</w:t>
            </w:r>
          </w:p>
          <w:p w:rsidR="00750380" w:rsidRDefault="00750380">
            <w:pPr>
              <w:adjustRightInd w:val="0"/>
              <w:snapToGrid w:val="0"/>
              <w:spacing w:line="360" w:lineRule="auto"/>
              <w:ind w:firstLineChars="200" w:firstLine="600"/>
              <w:rPr>
                <w:rFonts w:eastAsia="仿宋_GB2312"/>
                <w:color w:val="000000" w:themeColor="text1"/>
                <w:sz w:val="30"/>
                <w:szCs w:val="30"/>
              </w:rPr>
            </w:pPr>
          </w:p>
          <w:p w:rsidR="00750380" w:rsidRDefault="00DE7844">
            <w:pPr>
              <w:numPr>
                <w:ilvl w:val="0"/>
                <w:numId w:val="1"/>
              </w:numPr>
              <w:spacing w:line="360" w:lineRule="auto"/>
              <w:ind w:firstLineChars="200" w:firstLine="600"/>
              <w:jc w:val="left"/>
              <w:rPr>
                <w:rFonts w:eastAsia="仿宋_GB2312"/>
                <w:sz w:val="30"/>
                <w:szCs w:val="30"/>
              </w:rPr>
            </w:pPr>
            <w:r>
              <w:rPr>
                <w:rFonts w:eastAsia="仿宋_GB2312" w:hint="eastAsia"/>
                <w:sz w:val="30"/>
                <w:szCs w:val="30"/>
              </w:rPr>
              <w:t>水土保持方案批复情况</w:t>
            </w:r>
          </w:p>
          <w:p w:rsidR="00750380" w:rsidRDefault="00DE7844">
            <w:pPr>
              <w:spacing w:line="360" w:lineRule="auto"/>
              <w:ind w:firstLineChars="200" w:firstLine="600"/>
              <w:jc w:val="left"/>
              <w:rPr>
                <w:rFonts w:eastAsia="仿宋_GB2312"/>
                <w:color w:val="000000" w:themeColor="text1"/>
                <w:sz w:val="30"/>
                <w:szCs w:val="30"/>
              </w:rPr>
            </w:pPr>
            <w:r>
              <w:rPr>
                <w:rFonts w:eastAsia="仿宋_GB2312" w:hint="eastAsia"/>
                <w:color w:val="000000" w:themeColor="text1"/>
                <w:sz w:val="30"/>
                <w:szCs w:val="30"/>
              </w:rPr>
              <w:t>2008</w:t>
            </w:r>
            <w:r>
              <w:rPr>
                <w:rFonts w:eastAsia="仿宋_GB2312" w:hint="eastAsia"/>
                <w:color w:val="000000" w:themeColor="text1"/>
                <w:sz w:val="30"/>
                <w:szCs w:val="30"/>
              </w:rPr>
              <w:t>年</w:t>
            </w:r>
            <w:r>
              <w:rPr>
                <w:rFonts w:eastAsia="仿宋_GB2312" w:hint="eastAsia"/>
                <w:color w:val="000000" w:themeColor="text1"/>
                <w:sz w:val="30"/>
                <w:szCs w:val="30"/>
              </w:rPr>
              <w:t>4</w:t>
            </w:r>
            <w:r>
              <w:rPr>
                <w:rFonts w:eastAsia="仿宋_GB2312" w:hint="eastAsia"/>
                <w:color w:val="000000" w:themeColor="text1"/>
                <w:sz w:val="30"/>
                <w:szCs w:val="30"/>
              </w:rPr>
              <w:t>月</w:t>
            </w:r>
            <w:r>
              <w:rPr>
                <w:rFonts w:eastAsia="仿宋_GB2312" w:hint="eastAsia"/>
                <w:color w:val="000000" w:themeColor="text1"/>
                <w:sz w:val="30"/>
                <w:szCs w:val="30"/>
              </w:rPr>
              <w:t>28</w:t>
            </w:r>
            <w:r>
              <w:rPr>
                <w:rFonts w:eastAsia="仿宋_GB2312" w:hint="eastAsia"/>
                <w:color w:val="000000" w:themeColor="text1"/>
                <w:sz w:val="30"/>
                <w:szCs w:val="30"/>
              </w:rPr>
              <w:t>日重庆市水利局以渝水许可</w:t>
            </w:r>
            <w:r>
              <w:rPr>
                <w:rFonts w:eastAsia="仿宋_GB2312" w:hint="eastAsia"/>
                <w:color w:val="000000" w:themeColor="text1"/>
                <w:sz w:val="30"/>
                <w:szCs w:val="30"/>
              </w:rPr>
              <w:t>[2008]36</w:t>
            </w:r>
            <w:r>
              <w:rPr>
                <w:rFonts w:eastAsia="仿宋_GB2312" w:hint="eastAsia"/>
                <w:color w:val="000000" w:themeColor="text1"/>
                <w:sz w:val="30"/>
                <w:szCs w:val="30"/>
              </w:rPr>
              <w:t>号《关于重庆拉法基瑞安参天水泥有限公司</w:t>
            </w:r>
            <w:r>
              <w:rPr>
                <w:rFonts w:eastAsia="仿宋_GB2312" w:hint="eastAsia"/>
                <w:color w:val="000000" w:themeColor="text1"/>
                <w:sz w:val="30"/>
                <w:szCs w:val="30"/>
              </w:rPr>
              <w:t>4600t/d</w:t>
            </w:r>
            <w:r>
              <w:rPr>
                <w:rFonts w:eastAsia="仿宋_GB2312" w:hint="eastAsia"/>
                <w:color w:val="000000" w:themeColor="text1"/>
                <w:sz w:val="30"/>
                <w:szCs w:val="30"/>
              </w:rPr>
              <w:t>熟料新水泥生产线建设工程水土保持方案的批复》对项目水土保持方案报告书进行了批复。批复的设计水土流失防治责任范围为</w:t>
            </w:r>
            <w:r w:rsidR="00783F95">
              <w:rPr>
                <w:rFonts w:eastAsia="仿宋_GB2312" w:hint="eastAsia"/>
                <w:color w:val="000000" w:themeColor="text1"/>
                <w:sz w:val="30"/>
                <w:szCs w:val="30"/>
              </w:rPr>
              <w:t>100.56</w:t>
            </w:r>
            <w:r>
              <w:rPr>
                <w:rFonts w:eastAsia="仿宋_GB2312" w:hint="eastAsia"/>
                <w:color w:val="000000" w:themeColor="text1"/>
                <w:sz w:val="30"/>
                <w:szCs w:val="30"/>
              </w:rPr>
              <w:t>hm</w:t>
            </w:r>
            <w:r w:rsidRPr="00783F95">
              <w:rPr>
                <w:rFonts w:eastAsia="仿宋_GB2312" w:hint="eastAsia"/>
                <w:color w:val="000000" w:themeColor="text1"/>
                <w:sz w:val="30"/>
                <w:szCs w:val="30"/>
                <w:vertAlign w:val="superscript"/>
              </w:rPr>
              <w:t>2</w:t>
            </w:r>
            <w:r>
              <w:rPr>
                <w:rFonts w:eastAsia="仿宋_GB2312" w:hint="eastAsia"/>
                <w:color w:val="000000" w:themeColor="text1"/>
                <w:sz w:val="30"/>
                <w:szCs w:val="30"/>
              </w:rPr>
              <w:t>。</w:t>
            </w:r>
          </w:p>
          <w:p w:rsidR="00750380" w:rsidRDefault="00DE7844">
            <w:pPr>
              <w:spacing w:line="360" w:lineRule="auto"/>
              <w:ind w:firstLineChars="200" w:firstLine="600"/>
              <w:jc w:val="left"/>
              <w:rPr>
                <w:rFonts w:eastAsia="仿宋_GB2312"/>
                <w:color w:val="000000" w:themeColor="text1"/>
                <w:sz w:val="30"/>
                <w:szCs w:val="30"/>
              </w:rPr>
            </w:pPr>
            <w:r>
              <w:rPr>
                <w:rFonts w:eastAsia="仿宋_GB2312" w:hint="eastAsia"/>
                <w:color w:val="000000" w:themeColor="text1"/>
                <w:sz w:val="30"/>
                <w:szCs w:val="30"/>
              </w:rPr>
              <w:t>（三）水土保持初步设计情况</w:t>
            </w:r>
          </w:p>
          <w:p w:rsidR="00750380" w:rsidRPr="00B21BB4" w:rsidRDefault="00DE7844">
            <w:pPr>
              <w:spacing w:line="360" w:lineRule="auto"/>
              <w:ind w:firstLineChars="200" w:firstLine="600"/>
              <w:jc w:val="left"/>
              <w:rPr>
                <w:rFonts w:eastAsia="仿宋_GB2312"/>
                <w:sz w:val="30"/>
                <w:szCs w:val="30"/>
              </w:rPr>
            </w:pPr>
            <w:r w:rsidRPr="00B21BB4">
              <w:rPr>
                <w:rFonts w:eastAsia="仿宋_GB2312" w:hint="eastAsia"/>
                <w:sz w:val="30"/>
                <w:szCs w:val="30"/>
              </w:rPr>
              <w:t>水土保持方案批复后，河北省建筑材料工业设计研究院将本工</w:t>
            </w:r>
          </w:p>
          <w:p w:rsidR="00750380" w:rsidRPr="00B21BB4" w:rsidRDefault="00DE7844">
            <w:pPr>
              <w:spacing w:line="360" w:lineRule="auto"/>
              <w:jc w:val="left"/>
              <w:rPr>
                <w:rFonts w:eastAsia="仿宋_GB2312"/>
                <w:sz w:val="30"/>
                <w:szCs w:val="30"/>
              </w:rPr>
            </w:pPr>
            <w:r w:rsidRPr="00B21BB4">
              <w:rPr>
                <w:rFonts w:eastAsia="仿宋_GB2312" w:hint="eastAsia"/>
                <w:sz w:val="30"/>
                <w:szCs w:val="30"/>
              </w:rPr>
              <w:t>程水土保持方案的各项措施纳入主体工程一并进行初步设计。</w:t>
            </w:r>
          </w:p>
          <w:p w:rsidR="00750380" w:rsidRDefault="00DE7844">
            <w:pPr>
              <w:spacing w:line="360" w:lineRule="auto"/>
              <w:ind w:firstLineChars="200" w:firstLine="600"/>
              <w:jc w:val="left"/>
              <w:rPr>
                <w:rFonts w:eastAsia="仿宋_GB2312"/>
                <w:color w:val="000000" w:themeColor="text1"/>
                <w:sz w:val="30"/>
                <w:szCs w:val="30"/>
              </w:rPr>
            </w:pPr>
            <w:r>
              <w:rPr>
                <w:rFonts w:eastAsia="仿宋_GB2312" w:hint="eastAsia"/>
                <w:color w:val="000000" w:themeColor="text1"/>
                <w:sz w:val="30"/>
                <w:szCs w:val="30"/>
              </w:rPr>
              <w:t>（四）水土保持监测情况</w:t>
            </w:r>
          </w:p>
          <w:p w:rsidR="00750380" w:rsidRDefault="00DE7844">
            <w:pPr>
              <w:spacing w:line="360" w:lineRule="auto"/>
              <w:ind w:firstLineChars="200" w:firstLine="600"/>
              <w:jc w:val="left"/>
              <w:rPr>
                <w:rFonts w:eastAsia="仿宋_GB2312"/>
                <w:color w:val="000000" w:themeColor="text1"/>
                <w:sz w:val="30"/>
                <w:szCs w:val="30"/>
              </w:rPr>
            </w:pPr>
            <w:r w:rsidRPr="00783F95">
              <w:rPr>
                <w:rFonts w:eastAsia="仿宋_GB2312" w:hint="eastAsia"/>
                <w:color w:val="000000" w:themeColor="text1"/>
                <w:sz w:val="30"/>
                <w:szCs w:val="30"/>
              </w:rPr>
              <w:t>201</w:t>
            </w:r>
            <w:r w:rsidR="00783F95" w:rsidRPr="00783F95">
              <w:rPr>
                <w:rFonts w:eastAsia="仿宋_GB2312" w:hint="eastAsia"/>
                <w:color w:val="000000" w:themeColor="text1"/>
                <w:sz w:val="30"/>
                <w:szCs w:val="30"/>
              </w:rPr>
              <w:t>9</w:t>
            </w:r>
            <w:r w:rsidRPr="00783F95">
              <w:rPr>
                <w:rFonts w:eastAsia="仿宋_GB2312" w:hint="eastAsia"/>
                <w:color w:val="000000" w:themeColor="text1"/>
                <w:sz w:val="30"/>
                <w:szCs w:val="30"/>
              </w:rPr>
              <w:t xml:space="preserve"> </w:t>
            </w:r>
            <w:r w:rsidRPr="00783F95">
              <w:rPr>
                <w:rFonts w:eastAsia="仿宋_GB2312" w:hint="eastAsia"/>
                <w:color w:val="000000" w:themeColor="text1"/>
                <w:sz w:val="30"/>
                <w:szCs w:val="30"/>
              </w:rPr>
              <w:t>年</w:t>
            </w:r>
            <w:r w:rsidR="00783F95" w:rsidRPr="00783F95">
              <w:rPr>
                <w:rFonts w:eastAsia="仿宋_GB2312" w:hint="eastAsia"/>
                <w:color w:val="000000" w:themeColor="text1"/>
                <w:sz w:val="30"/>
                <w:szCs w:val="30"/>
              </w:rPr>
              <w:t>4</w:t>
            </w:r>
            <w:r w:rsidRPr="00783F95">
              <w:rPr>
                <w:rFonts w:eastAsia="仿宋_GB2312" w:hint="eastAsia"/>
                <w:color w:val="000000" w:themeColor="text1"/>
                <w:sz w:val="30"/>
                <w:szCs w:val="30"/>
              </w:rPr>
              <w:t>月</w:t>
            </w:r>
            <w:r>
              <w:rPr>
                <w:rFonts w:eastAsia="仿宋_GB2312" w:hint="eastAsia"/>
                <w:color w:val="000000" w:themeColor="text1"/>
                <w:sz w:val="30"/>
                <w:szCs w:val="30"/>
              </w:rPr>
              <w:t>，重庆华新参天水泥有限公司委托重庆市智创水土保持科技开发有限公司开展了水土保持监测，完成了《重庆华新参天水泥有限公司</w:t>
            </w:r>
            <w:r>
              <w:rPr>
                <w:rFonts w:eastAsia="仿宋_GB2312" w:hint="eastAsia"/>
                <w:color w:val="000000" w:themeColor="text1"/>
                <w:sz w:val="30"/>
                <w:szCs w:val="30"/>
              </w:rPr>
              <w:t xml:space="preserve">4600t/d </w:t>
            </w:r>
            <w:r>
              <w:rPr>
                <w:rFonts w:eastAsia="仿宋_GB2312" w:hint="eastAsia"/>
                <w:color w:val="000000" w:themeColor="text1"/>
                <w:sz w:val="30"/>
                <w:szCs w:val="30"/>
              </w:rPr>
              <w:t>熟料水泥生产线建设工程</w:t>
            </w:r>
            <w:r>
              <w:rPr>
                <w:rFonts w:eastAsia="仿宋_GB2312" w:hint="eastAsia"/>
                <w:color w:val="000000" w:themeColor="text1"/>
                <w:sz w:val="30"/>
                <w:szCs w:val="30"/>
              </w:rPr>
              <w:t>(</w:t>
            </w:r>
            <w:r>
              <w:rPr>
                <w:rFonts w:eastAsia="仿宋_GB2312" w:hint="eastAsia"/>
                <w:color w:val="000000" w:themeColor="text1"/>
                <w:sz w:val="30"/>
                <w:szCs w:val="30"/>
              </w:rPr>
              <w:t>厂区</w:t>
            </w:r>
            <w:r>
              <w:rPr>
                <w:rFonts w:eastAsia="仿宋_GB2312" w:hint="eastAsia"/>
                <w:color w:val="000000" w:themeColor="text1"/>
                <w:sz w:val="30"/>
                <w:szCs w:val="30"/>
              </w:rPr>
              <w:t>)</w:t>
            </w:r>
            <w:r>
              <w:rPr>
                <w:rFonts w:eastAsia="仿宋_GB2312" w:hint="eastAsia"/>
                <w:color w:val="000000" w:themeColor="text1"/>
                <w:sz w:val="30"/>
                <w:szCs w:val="30"/>
              </w:rPr>
              <w:t>水土保持监测总结报告》。监测报告主要结论为：落实的水土保持防治措施较好地控制和减少了施工过程中的水土流失，水土流失防治指标达到了水土保持方案确定的目标值。其中，扰动土地整治率</w:t>
            </w:r>
            <w:r>
              <w:rPr>
                <w:rFonts w:eastAsia="仿宋_GB2312" w:hint="eastAsia"/>
                <w:color w:val="000000" w:themeColor="text1"/>
                <w:sz w:val="30"/>
                <w:szCs w:val="30"/>
              </w:rPr>
              <w:t>100%</w:t>
            </w:r>
            <w:r>
              <w:rPr>
                <w:rFonts w:eastAsia="仿宋_GB2312" w:hint="eastAsia"/>
                <w:color w:val="000000" w:themeColor="text1"/>
                <w:sz w:val="30"/>
                <w:szCs w:val="30"/>
              </w:rPr>
              <w:t>，水土流失总治理度为</w:t>
            </w:r>
            <w:r>
              <w:rPr>
                <w:rFonts w:eastAsia="仿宋_GB2312" w:hint="eastAsia"/>
                <w:color w:val="000000" w:themeColor="text1"/>
                <w:sz w:val="30"/>
                <w:szCs w:val="30"/>
              </w:rPr>
              <w:t>100%</w:t>
            </w:r>
            <w:r>
              <w:rPr>
                <w:rFonts w:eastAsia="仿宋_GB2312" w:hint="eastAsia"/>
                <w:color w:val="000000" w:themeColor="text1"/>
                <w:sz w:val="30"/>
                <w:szCs w:val="30"/>
              </w:rPr>
              <w:t>，拦渣率大于</w:t>
            </w:r>
            <w:r>
              <w:rPr>
                <w:rFonts w:eastAsia="仿宋_GB2312" w:hint="eastAsia"/>
                <w:color w:val="000000" w:themeColor="text1"/>
                <w:sz w:val="30"/>
                <w:szCs w:val="30"/>
              </w:rPr>
              <w:t>99%</w:t>
            </w:r>
            <w:r>
              <w:rPr>
                <w:rFonts w:eastAsia="仿宋_GB2312" w:hint="eastAsia"/>
                <w:color w:val="000000" w:themeColor="text1"/>
                <w:sz w:val="30"/>
                <w:szCs w:val="30"/>
              </w:rPr>
              <w:t>，林草植被恢复率为</w:t>
            </w:r>
            <w:r>
              <w:rPr>
                <w:rFonts w:eastAsia="仿宋_GB2312" w:hint="eastAsia"/>
                <w:color w:val="000000" w:themeColor="text1"/>
                <w:sz w:val="30"/>
                <w:szCs w:val="30"/>
              </w:rPr>
              <w:t xml:space="preserve"> 100.00%</w:t>
            </w:r>
            <w:r>
              <w:rPr>
                <w:rFonts w:eastAsia="仿宋_GB2312" w:hint="eastAsia"/>
                <w:color w:val="000000" w:themeColor="text1"/>
                <w:sz w:val="30"/>
                <w:szCs w:val="30"/>
              </w:rPr>
              <w:t>，土壤流失控制比</w:t>
            </w:r>
            <w:r>
              <w:rPr>
                <w:rFonts w:eastAsia="仿宋_GB2312" w:hint="eastAsia"/>
                <w:color w:val="000000" w:themeColor="text1"/>
                <w:sz w:val="30"/>
                <w:szCs w:val="30"/>
              </w:rPr>
              <w:t>1.</w:t>
            </w:r>
            <w:r w:rsidR="00783F95">
              <w:rPr>
                <w:rFonts w:eastAsia="仿宋_GB2312" w:hint="eastAsia"/>
                <w:color w:val="000000" w:themeColor="text1"/>
                <w:sz w:val="30"/>
                <w:szCs w:val="30"/>
              </w:rPr>
              <w:t>4</w:t>
            </w:r>
            <w:r w:rsidR="009E6F51">
              <w:rPr>
                <w:rFonts w:eastAsia="仿宋_GB2312" w:hint="eastAsia"/>
                <w:color w:val="000000" w:themeColor="text1"/>
                <w:sz w:val="30"/>
                <w:szCs w:val="30"/>
              </w:rPr>
              <w:t>8</w:t>
            </w:r>
            <w:r>
              <w:rPr>
                <w:rFonts w:eastAsia="仿宋_GB2312" w:hint="eastAsia"/>
                <w:color w:val="000000" w:themeColor="text1"/>
                <w:sz w:val="30"/>
                <w:szCs w:val="30"/>
              </w:rPr>
              <w:t>，林草覆盖率为</w:t>
            </w:r>
            <w:r w:rsidR="00236EFC">
              <w:rPr>
                <w:rFonts w:eastAsia="仿宋_GB2312" w:hint="eastAsia"/>
                <w:color w:val="000000" w:themeColor="text1"/>
                <w:sz w:val="30"/>
                <w:szCs w:val="30"/>
              </w:rPr>
              <w:t>55.88</w:t>
            </w:r>
            <w:r>
              <w:rPr>
                <w:rFonts w:eastAsia="仿宋_GB2312" w:hint="eastAsia"/>
                <w:color w:val="000000" w:themeColor="text1"/>
                <w:sz w:val="30"/>
                <w:szCs w:val="30"/>
              </w:rPr>
              <w:t>%</w:t>
            </w:r>
            <w:r>
              <w:rPr>
                <w:rFonts w:eastAsia="仿宋_GB2312" w:hint="eastAsia"/>
                <w:color w:val="000000" w:themeColor="text1"/>
                <w:sz w:val="30"/>
                <w:szCs w:val="30"/>
              </w:rPr>
              <w:t>。</w:t>
            </w:r>
          </w:p>
          <w:p w:rsidR="00750380" w:rsidRDefault="00783F95" w:rsidP="00783F95">
            <w:pPr>
              <w:spacing w:line="360" w:lineRule="auto"/>
              <w:ind w:firstLineChars="200" w:firstLine="600"/>
              <w:jc w:val="left"/>
              <w:rPr>
                <w:rFonts w:eastAsia="仿宋_GB2312"/>
                <w:color w:val="000000" w:themeColor="text1"/>
                <w:sz w:val="30"/>
                <w:szCs w:val="30"/>
              </w:rPr>
            </w:pPr>
            <w:r>
              <w:rPr>
                <w:rFonts w:eastAsia="仿宋_GB2312" w:hint="eastAsia"/>
                <w:color w:val="000000" w:themeColor="text1"/>
                <w:sz w:val="30"/>
                <w:szCs w:val="30"/>
              </w:rPr>
              <w:t>（五）</w:t>
            </w:r>
            <w:r w:rsidR="00DE7844">
              <w:rPr>
                <w:rFonts w:eastAsia="仿宋_GB2312" w:hint="eastAsia"/>
                <w:color w:val="000000" w:themeColor="text1"/>
                <w:sz w:val="30"/>
                <w:szCs w:val="30"/>
              </w:rPr>
              <w:t>验收报告编制情况和主要结论</w:t>
            </w:r>
            <w:r w:rsidR="00DE7844">
              <w:rPr>
                <w:rFonts w:eastAsia="仿宋_GB2312" w:hint="eastAsia"/>
                <w:color w:val="000000" w:themeColor="text1"/>
                <w:sz w:val="30"/>
                <w:szCs w:val="30"/>
              </w:rPr>
              <w:t xml:space="preserve"> </w:t>
            </w:r>
          </w:p>
          <w:p w:rsidR="00750380" w:rsidRDefault="00DE7844">
            <w:pPr>
              <w:spacing w:line="360" w:lineRule="auto"/>
              <w:ind w:firstLineChars="200" w:firstLine="600"/>
              <w:jc w:val="left"/>
              <w:rPr>
                <w:rFonts w:eastAsia="仿宋_GB2312"/>
                <w:color w:val="000000" w:themeColor="text1"/>
                <w:sz w:val="30"/>
                <w:szCs w:val="30"/>
              </w:rPr>
            </w:pPr>
            <w:r w:rsidRPr="00783F95">
              <w:rPr>
                <w:rFonts w:eastAsia="仿宋_GB2312" w:hint="eastAsia"/>
                <w:color w:val="000000" w:themeColor="text1"/>
                <w:sz w:val="30"/>
                <w:szCs w:val="30"/>
              </w:rPr>
              <w:t xml:space="preserve">2018 </w:t>
            </w:r>
            <w:r w:rsidRPr="00783F95">
              <w:rPr>
                <w:rFonts w:eastAsia="仿宋_GB2312" w:hint="eastAsia"/>
                <w:color w:val="000000" w:themeColor="text1"/>
                <w:sz w:val="30"/>
                <w:szCs w:val="30"/>
              </w:rPr>
              <w:t>年</w:t>
            </w:r>
            <w:r w:rsidRPr="00783F95">
              <w:rPr>
                <w:rFonts w:eastAsia="仿宋_GB2312" w:hint="eastAsia"/>
                <w:color w:val="000000" w:themeColor="text1"/>
                <w:sz w:val="30"/>
                <w:szCs w:val="30"/>
              </w:rPr>
              <w:t xml:space="preserve"> </w:t>
            </w:r>
            <w:r w:rsidR="00783F95" w:rsidRPr="00783F95">
              <w:rPr>
                <w:rFonts w:eastAsia="仿宋_GB2312" w:hint="eastAsia"/>
                <w:color w:val="000000" w:themeColor="text1"/>
                <w:sz w:val="30"/>
                <w:szCs w:val="30"/>
              </w:rPr>
              <w:t>4</w:t>
            </w:r>
            <w:r w:rsidRPr="00783F95">
              <w:rPr>
                <w:rFonts w:eastAsia="仿宋_GB2312" w:hint="eastAsia"/>
                <w:color w:val="000000" w:themeColor="text1"/>
                <w:sz w:val="30"/>
                <w:szCs w:val="30"/>
              </w:rPr>
              <w:t>月</w:t>
            </w:r>
            <w:r>
              <w:rPr>
                <w:rFonts w:eastAsia="仿宋_GB2312" w:hint="eastAsia"/>
                <w:color w:val="000000" w:themeColor="text1"/>
                <w:sz w:val="30"/>
                <w:szCs w:val="30"/>
              </w:rPr>
              <w:t>，重庆华新参天水泥有限公司委托重庆市智创水土保持科技开发有限公司开展了水土保持设施验收技术服务工作，完成了《重庆华新参天水泥有限公司</w:t>
            </w:r>
            <w:r>
              <w:rPr>
                <w:rFonts w:eastAsia="仿宋_GB2312" w:hint="eastAsia"/>
                <w:color w:val="000000" w:themeColor="text1"/>
                <w:sz w:val="30"/>
                <w:szCs w:val="30"/>
              </w:rPr>
              <w:t xml:space="preserve">4600t/d </w:t>
            </w:r>
            <w:r>
              <w:rPr>
                <w:rFonts w:eastAsia="仿宋_GB2312" w:hint="eastAsia"/>
                <w:color w:val="000000" w:themeColor="text1"/>
                <w:sz w:val="30"/>
                <w:szCs w:val="30"/>
              </w:rPr>
              <w:t>熟料水泥生产线建设工程</w:t>
            </w:r>
            <w:r>
              <w:rPr>
                <w:rFonts w:eastAsia="仿宋_GB2312" w:hint="eastAsia"/>
                <w:color w:val="000000" w:themeColor="text1"/>
                <w:sz w:val="30"/>
                <w:szCs w:val="30"/>
              </w:rPr>
              <w:t>(</w:t>
            </w:r>
            <w:r>
              <w:rPr>
                <w:rFonts w:eastAsia="仿宋_GB2312" w:hint="eastAsia"/>
                <w:color w:val="000000" w:themeColor="text1"/>
                <w:sz w:val="30"/>
                <w:szCs w:val="30"/>
              </w:rPr>
              <w:t>厂区</w:t>
            </w:r>
            <w:r>
              <w:rPr>
                <w:rFonts w:eastAsia="仿宋_GB2312" w:hint="eastAsia"/>
                <w:color w:val="000000" w:themeColor="text1"/>
                <w:sz w:val="30"/>
                <w:szCs w:val="30"/>
              </w:rPr>
              <w:t>)</w:t>
            </w:r>
            <w:r>
              <w:rPr>
                <w:rFonts w:eastAsia="仿宋_GB2312" w:hint="eastAsia"/>
                <w:color w:val="000000" w:themeColor="text1"/>
                <w:sz w:val="30"/>
                <w:szCs w:val="30"/>
              </w:rPr>
              <w:t>验收报告》。意见主要结论为：建设单位编报了水土保持方案，开展了水土保持监理、监测工作，缴纳了水土保持补偿费，水土保持法定程序基本完整；按照水土保持方案落实了水土保持措施，水土保持措施质量总体合格，水土保持设施运行基本正常；水土保持后续管理维护责任落实。项目水土保持设施具备验收条件。</w:t>
            </w:r>
          </w:p>
          <w:p w:rsidR="00750380" w:rsidRDefault="00DE7844">
            <w:pPr>
              <w:spacing w:line="360" w:lineRule="auto"/>
              <w:ind w:firstLineChars="200" w:firstLine="600"/>
              <w:jc w:val="left"/>
              <w:rPr>
                <w:rFonts w:eastAsia="仿宋_GB2312"/>
                <w:color w:val="000000" w:themeColor="text1"/>
                <w:sz w:val="30"/>
                <w:szCs w:val="30"/>
              </w:rPr>
            </w:pPr>
            <w:r>
              <w:rPr>
                <w:rFonts w:eastAsia="仿宋_GB2312" w:hint="eastAsia"/>
                <w:color w:val="000000" w:themeColor="text1"/>
                <w:sz w:val="30"/>
                <w:szCs w:val="30"/>
              </w:rPr>
              <w:t>（六）验收结论</w:t>
            </w:r>
          </w:p>
          <w:p w:rsidR="00750380" w:rsidRDefault="00DE7844">
            <w:pPr>
              <w:spacing w:line="360" w:lineRule="auto"/>
              <w:ind w:firstLineChars="200" w:firstLine="600"/>
              <w:jc w:val="left"/>
              <w:rPr>
                <w:rFonts w:eastAsia="仿宋_GB2312"/>
                <w:color w:val="000000" w:themeColor="text1"/>
                <w:sz w:val="30"/>
                <w:szCs w:val="30"/>
              </w:rPr>
            </w:pPr>
            <w:r>
              <w:rPr>
                <w:rFonts w:eastAsia="仿宋_GB2312" w:hint="eastAsia"/>
                <w:color w:val="000000" w:themeColor="text1"/>
                <w:sz w:val="30"/>
                <w:szCs w:val="30"/>
              </w:rPr>
              <w:t>综上所述认为：该项目实施过程中基本落实了水土保持方案及</w:t>
            </w:r>
          </w:p>
          <w:p w:rsidR="00750380" w:rsidRDefault="00DE7844">
            <w:pPr>
              <w:spacing w:line="360" w:lineRule="auto"/>
              <w:jc w:val="left"/>
              <w:rPr>
                <w:rFonts w:eastAsia="仿宋_GB2312"/>
                <w:color w:val="000000" w:themeColor="text1"/>
                <w:sz w:val="30"/>
                <w:szCs w:val="30"/>
              </w:rPr>
            </w:pPr>
            <w:r>
              <w:rPr>
                <w:rFonts w:eastAsia="仿宋_GB2312" w:hint="eastAsia"/>
                <w:color w:val="000000" w:themeColor="text1"/>
                <w:sz w:val="30"/>
                <w:szCs w:val="30"/>
              </w:rPr>
              <w:t>批复文件要求，完成了水土流失预防和治理任务，水土流失防治指</w:t>
            </w:r>
          </w:p>
          <w:p w:rsidR="00750380" w:rsidRDefault="00DE7844">
            <w:pPr>
              <w:spacing w:line="360" w:lineRule="auto"/>
              <w:jc w:val="left"/>
              <w:rPr>
                <w:rFonts w:eastAsia="仿宋_GB2312"/>
                <w:color w:val="000000" w:themeColor="text1"/>
                <w:sz w:val="30"/>
                <w:szCs w:val="30"/>
              </w:rPr>
            </w:pPr>
            <w:proofErr w:type="gramStart"/>
            <w:r>
              <w:rPr>
                <w:rFonts w:eastAsia="仿宋_GB2312" w:hint="eastAsia"/>
                <w:color w:val="000000" w:themeColor="text1"/>
                <w:sz w:val="30"/>
                <w:szCs w:val="30"/>
              </w:rPr>
              <w:t>标达到</w:t>
            </w:r>
            <w:proofErr w:type="gramEnd"/>
            <w:r>
              <w:rPr>
                <w:rFonts w:eastAsia="仿宋_GB2312" w:hint="eastAsia"/>
                <w:color w:val="000000" w:themeColor="text1"/>
                <w:sz w:val="30"/>
                <w:szCs w:val="30"/>
              </w:rPr>
              <w:t>水土保持方案确定的目标值，符合水土保持设施验收的条</w:t>
            </w:r>
          </w:p>
          <w:p w:rsidR="00750380" w:rsidRDefault="00DE7844">
            <w:pPr>
              <w:spacing w:line="360" w:lineRule="auto"/>
              <w:jc w:val="left"/>
              <w:rPr>
                <w:rFonts w:eastAsia="仿宋_GB2312"/>
                <w:color w:val="000000" w:themeColor="text1"/>
                <w:sz w:val="30"/>
                <w:szCs w:val="30"/>
              </w:rPr>
            </w:pPr>
            <w:r>
              <w:rPr>
                <w:rFonts w:eastAsia="仿宋_GB2312" w:hint="eastAsia"/>
                <w:color w:val="000000" w:themeColor="text1"/>
                <w:sz w:val="30"/>
                <w:szCs w:val="30"/>
              </w:rPr>
              <w:t>件，同意该项目水土保持设施通过验收。</w:t>
            </w:r>
          </w:p>
          <w:p w:rsidR="00750380" w:rsidRDefault="00DE7844">
            <w:pPr>
              <w:spacing w:line="360" w:lineRule="auto"/>
              <w:ind w:firstLineChars="200" w:firstLine="600"/>
              <w:jc w:val="left"/>
              <w:rPr>
                <w:rFonts w:eastAsia="仿宋_GB2312"/>
                <w:color w:val="000000" w:themeColor="text1"/>
                <w:sz w:val="30"/>
                <w:szCs w:val="30"/>
              </w:rPr>
            </w:pPr>
            <w:r>
              <w:rPr>
                <w:rFonts w:eastAsia="仿宋_GB2312" w:hint="eastAsia"/>
                <w:color w:val="000000" w:themeColor="text1"/>
                <w:sz w:val="30"/>
                <w:szCs w:val="30"/>
              </w:rPr>
              <w:t>（七）后续管护要求</w:t>
            </w:r>
          </w:p>
          <w:p w:rsidR="00750380" w:rsidRDefault="00DE7844">
            <w:pPr>
              <w:spacing w:line="360" w:lineRule="auto"/>
              <w:ind w:firstLineChars="200" w:firstLine="600"/>
              <w:jc w:val="left"/>
              <w:rPr>
                <w:rFonts w:eastAsia="仿宋_GB2312"/>
                <w:color w:val="000000" w:themeColor="text1"/>
                <w:sz w:val="30"/>
                <w:szCs w:val="30"/>
              </w:rPr>
            </w:pPr>
            <w:r>
              <w:rPr>
                <w:rFonts w:eastAsia="仿宋_GB2312" w:hint="eastAsia"/>
                <w:color w:val="000000" w:themeColor="text1"/>
                <w:sz w:val="30"/>
                <w:szCs w:val="30"/>
              </w:rPr>
              <w:t xml:space="preserve"> 1.</w:t>
            </w:r>
            <w:r>
              <w:rPr>
                <w:rFonts w:eastAsia="仿宋_GB2312" w:hint="eastAsia"/>
                <w:color w:val="000000" w:themeColor="text1"/>
                <w:sz w:val="30"/>
                <w:szCs w:val="30"/>
              </w:rPr>
              <w:t>验收档案遗留问题：项目建设单位在今后的生产建设过程</w:t>
            </w:r>
            <w:r>
              <w:rPr>
                <w:rFonts w:eastAsia="仿宋_GB2312" w:hint="eastAsia"/>
                <w:color w:val="000000" w:themeColor="text1"/>
                <w:sz w:val="30"/>
                <w:szCs w:val="30"/>
              </w:rPr>
              <w:t xml:space="preserve"> </w:t>
            </w:r>
            <w:r>
              <w:rPr>
                <w:rFonts w:eastAsia="仿宋_GB2312" w:hint="eastAsia"/>
                <w:color w:val="000000" w:themeColor="text1"/>
                <w:sz w:val="30"/>
                <w:szCs w:val="30"/>
              </w:rPr>
              <w:t>中，在执行水土保持“三同时”制度的同时，要求水土保持监理和质</w:t>
            </w:r>
            <w:bookmarkStart w:id="0" w:name="_GoBack"/>
            <w:bookmarkEnd w:id="0"/>
            <w:r>
              <w:rPr>
                <w:rFonts w:eastAsia="仿宋_GB2312" w:hint="eastAsia"/>
                <w:color w:val="000000" w:themeColor="text1"/>
                <w:sz w:val="30"/>
                <w:szCs w:val="30"/>
              </w:rPr>
              <w:t>量监督单位建立“水土保持工程建设管理档案”，并纳入工程建设管理档案。使水土保持工程建设管理更加程序化、规范化、科学化。</w:t>
            </w:r>
          </w:p>
          <w:p w:rsidR="00750380" w:rsidRDefault="00DE7844">
            <w:pPr>
              <w:spacing w:line="360" w:lineRule="auto"/>
              <w:ind w:firstLineChars="200" w:firstLine="600"/>
              <w:jc w:val="left"/>
              <w:rPr>
                <w:rFonts w:eastAsia="仿宋_GB2312"/>
                <w:color w:val="000000" w:themeColor="text1"/>
                <w:sz w:val="30"/>
                <w:szCs w:val="30"/>
              </w:rPr>
            </w:pPr>
            <w:r>
              <w:rPr>
                <w:rFonts w:eastAsia="仿宋_GB2312" w:hint="eastAsia"/>
                <w:color w:val="000000" w:themeColor="text1"/>
                <w:sz w:val="30"/>
                <w:szCs w:val="30"/>
              </w:rPr>
              <w:t>2.</w:t>
            </w:r>
            <w:r>
              <w:rPr>
                <w:rFonts w:eastAsia="仿宋_GB2312" w:hint="eastAsia"/>
                <w:color w:val="000000" w:themeColor="text1"/>
                <w:sz w:val="30"/>
                <w:szCs w:val="30"/>
              </w:rPr>
              <w:t>建设单位应进一步加强已建水土保持设施管理和维护，确保</w:t>
            </w:r>
          </w:p>
          <w:p w:rsidR="00750380" w:rsidRDefault="00DE7844">
            <w:pPr>
              <w:spacing w:line="360" w:lineRule="auto"/>
              <w:jc w:val="left"/>
              <w:rPr>
                <w:rFonts w:eastAsia="仿宋_GB2312"/>
                <w:color w:val="000000" w:themeColor="text1"/>
                <w:sz w:val="30"/>
                <w:szCs w:val="30"/>
              </w:rPr>
            </w:pPr>
            <w:r>
              <w:rPr>
                <w:rFonts w:eastAsia="仿宋_GB2312" w:hint="eastAsia"/>
                <w:color w:val="000000" w:themeColor="text1"/>
                <w:sz w:val="30"/>
                <w:szCs w:val="30"/>
              </w:rPr>
              <w:t>其正常运行和发挥效益。</w:t>
            </w:r>
          </w:p>
          <w:p w:rsidR="00750380" w:rsidRDefault="00DE7844">
            <w:pPr>
              <w:spacing w:line="360" w:lineRule="auto"/>
              <w:ind w:firstLineChars="200" w:firstLine="600"/>
              <w:jc w:val="left"/>
              <w:rPr>
                <w:rFonts w:eastAsia="仿宋_GB2312"/>
                <w:color w:val="000000" w:themeColor="text1"/>
                <w:sz w:val="30"/>
                <w:szCs w:val="30"/>
              </w:rPr>
            </w:pPr>
            <w:r>
              <w:rPr>
                <w:rFonts w:eastAsia="仿宋_GB2312" w:hint="eastAsia"/>
                <w:color w:val="000000" w:themeColor="text1"/>
                <w:sz w:val="30"/>
                <w:szCs w:val="30"/>
              </w:rPr>
              <w:t>3.</w:t>
            </w:r>
            <w:r>
              <w:rPr>
                <w:rFonts w:eastAsia="仿宋_GB2312" w:hint="eastAsia"/>
                <w:color w:val="000000" w:themeColor="text1"/>
                <w:sz w:val="30"/>
                <w:szCs w:val="30"/>
              </w:rPr>
              <w:t>建设单位加强对水土保持植物措施的后期管理和养护工作，提高植物措施对水土保持的防护作用，使其发挥最佳效益。</w:t>
            </w:r>
          </w:p>
          <w:p w:rsidR="00750380" w:rsidRDefault="00750380">
            <w:pPr>
              <w:spacing w:line="360" w:lineRule="auto"/>
              <w:ind w:firstLineChars="200" w:firstLine="600"/>
              <w:jc w:val="left"/>
              <w:rPr>
                <w:rFonts w:eastAsia="仿宋_GB2312"/>
                <w:color w:val="000000" w:themeColor="text1"/>
                <w:sz w:val="30"/>
                <w:szCs w:val="30"/>
              </w:rPr>
            </w:pPr>
          </w:p>
          <w:p w:rsidR="00750380" w:rsidRDefault="00750380">
            <w:pPr>
              <w:spacing w:line="360" w:lineRule="auto"/>
              <w:ind w:firstLineChars="200" w:firstLine="600"/>
              <w:jc w:val="left"/>
              <w:rPr>
                <w:rFonts w:eastAsia="仿宋_GB2312"/>
                <w:color w:val="000000" w:themeColor="text1"/>
                <w:sz w:val="30"/>
                <w:szCs w:val="30"/>
              </w:rPr>
            </w:pPr>
          </w:p>
        </w:tc>
      </w:tr>
    </w:tbl>
    <w:p w:rsidR="00783F95" w:rsidRDefault="00783F95"/>
    <w:p w:rsidR="00783F95" w:rsidRDefault="00783F95">
      <w:pPr>
        <w:widowControl/>
        <w:jc w:val="left"/>
      </w:pPr>
      <w:r>
        <w:br w:type="page"/>
      </w:r>
    </w:p>
    <w:p w:rsidR="00783F95" w:rsidRDefault="00783F95" w:rsidP="00783F95">
      <w:pPr>
        <w:ind w:firstLineChars="200" w:firstLine="600"/>
        <w:outlineLvl w:val="0"/>
        <w:rPr>
          <w:rFonts w:ascii="Times New Roman" w:eastAsia="黑体" w:hAnsi="Times New Roman"/>
          <w:sz w:val="30"/>
          <w:szCs w:val="30"/>
        </w:rPr>
      </w:pPr>
      <w:r>
        <w:rPr>
          <w:rFonts w:ascii="Times New Roman" w:eastAsia="黑体" w:hAnsi="Times New Roman"/>
          <w:sz w:val="30"/>
          <w:szCs w:val="30"/>
        </w:rPr>
        <w:t>三、验收组成员签字表</w:t>
      </w:r>
    </w:p>
    <w:p w:rsidR="00750380" w:rsidRDefault="00284CC4">
      <w:r>
        <w:rPr>
          <w:noProof/>
        </w:rPr>
        <w:drawing>
          <wp:inline distT="0" distB="0" distL="0" distR="0" wp14:anchorId="7F506978" wp14:editId="6A709292">
            <wp:extent cx="5274211" cy="788521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85966" cy="7902791"/>
                    </a:xfrm>
                    <a:prstGeom prst="rect">
                      <a:avLst/>
                    </a:prstGeom>
                  </pic:spPr>
                </pic:pic>
              </a:graphicData>
            </a:graphic>
          </wp:inline>
        </w:drawing>
      </w:r>
    </w:p>
    <w:sectPr w:rsidR="00750380" w:rsidSect="00750380">
      <w:headerReference w:type="default" r:id="rId10"/>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77C" w:rsidRDefault="0055477C" w:rsidP="00750380">
      <w:r>
        <w:separator/>
      </w:r>
    </w:p>
  </w:endnote>
  <w:endnote w:type="continuationSeparator" w:id="0">
    <w:p w:rsidR="0055477C" w:rsidRDefault="0055477C" w:rsidP="0075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380" w:rsidRDefault="00C130C6">
    <w:pPr>
      <w:pStyle w:val="a3"/>
      <w:framePr w:wrap="around" w:vAnchor="text" w:hAnchor="margin" w:xAlign="center" w:y="1"/>
      <w:rPr>
        <w:rStyle w:val="a5"/>
      </w:rPr>
    </w:pPr>
    <w:r>
      <w:fldChar w:fldCharType="begin"/>
    </w:r>
    <w:r w:rsidR="00DE7844">
      <w:rPr>
        <w:rStyle w:val="a5"/>
      </w:rPr>
      <w:instrText xml:space="preserve">PAGE  </w:instrText>
    </w:r>
    <w:r>
      <w:fldChar w:fldCharType="end"/>
    </w:r>
  </w:p>
  <w:p w:rsidR="00750380" w:rsidRDefault="00750380">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380" w:rsidRDefault="00750380">
    <w:pPr>
      <w:pStyle w:val="a3"/>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77C" w:rsidRDefault="0055477C" w:rsidP="00750380">
      <w:r>
        <w:separator/>
      </w:r>
    </w:p>
  </w:footnote>
  <w:footnote w:type="continuationSeparator" w:id="0">
    <w:p w:rsidR="0055477C" w:rsidRDefault="0055477C" w:rsidP="007503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380" w:rsidRDefault="00750380">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935D56"/>
    <w:multiLevelType w:val="singleLevel"/>
    <w:tmpl w:val="CD935D56"/>
    <w:lvl w:ilvl="0">
      <w:start w:val="5"/>
      <w:numFmt w:val="chineseCounting"/>
      <w:suff w:val="nothing"/>
      <w:lvlText w:val="（%1）"/>
      <w:lvlJc w:val="left"/>
      <w:rPr>
        <w:rFonts w:hint="eastAsia"/>
      </w:rPr>
    </w:lvl>
  </w:abstractNum>
  <w:abstractNum w:abstractNumId="1" w15:restartNumberingAfterBreak="0">
    <w:nsid w:val="714D943F"/>
    <w:multiLevelType w:val="singleLevel"/>
    <w:tmpl w:val="714D943F"/>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3377ED8"/>
    <w:rsid w:val="000F19A5"/>
    <w:rsid w:val="00221FF8"/>
    <w:rsid w:val="0022290B"/>
    <w:rsid w:val="002364DC"/>
    <w:rsid w:val="00236EFC"/>
    <w:rsid w:val="00284C9B"/>
    <w:rsid w:val="00284CC4"/>
    <w:rsid w:val="00401703"/>
    <w:rsid w:val="004025D3"/>
    <w:rsid w:val="0055477C"/>
    <w:rsid w:val="005954D2"/>
    <w:rsid w:val="005C16BE"/>
    <w:rsid w:val="006118BD"/>
    <w:rsid w:val="006126C4"/>
    <w:rsid w:val="006214CA"/>
    <w:rsid w:val="00750380"/>
    <w:rsid w:val="0077615D"/>
    <w:rsid w:val="00783F95"/>
    <w:rsid w:val="009E6F51"/>
    <w:rsid w:val="00A37DEF"/>
    <w:rsid w:val="00B21BB4"/>
    <w:rsid w:val="00B3162B"/>
    <w:rsid w:val="00B34795"/>
    <w:rsid w:val="00B54578"/>
    <w:rsid w:val="00B84E22"/>
    <w:rsid w:val="00BD5290"/>
    <w:rsid w:val="00C02DAA"/>
    <w:rsid w:val="00C0664E"/>
    <w:rsid w:val="00C12AD4"/>
    <w:rsid w:val="00C130C6"/>
    <w:rsid w:val="00C501BD"/>
    <w:rsid w:val="00CA68E2"/>
    <w:rsid w:val="00D237EA"/>
    <w:rsid w:val="00D64E39"/>
    <w:rsid w:val="00DE7844"/>
    <w:rsid w:val="00E714B5"/>
    <w:rsid w:val="00E76252"/>
    <w:rsid w:val="00EC514D"/>
    <w:rsid w:val="00F3319D"/>
    <w:rsid w:val="00F56E06"/>
    <w:rsid w:val="00F7021B"/>
    <w:rsid w:val="00F772D2"/>
    <w:rsid w:val="01CF200A"/>
    <w:rsid w:val="023109E4"/>
    <w:rsid w:val="0339482F"/>
    <w:rsid w:val="04246DFA"/>
    <w:rsid w:val="05FB3DD7"/>
    <w:rsid w:val="09236ED6"/>
    <w:rsid w:val="09254697"/>
    <w:rsid w:val="09430E16"/>
    <w:rsid w:val="09B45331"/>
    <w:rsid w:val="09F61580"/>
    <w:rsid w:val="09FE128B"/>
    <w:rsid w:val="0CA21EF4"/>
    <w:rsid w:val="11CA7906"/>
    <w:rsid w:val="17B356A4"/>
    <w:rsid w:val="19AF79ED"/>
    <w:rsid w:val="1D511C55"/>
    <w:rsid w:val="1EBE3992"/>
    <w:rsid w:val="1EF438DD"/>
    <w:rsid w:val="20DA2DF0"/>
    <w:rsid w:val="25962B12"/>
    <w:rsid w:val="2A435E28"/>
    <w:rsid w:val="2B3372F5"/>
    <w:rsid w:val="2C354B3F"/>
    <w:rsid w:val="2E0F5A60"/>
    <w:rsid w:val="36C009EC"/>
    <w:rsid w:val="3A68577D"/>
    <w:rsid w:val="3C140102"/>
    <w:rsid w:val="3F770E55"/>
    <w:rsid w:val="4052134B"/>
    <w:rsid w:val="415C0E1D"/>
    <w:rsid w:val="419B5C49"/>
    <w:rsid w:val="45091888"/>
    <w:rsid w:val="470D1DD3"/>
    <w:rsid w:val="4F500F42"/>
    <w:rsid w:val="511E10FF"/>
    <w:rsid w:val="51584773"/>
    <w:rsid w:val="522F314C"/>
    <w:rsid w:val="524601D9"/>
    <w:rsid w:val="55814C43"/>
    <w:rsid w:val="5D8058E3"/>
    <w:rsid w:val="61F63AED"/>
    <w:rsid w:val="62912B66"/>
    <w:rsid w:val="63377ED8"/>
    <w:rsid w:val="63453D2B"/>
    <w:rsid w:val="63CD0D35"/>
    <w:rsid w:val="6629420C"/>
    <w:rsid w:val="68540456"/>
    <w:rsid w:val="68E80164"/>
    <w:rsid w:val="6DCC41C1"/>
    <w:rsid w:val="718B4FF5"/>
    <w:rsid w:val="729F1186"/>
    <w:rsid w:val="75472688"/>
    <w:rsid w:val="766E228D"/>
    <w:rsid w:val="77B31B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48C0ECD"/>
  <w15:docId w15:val="{CCA26FE9-81E2-440B-A509-944B80A1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38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0380"/>
    <w:pPr>
      <w:tabs>
        <w:tab w:val="center" w:pos="4153"/>
        <w:tab w:val="right" w:pos="8306"/>
      </w:tabs>
      <w:snapToGrid w:val="0"/>
      <w:jc w:val="left"/>
    </w:pPr>
    <w:rPr>
      <w:sz w:val="18"/>
      <w:szCs w:val="18"/>
    </w:rPr>
  </w:style>
  <w:style w:type="paragraph" w:styleId="a4">
    <w:name w:val="header"/>
    <w:basedOn w:val="a"/>
    <w:rsid w:val="00750380"/>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750380"/>
  </w:style>
  <w:style w:type="paragraph" w:styleId="a6">
    <w:name w:val="Document Map"/>
    <w:basedOn w:val="a"/>
    <w:link w:val="a7"/>
    <w:rsid w:val="00783F95"/>
    <w:rPr>
      <w:rFonts w:ascii="宋体"/>
      <w:sz w:val="18"/>
      <w:szCs w:val="18"/>
    </w:rPr>
  </w:style>
  <w:style w:type="character" w:customStyle="1" w:styleId="a7">
    <w:name w:val="文档结构图 字符"/>
    <w:basedOn w:val="a0"/>
    <w:link w:val="a6"/>
    <w:rsid w:val="00783F95"/>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6</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zerocalorie</dc:creator>
  <cp:lastModifiedBy>Administrator</cp:lastModifiedBy>
  <cp:revision>17</cp:revision>
  <cp:lastPrinted>2020-04-07T03:06:00Z</cp:lastPrinted>
  <dcterms:created xsi:type="dcterms:W3CDTF">2019-09-23T06:11:00Z</dcterms:created>
  <dcterms:modified xsi:type="dcterms:W3CDTF">2020-06-10T08:51:00Z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