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before="0" w:beforeAutospacing="0" w:after="0" w:afterAutospacing="0" w:line="594" w:lineRule="exact"/>
        <w:jc w:val="center"/>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lang w:val="en-US" w:eastAsia="zh-CN"/>
        </w:rPr>
        <w:t>重庆市水利局</w:t>
      </w:r>
    </w:p>
    <w:p>
      <w:pPr>
        <w:pStyle w:val="13"/>
        <w:adjustRightInd w:val="0"/>
        <w:snapToGrid w:val="0"/>
        <w:spacing w:before="0" w:beforeAutospacing="0" w:after="0" w:afterAutospacing="0" w:line="594"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关于</w:t>
      </w:r>
      <w:r>
        <w:rPr>
          <w:rFonts w:hint="eastAsia" w:ascii="方正小标宋_GBK" w:eastAsia="方正小标宋_GBK"/>
          <w:color w:val="auto"/>
          <w:sz w:val="44"/>
          <w:szCs w:val="44"/>
          <w:lang w:val="en-US" w:eastAsia="zh-CN"/>
        </w:rPr>
        <w:t>重庆市</w:t>
      </w:r>
      <w:r>
        <w:rPr>
          <w:rFonts w:hint="eastAsia" w:ascii="方正小标宋_GBK" w:eastAsia="方正小标宋_GBK"/>
          <w:color w:val="auto"/>
          <w:sz w:val="44"/>
          <w:szCs w:val="44"/>
          <w:lang w:eastAsia="zh-CN"/>
        </w:rPr>
        <w:t>丰都县飞龙</w:t>
      </w:r>
      <w:r>
        <w:rPr>
          <w:rFonts w:hint="eastAsia" w:ascii="方正小标宋_GBK" w:eastAsia="方正小标宋_GBK"/>
          <w:color w:val="auto"/>
          <w:sz w:val="44"/>
          <w:szCs w:val="44"/>
        </w:rPr>
        <w:t>水库工程建设征地</w:t>
      </w:r>
    </w:p>
    <w:p>
      <w:pPr>
        <w:pStyle w:val="13"/>
        <w:adjustRightInd w:val="0"/>
        <w:snapToGrid w:val="0"/>
        <w:spacing w:before="0" w:beforeAutospacing="0" w:after="0" w:afterAutospacing="0" w:line="594" w:lineRule="exact"/>
        <w:jc w:val="center"/>
        <w:rPr>
          <w:rFonts w:hint="default" w:ascii="方正小标宋_GBK" w:eastAsia="方正小标宋_GBK"/>
          <w:color w:val="auto"/>
          <w:sz w:val="44"/>
          <w:szCs w:val="44"/>
          <w:lang w:val="en-US" w:eastAsia="zh-CN"/>
        </w:rPr>
      </w:pPr>
      <w:r>
        <w:rPr>
          <w:rFonts w:hint="eastAsia" w:ascii="方正小标宋_GBK" w:eastAsia="方正小标宋_GBK"/>
          <w:color w:val="auto"/>
          <w:sz w:val="44"/>
          <w:szCs w:val="44"/>
        </w:rPr>
        <w:t>移民安置规划</w:t>
      </w:r>
      <w:r>
        <w:rPr>
          <w:rFonts w:hint="eastAsia" w:ascii="方正小标宋_GBK" w:eastAsia="方正小标宋_GBK"/>
          <w:color w:val="auto"/>
          <w:sz w:val="44"/>
          <w:szCs w:val="44"/>
          <w:lang w:val="en-US" w:eastAsia="zh-CN"/>
        </w:rPr>
        <w:t>报告准予行政许可的决定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eastAsia" w:ascii="方正仿宋_GBK" w:eastAsia="方正仿宋_GBK"/>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eastAsia" w:ascii="方正仿宋_GBK" w:eastAsia="方正仿宋_GBK"/>
          <w:kern w:val="0"/>
          <w:sz w:val="32"/>
          <w:szCs w:val="32"/>
          <w:lang w:val="zh-CN"/>
        </w:rPr>
      </w:pPr>
      <w:r>
        <w:rPr>
          <w:rFonts w:hint="eastAsia" w:ascii="方正仿宋_GBK" w:eastAsia="方正仿宋_GBK"/>
          <w:kern w:val="0"/>
          <w:sz w:val="32"/>
          <w:szCs w:val="32"/>
          <w:lang w:val="en-US" w:eastAsia="zh-CN"/>
        </w:rPr>
        <w:t>丰都县水利局：</w:t>
      </w:r>
      <w:r>
        <w:rPr>
          <w:rFonts w:ascii="方正仿宋_GBK" w:eastAsia="方正仿宋_GBK"/>
          <w:kern w:val="0"/>
          <w:sz w:val="32"/>
          <w:szCs w:val="32"/>
        </w:rPr>
        <w:t xml:space="preserve">             </w:t>
      </w:r>
      <w:r>
        <w:rPr>
          <w:rFonts w:hint="eastAsia" w:ascii="方正仿宋_GBK" w:eastAsia="方正仿宋_GBK"/>
          <w:kern w:val="0"/>
          <w:sz w:val="32"/>
          <w:szCs w:val="32"/>
        </w:rPr>
        <w:t xml:space="preserve"> </w:t>
      </w:r>
    </w:p>
    <w:p>
      <w:pPr>
        <w:widowControl/>
        <w:adjustRightInd w:val="0"/>
        <w:snapToGrid w:val="0"/>
        <w:spacing w:line="594" w:lineRule="exact"/>
        <w:ind w:firstLine="640" w:firstLineChars="200"/>
        <w:jc w:val="left"/>
        <w:rPr>
          <w:rFonts w:hint="eastAsia" w:ascii="方正仿宋_GBK" w:eastAsia="方正仿宋_GBK"/>
          <w:kern w:val="0"/>
          <w:sz w:val="32"/>
          <w:szCs w:val="32"/>
          <w:lang w:val="zh-CN"/>
        </w:rPr>
      </w:pPr>
      <w:r>
        <w:rPr>
          <w:rFonts w:hint="eastAsia" w:ascii="方正仿宋_GBK" w:eastAsia="方正仿宋_GBK"/>
          <w:kern w:val="0"/>
          <w:sz w:val="32"/>
          <w:szCs w:val="32"/>
          <w:lang w:val="en-US" w:eastAsia="zh-CN"/>
        </w:rPr>
        <w:t>你</w:t>
      </w:r>
      <w:r>
        <w:rPr>
          <w:rFonts w:hint="eastAsia" w:ascii="方正仿宋_GBK" w:eastAsia="方正仿宋_GBK"/>
          <w:kern w:val="0"/>
          <w:sz w:val="32"/>
          <w:szCs w:val="32"/>
        </w:rPr>
        <w:t>局</w:t>
      </w:r>
      <w:r>
        <w:rPr>
          <w:rFonts w:hint="eastAsia" w:ascii="方正仿宋_GBK" w:eastAsia="方正仿宋_GBK"/>
          <w:kern w:val="0"/>
          <w:sz w:val="32"/>
          <w:szCs w:val="32"/>
          <w:lang w:val="zh-CN"/>
        </w:rPr>
        <w:t>《关于审批丰都县</w:t>
      </w:r>
      <w:r>
        <w:rPr>
          <w:rFonts w:hint="eastAsia" w:ascii="方正仿宋_GBK" w:eastAsia="方正仿宋_GBK"/>
          <w:kern w:val="0"/>
          <w:sz w:val="32"/>
          <w:szCs w:val="32"/>
          <w:lang w:eastAsia="zh-CN"/>
        </w:rPr>
        <w:t>飞龙</w:t>
      </w:r>
      <w:r>
        <w:rPr>
          <w:rFonts w:hint="eastAsia" w:ascii="方正仿宋_GBK" w:eastAsia="方正仿宋_GBK"/>
          <w:kern w:val="0"/>
          <w:sz w:val="32"/>
          <w:szCs w:val="32"/>
          <w:lang w:val="zh-CN"/>
        </w:rPr>
        <w:t>水库工程建设征地移民安置规划报告的请示》（丰都</w:t>
      </w:r>
      <w:r>
        <w:rPr>
          <w:rFonts w:hint="eastAsia" w:ascii="方正仿宋_GBK" w:eastAsia="方正仿宋_GBK"/>
          <w:kern w:val="0"/>
          <w:sz w:val="32"/>
          <w:szCs w:val="32"/>
        </w:rPr>
        <w:t>水</w:t>
      </w:r>
      <w:r>
        <w:rPr>
          <w:rFonts w:hint="eastAsia" w:ascii="方正仿宋_GBK" w:eastAsia="方正仿宋_GBK"/>
          <w:kern w:val="0"/>
          <w:sz w:val="32"/>
          <w:szCs w:val="32"/>
          <w:lang w:val="zh-CN"/>
        </w:rPr>
        <w:t>利文〔20</w:t>
      </w:r>
      <w:r>
        <w:rPr>
          <w:rFonts w:hint="eastAsia" w:ascii="方正仿宋_GBK" w:eastAsia="方正仿宋_GBK"/>
          <w:kern w:val="0"/>
          <w:sz w:val="32"/>
          <w:szCs w:val="32"/>
        </w:rPr>
        <w:t>2</w:t>
      </w:r>
      <w:r>
        <w:rPr>
          <w:rFonts w:hint="eastAsia" w:ascii="方正仿宋_GBK" w:eastAsia="方正仿宋_GBK"/>
          <w:kern w:val="0"/>
          <w:sz w:val="32"/>
          <w:szCs w:val="32"/>
          <w:lang w:val="en-US" w:eastAsia="zh-CN"/>
        </w:rPr>
        <w:t>4</w:t>
      </w:r>
      <w:r>
        <w:rPr>
          <w:rFonts w:hint="eastAsia" w:ascii="方正仿宋_GBK" w:eastAsia="方正仿宋_GBK"/>
          <w:kern w:val="0"/>
          <w:sz w:val="32"/>
          <w:szCs w:val="32"/>
          <w:lang w:val="zh-CN"/>
        </w:rPr>
        <w:t>〕</w:t>
      </w:r>
      <w:r>
        <w:rPr>
          <w:rFonts w:hint="eastAsia" w:ascii="方正仿宋_GBK" w:eastAsia="方正仿宋_GBK"/>
          <w:kern w:val="0"/>
          <w:sz w:val="32"/>
          <w:szCs w:val="32"/>
          <w:lang w:val="en-US" w:eastAsia="zh-CN"/>
        </w:rPr>
        <w:t>4</w:t>
      </w:r>
      <w:r>
        <w:rPr>
          <w:rFonts w:hint="eastAsia" w:ascii="方正仿宋_GBK" w:eastAsia="方正仿宋_GBK"/>
          <w:kern w:val="0"/>
          <w:sz w:val="32"/>
          <w:szCs w:val="32"/>
          <w:lang w:val="zh-CN"/>
        </w:rPr>
        <w:t>9号）</w:t>
      </w:r>
      <w:r>
        <w:rPr>
          <w:rFonts w:hint="eastAsia" w:ascii="方正仿宋_GBK" w:eastAsia="方正仿宋_GBK"/>
          <w:kern w:val="0"/>
          <w:sz w:val="32"/>
          <w:szCs w:val="32"/>
          <w:lang w:val="en-US" w:eastAsia="zh-CN"/>
        </w:rPr>
        <w:t>和相关材料收悉。根据《中华人民共和国行政许可法》第三十八条、《大中型水利水电工程建设征地补偿和移民安置条例》（国务院令第679号）第十条、《水行政许可实施办法》（水利部令第23号）第三十二条第一项之规定，结合专家组对《丰都县飞龙水库工程建设征地移民安置规划报告》的技术审查意见（见附件），经研究，现准予行政许可如下：</w:t>
      </w:r>
    </w:p>
    <w:p>
      <w:pPr>
        <w:pStyle w:val="5"/>
        <w:adjustRightInd w:val="0"/>
        <w:snapToGrid w:val="0"/>
        <w:spacing w:before="0" w:after="0" w:line="594" w:lineRule="exact"/>
        <w:ind w:firstLine="640" w:firstLineChars="200"/>
        <w:rPr>
          <w:rFonts w:hint="default" w:ascii="方正黑体_GBK" w:hAnsi="方正仿宋_GBK" w:eastAsia="方正黑体_GBK"/>
          <w:b w:val="0"/>
          <w:color w:val="000000"/>
          <w:lang w:val="en-US" w:eastAsia="zh-CN"/>
        </w:rPr>
      </w:pPr>
      <w:r>
        <w:rPr>
          <w:rFonts w:hint="eastAsia" w:ascii="方正黑体_GBK" w:hAnsi="方正仿宋_GBK" w:eastAsia="方正黑体_GBK"/>
          <w:b w:val="0"/>
          <w:color w:val="000000"/>
        </w:rPr>
        <w:t>一、工程</w:t>
      </w:r>
      <w:r>
        <w:rPr>
          <w:rFonts w:hint="eastAsia" w:ascii="方正黑体_GBK" w:hAnsi="方正仿宋_GBK" w:eastAsia="方正黑体_GBK"/>
          <w:b w:val="0"/>
          <w:color w:val="000000"/>
          <w:lang w:val="en-US" w:eastAsia="zh-CN"/>
        </w:rPr>
        <w:t>位置及任务</w:t>
      </w:r>
    </w:p>
    <w:p>
      <w:pPr>
        <w:widowControl/>
        <w:adjustRightInd w:val="0"/>
        <w:snapToGrid w:val="0"/>
        <w:spacing w:line="594" w:lineRule="exact"/>
        <w:ind w:firstLine="640" w:firstLineChars="200"/>
        <w:jc w:val="left"/>
        <w:rPr>
          <w:rFonts w:ascii="方正仿宋_GBK" w:eastAsia="方正仿宋_GBK"/>
          <w:sz w:val="28"/>
          <w:szCs w:val="28"/>
        </w:rPr>
      </w:pPr>
      <w:r>
        <w:rPr>
          <w:rFonts w:hint="eastAsia" w:ascii="方正仿宋_GBK" w:eastAsia="方正仿宋_GBK"/>
          <w:kern w:val="0"/>
          <w:sz w:val="32"/>
          <w:szCs w:val="32"/>
          <w:lang w:val="zh-CN"/>
        </w:rPr>
        <w:t>飞龙水库位于丰都县</w:t>
      </w:r>
      <w:r>
        <w:rPr>
          <w:rFonts w:hint="eastAsia" w:ascii="方正仿宋_GBK" w:eastAsia="方正仿宋_GBK"/>
          <w:color w:val="000000"/>
          <w:kern w:val="0"/>
          <w:sz w:val="32"/>
          <w:szCs w:val="32"/>
          <w:lang w:val="en-US" w:eastAsia="zh-CN"/>
        </w:rPr>
        <w:t>董家镇</w:t>
      </w:r>
      <w:r>
        <w:rPr>
          <w:rFonts w:hint="eastAsia" w:ascii="方正仿宋_GBK" w:eastAsia="方正仿宋_GBK"/>
          <w:kern w:val="0"/>
          <w:sz w:val="32"/>
          <w:szCs w:val="32"/>
          <w:lang w:val="zh-CN"/>
        </w:rPr>
        <w:t>境内</w:t>
      </w:r>
      <w:r>
        <w:rPr>
          <w:rFonts w:hint="eastAsia" w:ascii="方正仿宋_GBK" w:eastAsia="方正仿宋_GBK"/>
          <w:kern w:val="0"/>
          <w:sz w:val="32"/>
          <w:szCs w:val="32"/>
          <w:lang w:val="en-US" w:eastAsia="zh-CN"/>
        </w:rPr>
        <w:t>渠溪</w:t>
      </w:r>
      <w:r>
        <w:rPr>
          <w:rFonts w:hint="eastAsia" w:ascii="方正仿宋_GBK" w:eastAsia="方正仿宋_GBK"/>
          <w:kern w:val="0"/>
          <w:sz w:val="32"/>
          <w:szCs w:val="32"/>
          <w:lang w:val="zh-CN"/>
        </w:rPr>
        <w:t>河飞龙河段，坝址坐落于董家镇关圣场9组飞龙河下游。</w:t>
      </w:r>
      <w:r>
        <w:rPr>
          <w:rFonts w:hint="eastAsia" w:ascii="方正仿宋_GBK" w:eastAsia="方正仿宋_GBK"/>
          <w:kern w:val="0"/>
          <w:sz w:val="32"/>
          <w:szCs w:val="32"/>
          <w:lang w:val="en-US" w:eastAsia="zh-CN"/>
        </w:rPr>
        <w:t>水库</w:t>
      </w:r>
      <w:r>
        <w:rPr>
          <w:rFonts w:hint="eastAsia" w:ascii="方正仿宋_GBK" w:eastAsia="方正仿宋_GBK"/>
          <w:kern w:val="0"/>
          <w:sz w:val="32"/>
          <w:szCs w:val="32"/>
          <w:lang w:val="zh-CN"/>
        </w:rPr>
        <w:t>正常蓄水位</w:t>
      </w:r>
      <w:r>
        <w:rPr>
          <w:rFonts w:hint="eastAsia" w:ascii="方正仿宋_GBK" w:eastAsia="方正仿宋_GBK"/>
          <w:kern w:val="0"/>
          <w:sz w:val="32"/>
          <w:szCs w:val="32"/>
          <w:lang w:val="en-US" w:eastAsia="zh-CN"/>
        </w:rPr>
        <w:t>378</w:t>
      </w:r>
      <w:r>
        <w:rPr>
          <w:rFonts w:ascii="方正仿宋_GBK" w:eastAsia="方正仿宋_GBK"/>
          <w:kern w:val="0"/>
          <w:sz w:val="32"/>
          <w:szCs w:val="32"/>
          <w:lang w:val="zh-CN"/>
        </w:rPr>
        <w:t>.0</w:t>
      </w:r>
      <w:r>
        <w:rPr>
          <w:rFonts w:hint="eastAsia" w:ascii="方正仿宋_GBK" w:eastAsia="方正仿宋_GBK"/>
          <w:kern w:val="0"/>
          <w:sz w:val="32"/>
          <w:szCs w:val="32"/>
          <w:lang w:val="zh-CN"/>
        </w:rPr>
        <w:t>0m（</w:t>
      </w:r>
      <w:r>
        <w:rPr>
          <w:rFonts w:hint="eastAsia" w:ascii="方正仿宋_GBK" w:eastAsia="方正仿宋_GBK"/>
          <w:kern w:val="0"/>
          <w:sz w:val="32"/>
          <w:szCs w:val="32"/>
          <w:lang w:val="en-US" w:eastAsia="zh-CN"/>
        </w:rPr>
        <w:t>1985国家高程基准</w:t>
      </w:r>
      <w:r>
        <w:rPr>
          <w:rFonts w:hint="eastAsia" w:ascii="方正仿宋_GBK" w:eastAsia="方正仿宋_GBK"/>
          <w:kern w:val="0"/>
          <w:sz w:val="32"/>
          <w:szCs w:val="32"/>
          <w:lang w:val="zh-CN"/>
        </w:rPr>
        <w:t>，下同），总库容1</w:t>
      </w:r>
      <w:r>
        <w:rPr>
          <w:rFonts w:hint="eastAsia" w:ascii="方正仿宋_GBK" w:eastAsia="方正仿宋_GBK"/>
          <w:kern w:val="0"/>
          <w:sz w:val="32"/>
          <w:szCs w:val="32"/>
          <w:lang w:val="en-US" w:eastAsia="zh-CN"/>
        </w:rPr>
        <w:t>334</w:t>
      </w:r>
      <w:r>
        <w:rPr>
          <w:rFonts w:hint="eastAsia" w:ascii="方正仿宋_GBK" w:eastAsia="方正仿宋_GBK"/>
          <w:kern w:val="0"/>
          <w:sz w:val="32"/>
          <w:szCs w:val="32"/>
          <w:lang w:val="zh-CN"/>
        </w:rPr>
        <w:t>万m</w:t>
      </w:r>
      <w:r>
        <w:rPr>
          <w:rFonts w:hint="eastAsia" w:ascii="方正仿宋_GBK" w:eastAsia="方正仿宋_GBK"/>
          <w:kern w:val="0"/>
          <w:sz w:val="32"/>
          <w:szCs w:val="32"/>
          <w:vertAlign w:val="superscript"/>
          <w:lang w:val="zh-CN"/>
        </w:rPr>
        <w:t>3</w:t>
      </w:r>
      <w:r>
        <w:rPr>
          <w:rFonts w:hint="eastAsia" w:ascii="方正仿宋_GBK" w:eastAsia="方正仿宋_GBK"/>
          <w:kern w:val="0"/>
          <w:sz w:val="32"/>
          <w:szCs w:val="32"/>
          <w:lang w:val="en-US" w:eastAsia="zh-CN"/>
        </w:rPr>
        <w:t>，</w:t>
      </w:r>
      <w:r>
        <w:rPr>
          <w:rFonts w:hint="eastAsia" w:ascii="方正仿宋_GBK" w:eastAsia="方正仿宋_GBK"/>
          <w:kern w:val="0"/>
          <w:sz w:val="32"/>
          <w:szCs w:val="32"/>
          <w:lang w:val="zh-CN"/>
        </w:rPr>
        <w:t>是</w:t>
      </w:r>
      <w:r>
        <w:rPr>
          <w:rFonts w:hint="eastAsia" w:ascii="方正仿宋_GBK" w:eastAsia="方正仿宋_GBK"/>
          <w:kern w:val="0"/>
          <w:sz w:val="32"/>
          <w:szCs w:val="32"/>
          <w:lang w:val="en-US" w:eastAsia="zh-CN"/>
        </w:rPr>
        <w:t>一座</w:t>
      </w:r>
      <w:r>
        <w:rPr>
          <w:rFonts w:hint="eastAsia" w:ascii="方正仿宋_GBK" w:eastAsia="方正仿宋_GBK"/>
          <w:kern w:val="0"/>
          <w:sz w:val="32"/>
          <w:szCs w:val="32"/>
          <w:lang w:val="zh-CN"/>
        </w:rPr>
        <w:t>以城乡供水、农业灌溉等综合利用的Ⅲ等中型骨干水利工程。</w:t>
      </w:r>
      <w:r>
        <w:rPr>
          <w:rFonts w:hint="eastAsia" w:ascii="方正仿宋_GBK" w:eastAsia="方正仿宋_GBK"/>
          <w:sz w:val="28"/>
          <w:szCs w:val="28"/>
        </w:rPr>
        <w:t xml:space="preserve"> </w:t>
      </w:r>
      <w:r>
        <w:rPr>
          <w:rFonts w:hint="eastAsia" w:ascii="方正仿宋_GBK" w:hAnsi="宋体" w:eastAsia="方正仿宋_GBK" w:cs="宋体"/>
          <w:kern w:val="0"/>
          <w:sz w:val="32"/>
          <w:szCs w:val="32"/>
        </w:rPr>
        <w:t xml:space="preserve"> </w:t>
      </w:r>
    </w:p>
    <w:p>
      <w:pPr>
        <w:pStyle w:val="5"/>
        <w:adjustRightInd w:val="0"/>
        <w:snapToGrid w:val="0"/>
        <w:spacing w:before="0" w:after="0" w:line="594" w:lineRule="exact"/>
        <w:ind w:firstLine="640" w:firstLineChars="200"/>
        <w:rPr>
          <w:rFonts w:hint="eastAsia" w:ascii="方正黑体_GBK" w:hAnsi="方正仿宋_GBK" w:eastAsia="方正黑体_GBK"/>
          <w:b w:val="0"/>
          <w:color w:val="000000"/>
        </w:rPr>
      </w:pPr>
      <w:r>
        <w:rPr>
          <w:rFonts w:hint="eastAsia" w:ascii="方正黑体_GBK" w:hAnsi="方正仿宋_GBK" w:eastAsia="方正黑体_GBK"/>
          <w:b w:val="0"/>
          <w:color w:val="000000"/>
        </w:rPr>
        <w:t xml:space="preserve">二、建设征地处理范围 </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（一）基本同意各淹没对象设计洪水标准、风浪爬高计算成果和回水计算成果。</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（二）基本同意库区按正常蓄水位</w:t>
      </w:r>
      <w:r>
        <w:rPr>
          <w:rFonts w:hint="eastAsia" w:ascii="方正仿宋_GBK" w:eastAsia="方正仿宋_GBK"/>
          <w:kern w:val="0"/>
          <w:sz w:val="32"/>
          <w:szCs w:val="32"/>
          <w:lang w:val="en-US" w:eastAsia="zh-CN"/>
        </w:rPr>
        <w:t>378</w:t>
      </w:r>
      <w:r>
        <w:rPr>
          <w:rFonts w:hint="eastAsia" w:ascii="方正仿宋_GBK" w:eastAsia="方正仿宋_GBK"/>
          <w:kern w:val="0"/>
          <w:sz w:val="32"/>
          <w:szCs w:val="32"/>
          <w:lang w:val="zh-CN"/>
        </w:rPr>
        <w:t>.00m方案确定不同淹没对象的设计洪水标准。</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（三）基本同意水库影响区的地质影响评价，基本同意受影响的实物指标纳入搬迁处理范围。</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（四）基本同意枢纽工程区、输水工程区建设征地处理范围。</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（五）基本同意临时用地处理范围。建议下阶段结合施工组织设计进一步优化以减少临时用地面积。</w:t>
      </w:r>
    </w:p>
    <w:p>
      <w:pPr>
        <w:pStyle w:val="5"/>
        <w:adjustRightInd w:val="0"/>
        <w:snapToGrid w:val="0"/>
        <w:spacing w:before="0" w:after="0" w:line="594" w:lineRule="exact"/>
        <w:ind w:firstLine="640" w:firstLineChars="200"/>
        <w:rPr>
          <w:rFonts w:hint="eastAsia" w:ascii="方正黑体_GBK" w:hAnsi="方正仿宋_GBK" w:eastAsia="方正黑体_GBK"/>
          <w:b w:val="0"/>
          <w:color w:val="000000"/>
        </w:rPr>
      </w:pPr>
      <w:r>
        <w:rPr>
          <w:rFonts w:hint="eastAsia" w:ascii="方正黑体_GBK" w:hAnsi="方正仿宋_GBK" w:eastAsia="方正黑体_GBK"/>
          <w:b w:val="0"/>
          <w:color w:val="000000"/>
        </w:rPr>
        <w:t>三、实物调查</w:t>
      </w:r>
    </w:p>
    <w:p>
      <w:pPr>
        <w:adjustRightInd w:val="0"/>
        <w:snapToGrid w:val="0"/>
        <w:spacing w:line="594" w:lineRule="exact"/>
        <w:ind w:firstLine="640" w:firstLineChars="200"/>
        <w:rPr>
          <w:rFonts w:hint="eastAsia" w:ascii="方正仿宋_GBK" w:hAnsi="宋体" w:eastAsia="方正仿宋_GBK"/>
          <w:sz w:val="32"/>
          <w:szCs w:val="32"/>
          <w:lang w:val="zh-CN"/>
        </w:rPr>
      </w:pPr>
      <w:r>
        <w:rPr>
          <w:rFonts w:hint="eastAsia" w:ascii="方正仿宋_GBK" w:hAnsi="宋体" w:eastAsia="方正仿宋_GBK"/>
          <w:sz w:val="32"/>
          <w:szCs w:val="32"/>
          <w:lang w:val="zh-CN"/>
        </w:rPr>
        <w:t>（一）基本同意实物调查的组织形式、调查内容和方法。</w:t>
      </w:r>
    </w:p>
    <w:p>
      <w:pPr>
        <w:adjustRightInd w:val="0"/>
        <w:snapToGrid w:val="0"/>
        <w:spacing w:line="594" w:lineRule="exact"/>
        <w:ind w:firstLine="640" w:firstLineChars="200"/>
        <w:rPr>
          <w:rFonts w:ascii="方正仿宋_GBK" w:eastAsia="方正仿宋_GBK"/>
          <w:kern w:val="0"/>
          <w:sz w:val="32"/>
          <w:szCs w:val="32"/>
          <w:lang w:val="zh-CN"/>
        </w:rPr>
      </w:pPr>
      <w:r>
        <w:rPr>
          <w:rFonts w:hint="eastAsia" w:ascii="方正仿宋_GBK" w:hAnsi="宋体" w:eastAsia="方正仿宋_GBK"/>
          <w:sz w:val="32"/>
          <w:szCs w:val="32"/>
          <w:lang w:val="zh-CN"/>
        </w:rPr>
        <w:t>（二）基本同意实物调查成果：</w:t>
      </w:r>
      <w:r>
        <w:rPr>
          <w:rFonts w:hint="eastAsia" w:ascii="方正仿宋_GBK" w:eastAsia="方正仿宋_GBK"/>
          <w:kern w:val="0"/>
          <w:sz w:val="32"/>
          <w:szCs w:val="32"/>
          <w:lang w:val="en-US" w:eastAsia="zh-CN"/>
        </w:rPr>
        <w:t>永久征收土地1210.79</w:t>
      </w:r>
      <w:r>
        <w:rPr>
          <w:rFonts w:ascii="方正仿宋_GBK" w:eastAsia="方正仿宋_GBK"/>
          <w:kern w:val="0"/>
          <w:sz w:val="32"/>
          <w:szCs w:val="32"/>
          <w:lang w:val="zh-CN"/>
        </w:rPr>
        <w:t>亩</w:t>
      </w:r>
      <w:r>
        <w:rPr>
          <w:rFonts w:hint="eastAsia" w:ascii="方正仿宋_GBK" w:eastAsia="方正仿宋_GBK"/>
          <w:kern w:val="0"/>
          <w:sz w:val="32"/>
          <w:szCs w:val="32"/>
          <w:lang w:val="zh-CN"/>
        </w:rPr>
        <w:t>（</w:t>
      </w:r>
      <w:r>
        <w:rPr>
          <w:rFonts w:hint="eastAsia" w:ascii="方正仿宋_GBK" w:eastAsia="方正仿宋_GBK"/>
          <w:kern w:val="0"/>
          <w:sz w:val="32"/>
          <w:szCs w:val="32"/>
          <w:lang w:val="en-US" w:eastAsia="zh-CN"/>
        </w:rPr>
        <w:t>其中：耕地306.14亩、</w:t>
      </w:r>
      <w:r>
        <w:rPr>
          <w:rFonts w:ascii="方正仿宋_GBK" w:eastAsia="方正仿宋_GBK"/>
          <w:kern w:val="0"/>
          <w:sz w:val="32"/>
          <w:szCs w:val="32"/>
          <w:lang w:val="zh-CN"/>
        </w:rPr>
        <w:t>林地</w:t>
      </w:r>
      <w:r>
        <w:rPr>
          <w:rFonts w:hint="eastAsia" w:ascii="方正仿宋_GBK" w:eastAsia="方正仿宋_GBK"/>
          <w:kern w:val="0"/>
          <w:sz w:val="32"/>
          <w:szCs w:val="32"/>
          <w:lang w:val="en-US" w:eastAsia="zh-CN"/>
        </w:rPr>
        <w:t>570.29</w:t>
      </w:r>
      <w:r>
        <w:rPr>
          <w:rFonts w:ascii="方正仿宋_GBK" w:eastAsia="方正仿宋_GBK"/>
          <w:kern w:val="0"/>
          <w:sz w:val="32"/>
          <w:szCs w:val="32"/>
          <w:lang w:val="zh-CN"/>
        </w:rPr>
        <w:t>亩、</w:t>
      </w:r>
      <w:r>
        <w:rPr>
          <w:rFonts w:hint="eastAsia" w:ascii="方正仿宋_GBK" w:eastAsia="方正仿宋_GBK"/>
          <w:kern w:val="0"/>
          <w:sz w:val="32"/>
          <w:szCs w:val="32"/>
          <w:lang w:val="zh-CN"/>
        </w:rPr>
        <w:t>住宅</w:t>
      </w:r>
      <w:r>
        <w:rPr>
          <w:rFonts w:ascii="方正仿宋_GBK" w:eastAsia="方正仿宋_GBK"/>
          <w:kern w:val="0"/>
          <w:sz w:val="32"/>
          <w:szCs w:val="32"/>
          <w:lang w:val="zh-CN"/>
        </w:rPr>
        <w:t>用地</w:t>
      </w:r>
      <w:r>
        <w:rPr>
          <w:rFonts w:hint="eastAsia" w:ascii="方正仿宋_GBK" w:eastAsia="方正仿宋_GBK"/>
          <w:kern w:val="0"/>
          <w:sz w:val="32"/>
          <w:szCs w:val="32"/>
          <w:lang w:val="en-US" w:eastAsia="zh-CN"/>
        </w:rPr>
        <w:t>24.63</w:t>
      </w:r>
      <w:r>
        <w:rPr>
          <w:rFonts w:hint="eastAsia" w:ascii="方正仿宋_GBK" w:eastAsia="方正仿宋_GBK"/>
          <w:kern w:val="0"/>
          <w:sz w:val="32"/>
          <w:szCs w:val="32"/>
          <w:lang w:val="zh-CN"/>
        </w:rPr>
        <w:t>亩</w:t>
      </w:r>
      <w:r>
        <w:rPr>
          <w:rFonts w:ascii="方正仿宋_GBK" w:eastAsia="方正仿宋_GBK"/>
          <w:kern w:val="0"/>
          <w:sz w:val="32"/>
          <w:szCs w:val="32"/>
          <w:lang w:val="zh-CN"/>
        </w:rPr>
        <w:t>，</w:t>
      </w:r>
      <w:r>
        <w:rPr>
          <w:rFonts w:hint="eastAsia" w:ascii="方正仿宋_GBK" w:eastAsia="方正仿宋_GBK"/>
          <w:kern w:val="0"/>
          <w:sz w:val="32"/>
          <w:szCs w:val="32"/>
          <w:lang w:val="zh-CN"/>
        </w:rPr>
        <w:t>交通</w:t>
      </w:r>
      <w:r>
        <w:rPr>
          <w:rFonts w:ascii="方正仿宋_GBK" w:eastAsia="方正仿宋_GBK"/>
          <w:kern w:val="0"/>
          <w:sz w:val="32"/>
          <w:szCs w:val="32"/>
          <w:lang w:val="zh-CN"/>
        </w:rPr>
        <w:t>用地</w:t>
      </w:r>
      <w:r>
        <w:rPr>
          <w:rFonts w:hint="eastAsia" w:ascii="方正仿宋_GBK" w:eastAsia="方正仿宋_GBK"/>
          <w:kern w:val="0"/>
          <w:sz w:val="32"/>
          <w:szCs w:val="32"/>
          <w:lang w:val="en-US" w:eastAsia="zh-CN"/>
        </w:rPr>
        <w:t>12.38</w:t>
      </w:r>
      <w:r>
        <w:rPr>
          <w:rFonts w:ascii="方正仿宋_GBK" w:eastAsia="方正仿宋_GBK"/>
          <w:kern w:val="0"/>
          <w:sz w:val="32"/>
          <w:szCs w:val="32"/>
          <w:lang w:val="zh-CN"/>
        </w:rPr>
        <w:t>亩</w:t>
      </w:r>
      <w:r>
        <w:rPr>
          <w:rFonts w:hint="eastAsia" w:ascii="方正仿宋_GBK" w:eastAsia="方正仿宋_GBK"/>
          <w:kern w:val="0"/>
          <w:sz w:val="32"/>
          <w:szCs w:val="32"/>
          <w:lang w:val="zh-CN"/>
        </w:rPr>
        <w:t>、水域</w:t>
      </w:r>
      <w:r>
        <w:rPr>
          <w:rFonts w:ascii="方正仿宋_GBK" w:eastAsia="方正仿宋_GBK"/>
          <w:kern w:val="0"/>
          <w:sz w:val="32"/>
          <w:szCs w:val="32"/>
          <w:lang w:val="zh-CN"/>
        </w:rPr>
        <w:t>及水利设施</w:t>
      </w:r>
      <w:r>
        <w:rPr>
          <w:rFonts w:hint="eastAsia" w:ascii="方正仿宋_GBK" w:eastAsia="方正仿宋_GBK"/>
          <w:kern w:val="0"/>
          <w:sz w:val="32"/>
          <w:szCs w:val="32"/>
          <w:lang w:val="zh-CN"/>
        </w:rPr>
        <w:t>用地</w:t>
      </w:r>
      <w:r>
        <w:rPr>
          <w:rFonts w:hint="eastAsia" w:ascii="方正仿宋_GBK" w:eastAsia="方正仿宋_GBK"/>
          <w:kern w:val="0"/>
          <w:sz w:val="32"/>
          <w:szCs w:val="32"/>
          <w:lang w:val="en-US" w:eastAsia="zh-CN"/>
        </w:rPr>
        <w:t>231.89</w:t>
      </w:r>
      <w:r>
        <w:rPr>
          <w:rFonts w:hint="eastAsia" w:ascii="方正仿宋_GBK" w:eastAsia="方正仿宋_GBK"/>
          <w:kern w:val="0"/>
          <w:sz w:val="32"/>
          <w:szCs w:val="32"/>
          <w:lang w:val="zh-CN"/>
        </w:rPr>
        <w:t>亩</w:t>
      </w:r>
      <w:r>
        <w:rPr>
          <w:rFonts w:ascii="方正仿宋_GBK" w:eastAsia="方正仿宋_GBK"/>
          <w:kern w:val="0"/>
          <w:sz w:val="32"/>
          <w:szCs w:val="32"/>
          <w:lang w:val="zh-CN"/>
        </w:rPr>
        <w:t>、</w:t>
      </w:r>
      <w:r>
        <w:rPr>
          <w:rFonts w:hint="eastAsia" w:ascii="方正仿宋_GBK" w:eastAsia="方正仿宋_GBK"/>
          <w:kern w:val="0"/>
          <w:sz w:val="32"/>
          <w:szCs w:val="32"/>
          <w:lang w:val="en-US" w:eastAsia="zh-CN"/>
        </w:rPr>
        <w:t>工矿仓储用地4.51亩，</w:t>
      </w:r>
      <w:r>
        <w:rPr>
          <w:rFonts w:ascii="方正仿宋_GBK" w:eastAsia="方正仿宋_GBK"/>
          <w:kern w:val="0"/>
          <w:sz w:val="32"/>
          <w:szCs w:val="32"/>
          <w:lang w:val="zh-CN"/>
        </w:rPr>
        <w:t>其他土地</w:t>
      </w:r>
      <w:r>
        <w:rPr>
          <w:rFonts w:hint="eastAsia" w:ascii="方正仿宋_GBK" w:eastAsia="方正仿宋_GBK"/>
          <w:kern w:val="0"/>
          <w:sz w:val="32"/>
          <w:szCs w:val="32"/>
          <w:lang w:val="en-US" w:eastAsia="zh-CN"/>
        </w:rPr>
        <w:t>60.95</w:t>
      </w:r>
      <w:r>
        <w:rPr>
          <w:rFonts w:ascii="方正仿宋_GBK" w:eastAsia="方正仿宋_GBK"/>
          <w:kern w:val="0"/>
          <w:sz w:val="32"/>
          <w:szCs w:val="32"/>
          <w:lang w:val="zh-CN"/>
        </w:rPr>
        <w:t>亩</w:t>
      </w:r>
      <w:r>
        <w:rPr>
          <w:rFonts w:hint="eastAsia" w:ascii="方正仿宋_GBK" w:eastAsia="方正仿宋_GBK"/>
          <w:kern w:val="0"/>
          <w:sz w:val="32"/>
          <w:szCs w:val="32"/>
          <w:lang w:val="zh-CN"/>
        </w:rPr>
        <w:t>），临时用地</w:t>
      </w:r>
      <w:r>
        <w:rPr>
          <w:rFonts w:hint="eastAsia" w:ascii="方正仿宋_GBK" w:eastAsia="方正仿宋_GBK"/>
          <w:kern w:val="0"/>
          <w:sz w:val="32"/>
          <w:szCs w:val="32"/>
          <w:lang w:val="en-US" w:eastAsia="zh-CN"/>
        </w:rPr>
        <w:t>482.63</w:t>
      </w:r>
      <w:r>
        <w:rPr>
          <w:rFonts w:hint="eastAsia" w:ascii="方正仿宋_GBK" w:eastAsia="方正仿宋_GBK"/>
          <w:kern w:val="0"/>
          <w:sz w:val="32"/>
          <w:szCs w:val="32"/>
          <w:lang w:val="zh-CN"/>
        </w:rPr>
        <w:t>亩。</w:t>
      </w:r>
      <w:r>
        <w:rPr>
          <w:rFonts w:hint="eastAsia" w:ascii="方正仿宋_GBK" w:eastAsia="方正仿宋_GBK"/>
          <w:kern w:val="0"/>
          <w:sz w:val="32"/>
          <w:szCs w:val="32"/>
          <w:lang w:val="en-US" w:eastAsia="zh-CN"/>
        </w:rPr>
        <w:t>涉及</w:t>
      </w:r>
      <w:r>
        <w:rPr>
          <w:rFonts w:ascii="方正仿宋_GBK" w:eastAsia="方正仿宋_GBK"/>
          <w:kern w:val="0"/>
          <w:sz w:val="32"/>
          <w:szCs w:val="32"/>
          <w:lang w:val="zh-CN"/>
        </w:rPr>
        <w:t>搬迁</w:t>
      </w:r>
      <w:r>
        <w:rPr>
          <w:rFonts w:hint="eastAsia" w:ascii="方正仿宋_GBK" w:eastAsia="方正仿宋_GBK"/>
          <w:kern w:val="0"/>
          <w:sz w:val="32"/>
          <w:szCs w:val="32"/>
          <w:lang w:val="zh-CN"/>
        </w:rPr>
        <w:t>人口</w:t>
      </w:r>
      <w:r>
        <w:rPr>
          <w:rFonts w:hint="eastAsia" w:ascii="方正仿宋_GBK" w:eastAsia="方正仿宋_GBK"/>
          <w:kern w:val="0"/>
          <w:sz w:val="32"/>
          <w:szCs w:val="32"/>
          <w:lang w:val="en-US" w:eastAsia="zh-CN"/>
        </w:rPr>
        <w:t>54</w:t>
      </w:r>
      <w:r>
        <w:rPr>
          <w:rFonts w:hint="eastAsia" w:ascii="方正仿宋_GBK" w:eastAsia="方正仿宋_GBK"/>
          <w:kern w:val="0"/>
          <w:sz w:val="32"/>
          <w:szCs w:val="32"/>
          <w:lang w:val="zh-CN"/>
        </w:rPr>
        <w:t>户</w:t>
      </w:r>
      <w:r>
        <w:rPr>
          <w:rFonts w:hint="eastAsia" w:ascii="方正仿宋_GBK" w:eastAsia="方正仿宋_GBK"/>
          <w:kern w:val="0"/>
          <w:sz w:val="32"/>
          <w:szCs w:val="32"/>
          <w:lang w:val="en-US" w:eastAsia="zh-CN"/>
        </w:rPr>
        <w:t>201</w:t>
      </w:r>
      <w:r>
        <w:rPr>
          <w:rFonts w:hint="eastAsia" w:ascii="方正仿宋_GBK" w:eastAsia="方正仿宋_GBK"/>
          <w:kern w:val="0"/>
          <w:sz w:val="32"/>
          <w:szCs w:val="32"/>
          <w:lang w:val="zh-CN"/>
        </w:rPr>
        <w:t xml:space="preserve"> 人，</w:t>
      </w:r>
      <w:r>
        <w:rPr>
          <w:rFonts w:ascii="方正仿宋_GBK" w:eastAsia="方正仿宋_GBK"/>
          <w:kern w:val="0"/>
          <w:sz w:val="32"/>
          <w:szCs w:val="32"/>
          <w:lang w:val="zh-CN"/>
        </w:rPr>
        <w:t>拆迁房屋</w:t>
      </w:r>
      <w:r>
        <w:rPr>
          <w:rFonts w:hint="eastAsia" w:ascii="方正仿宋_GBK" w:eastAsia="方正仿宋_GBK"/>
          <w:kern w:val="0"/>
          <w:sz w:val="32"/>
          <w:szCs w:val="32"/>
          <w:lang w:val="en-US" w:eastAsia="zh-CN"/>
        </w:rPr>
        <w:t>11661.39</w:t>
      </w:r>
      <w:r>
        <w:rPr>
          <w:rFonts w:hint="eastAsia" w:ascii="方正仿宋_GBK" w:eastAsia="方正仿宋_GBK"/>
          <w:kern w:val="0"/>
          <w:sz w:val="32"/>
          <w:szCs w:val="32"/>
          <w:lang w:val="zh-CN"/>
        </w:rPr>
        <w:t>m</w:t>
      </w:r>
      <w:r>
        <w:rPr>
          <w:rFonts w:ascii="方正仿宋_GBK" w:eastAsia="方正仿宋_GBK"/>
          <w:kern w:val="0"/>
          <w:sz w:val="32"/>
          <w:szCs w:val="32"/>
          <w:vertAlign w:val="superscript"/>
          <w:lang w:val="zh-CN"/>
        </w:rPr>
        <w:t>2</w:t>
      </w:r>
      <w:r>
        <w:rPr>
          <w:rFonts w:hint="eastAsia" w:ascii="方正仿宋_GBK" w:eastAsia="方正仿宋_GBK"/>
          <w:kern w:val="0"/>
          <w:sz w:val="32"/>
          <w:szCs w:val="32"/>
          <w:lang w:val="zh-CN"/>
        </w:rPr>
        <w:t>，</w:t>
      </w:r>
      <w:r>
        <w:rPr>
          <w:rFonts w:hint="eastAsia" w:ascii="方正仿宋_GBK" w:eastAsia="方正仿宋_GBK"/>
          <w:kern w:val="0"/>
          <w:sz w:val="32"/>
          <w:szCs w:val="32"/>
          <w:lang w:val="en-US" w:eastAsia="zh-CN"/>
        </w:rPr>
        <w:t>企业5个（完全淹没塑料加工厂1个和水电站2个，蓄水影响水电站2个），农村公</w:t>
      </w:r>
      <w:r>
        <w:rPr>
          <w:rFonts w:ascii="方正仿宋_GBK" w:eastAsia="方正仿宋_GBK"/>
          <w:kern w:val="0"/>
          <w:sz w:val="32"/>
          <w:szCs w:val="32"/>
          <w:lang w:val="zh-CN"/>
        </w:rPr>
        <w:t>路</w:t>
      </w:r>
      <w:r>
        <w:rPr>
          <w:rFonts w:hint="eastAsia" w:ascii="方正仿宋_GBK" w:eastAsia="方正仿宋_GBK"/>
          <w:kern w:val="0"/>
          <w:sz w:val="32"/>
          <w:szCs w:val="32"/>
          <w:lang w:val="en-US" w:eastAsia="zh-CN"/>
        </w:rPr>
        <w:t>1.76</w:t>
      </w:r>
      <w:r>
        <w:rPr>
          <w:rFonts w:ascii="方正仿宋_GBK" w:eastAsia="方正仿宋_GBK"/>
          <w:kern w:val="0"/>
          <w:sz w:val="32"/>
          <w:szCs w:val="32"/>
          <w:lang w:val="zh-CN"/>
        </w:rPr>
        <w:t>k</w:t>
      </w:r>
      <w:r>
        <w:rPr>
          <w:rFonts w:hint="eastAsia" w:ascii="方正仿宋_GBK" w:eastAsia="方正仿宋_GBK"/>
          <w:kern w:val="0"/>
          <w:sz w:val="32"/>
          <w:szCs w:val="32"/>
          <w:lang w:val="zh-CN"/>
        </w:rPr>
        <w:t>m，</w:t>
      </w:r>
      <w:r>
        <w:rPr>
          <w:rFonts w:hint="eastAsia" w:ascii="方正仿宋_GBK" w:eastAsia="方正仿宋_GBK"/>
          <w:kern w:val="0"/>
          <w:sz w:val="32"/>
          <w:szCs w:val="32"/>
          <w:lang w:val="en-US" w:eastAsia="zh-CN"/>
        </w:rPr>
        <w:t>人行道0.35km，10k</w:t>
      </w:r>
      <w:r>
        <w:rPr>
          <w:rFonts w:ascii="方正仿宋_GBK" w:eastAsia="方正仿宋_GBK"/>
          <w:kern w:val="0"/>
          <w:sz w:val="32"/>
          <w:szCs w:val="32"/>
          <w:lang w:val="zh-CN"/>
        </w:rPr>
        <w:t>v电力</w:t>
      </w:r>
      <w:r>
        <w:rPr>
          <w:rFonts w:hint="eastAsia" w:ascii="方正仿宋_GBK" w:eastAsia="方正仿宋_GBK"/>
          <w:kern w:val="0"/>
          <w:sz w:val="32"/>
          <w:szCs w:val="32"/>
          <w:lang w:val="zh-CN"/>
        </w:rPr>
        <w:t>设施</w:t>
      </w:r>
      <w:r>
        <w:rPr>
          <w:rFonts w:hint="eastAsia" w:ascii="方正仿宋_GBK" w:eastAsia="方正仿宋_GBK"/>
          <w:kern w:val="0"/>
          <w:sz w:val="32"/>
          <w:szCs w:val="32"/>
          <w:lang w:val="en-US" w:eastAsia="zh-CN"/>
        </w:rPr>
        <w:t>2.26杆</w:t>
      </w:r>
      <w:r>
        <w:rPr>
          <w:rFonts w:ascii="方正仿宋_GBK" w:eastAsia="方正仿宋_GBK"/>
          <w:kern w:val="0"/>
          <w:sz w:val="32"/>
          <w:szCs w:val="32"/>
          <w:lang w:val="zh-CN"/>
        </w:rPr>
        <w:t>k</w:t>
      </w:r>
      <w:r>
        <w:rPr>
          <w:rFonts w:hint="eastAsia" w:ascii="方正仿宋_GBK" w:eastAsia="方正仿宋_GBK"/>
          <w:kern w:val="0"/>
          <w:sz w:val="32"/>
          <w:szCs w:val="32"/>
          <w:lang w:val="zh-CN"/>
        </w:rPr>
        <w:t>m，</w:t>
      </w:r>
      <w:r>
        <w:rPr>
          <w:rFonts w:hint="eastAsia" w:ascii="方正仿宋_GBK" w:eastAsia="方正仿宋_GBK"/>
          <w:kern w:val="0"/>
          <w:sz w:val="32"/>
          <w:szCs w:val="32"/>
          <w:lang w:val="en-US" w:eastAsia="zh-CN"/>
        </w:rPr>
        <w:t>电信线路0.65杆/km，移动线路1.74杆/km，联通线路0.6杆/km，广电线路1.38杆/km，输水管道2.15km、</w:t>
      </w:r>
      <w:r>
        <w:rPr>
          <w:rFonts w:hint="eastAsia" w:ascii="方正仿宋_GBK" w:eastAsia="方正仿宋_GBK"/>
          <w:kern w:val="0"/>
          <w:sz w:val="32"/>
          <w:szCs w:val="32"/>
          <w:lang w:val="zh-CN"/>
        </w:rPr>
        <w:t>天然气</w:t>
      </w:r>
      <w:r>
        <w:rPr>
          <w:rFonts w:ascii="方正仿宋_GBK" w:eastAsia="方正仿宋_GBK"/>
          <w:kern w:val="0"/>
          <w:sz w:val="32"/>
          <w:szCs w:val="32"/>
          <w:lang w:val="zh-CN"/>
        </w:rPr>
        <w:t>管</w:t>
      </w:r>
      <w:r>
        <w:rPr>
          <w:rFonts w:hint="eastAsia" w:ascii="方正仿宋_GBK" w:eastAsia="方正仿宋_GBK"/>
          <w:kern w:val="0"/>
          <w:sz w:val="32"/>
          <w:szCs w:val="32"/>
          <w:lang w:val="en-US" w:eastAsia="zh-CN"/>
        </w:rPr>
        <w:t>线2.5km，</w:t>
      </w:r>
      <w:r>
        <w:rPr>
          <w:rFonts w:ascii="方正仿宋_GBK" w:eastAsia="方正仿宋_GBK"/>
          <w:kern w:val="0"/>
          <w:sz w:val="32"/>
          <w:szCs w:val="32"/>
          <w:lang w:val="zh-CN"/>
        </w:rPr>
        <w:t>文物</w:t>
      </w:r>
      <w:r>
        <w:rPr>
          <w:rFonts w:hint="eastAsia" w:ascii="方正仿宋_GBK" w:eastAsia="方正仿宋_GBK"/>
          <w:kern w:val="0"/>
          <w:sz w:val="32"/>
          <w:szCs w:val="32"/>
          <w:lang w:val="en-US" w:eastAsia="zh-CN"/>
        </w:rPr>
        <w:t>古迹5</w:t>
      </w:r>
      <w:r>
        <w:rPr>
          <w:rFonts w:hint="eastAsia" w:ascii="方正仿宋_GBK" w:eastAsia="方正仿宋_GBK"/>
          <w:kern w:val="0"/>
          <w:sz w:val="32"/>
          <w:szCs w:val="32"/>
          <w:lang w:val="zh-CN"/>
        </w:rPr>
        <w:t>处。</w:t>
      </w:r>
    </w:p>
    <w:p>
      <w:pPr>
        <w:pStyle w:val="5"/>
        <w:adjustRightInd w:val="0"/>
        <w:snapToGrid w:val="0"/>
        <w:spacing w:before="0" w:after="0" w:line="594" w:lineRule="exact"/>
        <w:ind w:firstLine="640" w:firstLineChars="200"/>
        <w:rPr>
          <w:rFonts w:hint="eastAsia" w:ascii="方正黑体_GBK" w:hAnsi="方正仿宋_GBK" w:eastAsia="方正黑体_GBK"/>
          <w:b w:val="0"/>
          <w:color w:val="000000"/>
        </w:rPr>
      </w:pPr>
      <w:r>
        <w:rPr>
          <w:rFonts w:hint="eastAsia" w:ascii="方正黑体_GBK" w:hAnsi="方正仿宋_GBK" w:eastAsia="方正黑体_GBK"/>
          <w:b w:val="0"/>
          <w:color w:val="000000"/>
          <w:lang w:val="en-US" w:eastAsia="zh-CN"/>
        </w:rPr>
        <w:t>四</w:t>
      </w:r>
      <w:r>
        <w:rPr>
          <w:rFonts w:hint="eastAsia" w:ascii="方正黑体_GBK" w:hAnsi="方正仿宋_GBK" w:eastAsia="方正黑体_GBK"/>
          <w:b w:val="0"/>
          <w:color w:val="000000"/>
        </w:rPr>
        <w:t>、农村移民安置规划</w:t>
      </w:r>
    </w:p>
    <w:p>
      <w:pPr>
        <w:adjustRightInd w:val="0"/>
        <w:snapToGrid w:val="0"/>
        <w:spacing w:line="594"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（一）同意移民安置规划基准年为202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年，枢纽工程区</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eastAsia="zh-CN"/>
        </w:rPr>
        <w:t>输水工程区规划水平年为202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年，水库淹没区规划水平年为202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年。</w:t>
      </w:r>
    </w:p>
    <w:p>
      <w:pPr>
        <w:adjustRightInd w:val="0"/>
        <w:snapToGrid w:val="0"/>
        <w:spacing w:line="594" w:lineRule="exact"/>
        <w:ind w:firstLine="640" w:firstLineChars="200"/>
        <w:rPr>
          <w:rFonts w:hint="eastAsia" w:ascii="方正仿宋_GBK" w:eastAsia="方正仿宋_GBK"/>
          <w:color w:val="auto"/>
          <w:kern w:val="0"/>
          <w:sz w:val="32"/>
          <w:szCs w:val="32"/>
          <w:lang w:val="zh-CN"/>
        </w:rPr>
      </w:pPr>
      <w:r>
        <w:rPr>
          <w:rFonts w:hint="eastAsia" w:ascii="方正仿宋_GBK" w:eastAsia="方正仿宋_GBK"/>
          <w:kern w:val="0"/>
          <w:sz w:val="32"/>
          <w:szCs w:val="32"/>
          <w:lang w:val="zh-CN"/>
        </w:rPr>
        <w:t>（二）基本同意征地人员安置人口的计算方法和成果，规划水平年征地人员安置对象为</w:t>
      </w:r>
      <w:r>
        <w:rPr>
          <w:rFonts w:hint="eastAsia" w:ascii="方正仿宋_GBK" w:eastAsia="方正仿宋_GBK"/>
          <w:kern w:val="0"/>
          <w:sz w:val="32"/>
          <w:szCs w:val="32"/>
          <w:lang w:val="en-US" w:eastAsia="zh-CN"/>
        </w:rPr>
        <w:t>506</w:t>
      </w:r>
      <w:r>
        <w:rPr>
          <w:rFonts w:hint="eastAsia" w:ascii="方正仿宋_GBK" w:eastAsia="方正仿宋_GBK"/>
          <w:kern w:val="0"/>
          <w:sz w:val="32"/>
          <w:szCs w:val="32"/>
          <w:lang w:val="zh-CN"/>
        </w:rPr>
        <w:t>人（其中：淹没区</w:t>
      </w:r>
      <w:r>
        <w:rPr>
          <w:rFonts w:hint="eastAsia" w:ascii="方正仿宋_GBK" w:eastAsia="方正仿宋_GBK"/>
          <w:kern w:val="0"/>
          <w:sz w:val="32"/>
          <w:szCs w:val="32"/>
          <w:lang w:val="en-US" w:eastAsia="zh-CN"/>
        </w:rPr>
        <w:t>393</w:t>
      </w:r>
      <w:r>
        <w:rPr>
          <w:rFonts w:hint="eastAsia" w:ascii="方正仿宋_GBK" w:eastAsia="方正仿宋_GBK"/>
          <w:kern w:val="0"/>
          <w:sz w:val="32"/>
          <w:szCs w:val="32"/>
          <w:lang w:val="zh-CN"/>
        </w:rPr>
        <w:t>人、枢纽区工程区</w:t>
      </w:r>
      <w:r>
        <w:rPr>
          <w:rFonts w:hint="eastAsia" w:ascii="方正仿宋_GBK" w:eastAsia="方正仿宋_GBK"/>
          <w:kern w:val="0"/>
          <w:sz w:val="32"/>
          <w:szCs w:val="32"/>
          <w:lang w:val="en-US" w:eastAsia="zh-CN"/>
        </w:rPr>
        <w:t>93</w:t>
      </w:r>
      <w:r>
        <w:rPr>
          <w:rFonts w:hint="eastAsia" w:ascii="方正仿宋_GBK" w:eastAsia="方正仿宋_GBK"/>
          <w:kern w:val="0"/>
          <w:sz w:val="32"/>
          <w:szCs w:val="32"/>
          <w:lang w:val="zh-CN"/>
        </w:rPr>
        <w:t>人、</w:t>
      </w:r>
      <w:r>
        <w:rPr>
          <w:rFonts w:hint="eastAsia" w:ascii="方正仿宋_GBK" w:eastAsia="方正仿宋_GBK"/>
          <w:kern w:val="0"/>
          <w:sz w:val="32"/>
          <w:szCs w:val="32"/>
          <w:lang w:val="en-US" w:eastAsia="zh-CN"/>
        </w:rPr>
        <w:t>输水工程区20人</w:t>
      </w:r>
      <w:r>
        <w:rPr>
          <w:rFonts w:hint="eastAsia" w:ascii="方正仿宋_GBK" w:eastAsia="方正仿宋_GBK"/>
          <w:kern w:val="0"/>
          <w:sz w:val="32"/>
          <w:szCs w:val="32"/>
          <w:lang w:val="zh-CN"/>
        </w:rPr>
        <w:t>），全部采取征地人员安置对象基本养老保险安置。根据水利口径政策计算生产安置人口</w:t>
      </w:r>
      <w:r>
        <w:rPr>
          <w:rFonts w:hint="eastAsia" w:ascii="方正仿宋_GBK" w:eastAsia="方正仿宋_GBK"/>
          <w:kern w:val="0"/>
          <w:sz w:val="32"/>
          <w:szCs w:val="32"/>
          <w:lang w:val="en-US" w:eastAsia="zh-CN"/>
        </w:rPr>
        <w:t>398</w:t>
      </w:r>
      <w:r>
        <w:rPr>
          <w:rFonts w:hint="eastAsia" w:ascii="方正仿宋_GBK" w:eastAsia="方正仿宋_GBK"/>
          <w:kern w:val="0"/>
          <w:sz w:val="32"/>
          <w:szCs w:val="32"/>
          <w:lang w:val="zh-CN"/>
        </w:rPr>
        <w:t>人</w:t>
      </w:r>
      <w:r>
        <w:rPr>
          <w:rFonts w:hint="eastAsia" w:ascii="方正仿宋_GBK" w:eastAsia="方正仿宋_GBK"/>
          <w:color w:val="auto"/>
          <w:kern w:val="0"/>
          <w:sz w:val="32"/>
          <w:szCs w:val="32"/>
          <w:lang w:val="zh-CN"/>
        </w:rPr>
        <w:t>（水库淹没区</w:t>
      </w:r>
      <w:r>
        <w:rPr>
          <w:rFonts w:hint="eastAsia" w:ascii="方正仿宋_GBK" w:eastAsia="方正仿宋_GBK"/>
          <w:color w:val="auto"/>
          <w:kern w:val="0"/>
          <w:sz w:val="32"/>
          <w:szCs w:val="32"/>
          <w:lang w:val="en-US" w:eastAsia="zh-CN"/>
        </w:rPr>
        <w:t>305</w:t>
      </w:r>
      <w:r>
        <w:rPr>
          <w:rFonts w:hint="eastAsia" w:ascii="方正仿宋_GBK" w:eastAsia="方正仿宋_GBK"/>
          <w:color w:val="auto"/>
          <w:kern w:val="0"/>
          <w:sz w:val="32"/>
          <w:szCs w:val="32"/>
          <w:lang w:val="zh-CN"/>
        </w:rPr>
        <w:t>人，枢纽工程区</w:t>
      </w:r>
      <w:r>
        <w:rPr>
          <w:rFonts w:hint="eastAsia" w:ascii="方正仿宋_GBK" w:eastAsia="方正仿宋_GBK"/>
          <w:color w:val="auto"/>
          <w:kern w:val="0"/>
          <w:sz w:val="32"/>
          <w:szCs w:val="32"/>
          <w:lang w:val="en-US" w:eastAsia="zh-CN"/>
        </w:rPr>
        <w:t>93</w:t>
      </w:r>
      <w:r>
        <w:rPr>
          <w:rFonts w:hint="eastAsia" w:ascii="方正仿宋_GBK" w:eastAsia="方正仿宋_GBK"/>
          <w:color w:val="auto"/>
          <w:kern w:val="0"/>
          <w:sz w:val="32"/>
          <w:szCs w:val="32"/>
          <w:lang w:val="zh-CN"/>
        </w:rPr>
        <w:t>人），</w:t>
      </w:r>
      <w:r>
        <w:rPr>
          <w:rFonts w:hint="eastAsia" w:ascii="方正仿宋_GBK" w:eastAsia="方正仿宋_GBK"/>
          <w:color w:val="auto"/>
          <w:kern w:val="0"/>
          <w:sz w:val="32"/>
          <w:szCs w:val="32"/>
          <w:lang w:val="en-US" w:eastAsia="zh-CN"/>
        </w:rPr>
        <w:t>其中既搬迁又生产安置人口204人、仅生产安置人口194人</w:t>
      </w:r>
      <w:r>
        <w:rPr>
          <w:rFonts w:hint="eastAsia" w:ascii="方正仿宋_GBK" w:eastAsia="方正仿宋_GBK"/>
          <w:color w:val="auto"/>
          <w:kern w:val="0"/>
          <w:sz w:val="32"/>
          <w:szCs w:val="32"/>
          <w:lang w:val="zh-CN"/>
        </w:rPr>
        <w:t>。</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zh-CN"/>
        </w:rPr>
        <w:t>（三）基本同意搬迁安置人口的计算方法和成果，规划水平年搬迁安置</w:t>
      </w:r>
      <w:r>
        <w:rPr>
          <w:rFonts w:hint="eastAsia" w:ascii="方正仿宋_GBK" w:eastAsia="方正仿宋_GBK"/>
          <w:kern w:val="0"/>
          <w:sz w:val="32"/>
          <w:szCs w:val="32"/>
          <w:lang w:val="en-US" w:eastAsia="zh-CN"/>
        </w:rPr>
        <w:t>204</w:t>
      </w:r>
      <w:r>
        <w:rPr>
          <w:rFonts w:hint="eastAsia" w:ascii="方正仿宋_GBK" w:eastAsia="方正仿宋_GBK"/>
          <w:kern w:val="0"/>
          <w:sz w:val="32"/>
          <w:szCs w:val="32"/>
          <w:lang w:val="zh-CN"/>
        </w:rPr>
        <w:t>人，全部采取住房货币安置。</w:t>
      </w:r>
    </w:p>
    <w:p>
      <w:pPr>
        <w:pStyle w:val="5"/>
        <w:adjustRightInd w:val="0"/>
        <w:snapToGrid w:val="0"/>
        <w:spacing w:before="0" w:after="0" w:line="594" w:lineRule="exact"/>
        <w:ind w:firstLine="640" w:firstLineChars="200"/>
        <w:rPr>
          <w:rFonts w:hint="eastAsia" w:ascii="方正黑体_GBK" w:hAnsi="方正仿宋_GBK" w:eastAsia="方正黑体_GBK"/>
          <w:b w:val="0"/>
          <w:color w:val="000000"/>
        </w:rPr>
      </w:pPr>
      <w:r>
        <w:rPr>
          <w:rFonts w:hint="eastAsia" w:ascii="方正黑体_GBK" w:hAnsi="方正仿宋_GBK" w:eastAsia="方正黑体_GBK"/>
          <w:b w:val="0"/>
          <w:color w:val="000000"/>
          <w:lang w:val="en-US" w:eastAsia="zh-CN"/>
        </w:rPr>
        <w:t>五</w:t>
      </w:r>
      <w:r>
        <w:rPr>
          <w:rFonts w:hint="eastAsia" w:ascii="方正黑体_GBK" w:hAnsi="方正仿宋_GBK" w:eastAsia="方正黑体_GBK"/>
          <w:b w:val="0"/>
          <w:color w:val="000000"/>
        </w:rPr>
        <w:t>、</w:t>
      </w:r>
      <w:r>
        <w:rPr>
          <w:rFonts w:hint="eastAsia" w:ascii="方正黑体_GBK" w:hAnsi="方正仿宋_GBK" w:eastAsia="方正黑体_GBK"/>
          <w:b w:val="0"/>
          <w:color w:val="000000"/>
          <w:lang w:val="en-US" w:eastAsia="zh-CN"/>
        </w:rPr>
        <w:t>工业企业</w:t>
      </w:r>
      <w:r>
        <w:rPr>
          <w:rFonts w:hint="eastAsia" w:ascii="方正黑体_GBK" w:hAnsi="方正仿宋_GBK" w:eastAsia="方正黑体_GBK"/>
          <w:b w:val="0"/>
          <w:color w:val="000000"/>
        </w:rPr>
        <w:t>处理</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ascii="方正仿宋_GBK" w:eastAsia="方正仿宋_GBK"/>
          <w:kern w:val="0"/>
          <w:sz w:val="32"/>
          <w:szCs w:val="32"/>
          <w:lang w:val="en-US" w:eastAsia="zh-CN"/>
        </w:rPr>
        <w:t>基本</w:t>
      </w:r>
      <w:r>
        <w:rPr>
          <w:rFonts w:hint="eastAsia" w:ascii="方正仿宋_GBK" w:eastAsia="方正仿宋_GBK"/>
          <w:kern w:val="0"/>
          <w:sz w:val="32"/>
          <w:szCs w:val="32"/>
          <w:lang w:val="zh-CN"/>
        </w:rPr>
        <w:t>同意上游淹没工业企业及下游影响水电站的处理方式。木洞一、二级电站、永峰塑料加工厂采取一次性货币补偿；下游飞龙三级电站、雪神滩电站采取剩余寿命周期内损失电量损失费用一次性补偿。</w:t>
      </w:r>
    </w:p>
    <w:p>
      <w:pPr>
        <w:pStyle w:val="5"/>
        <w:adjustRightInd w:val="0"/>
        <w:snapToGrid w:val="0"/>
        <w:spacing w:before="0" w:after="0" w:line="594" w:lineRule="exact"/>
        <w:ind w:firstLine="640" w:firstLineChars="200"/>
        <w:rPr>
          <w:rFonts w:ascii="方正黑体_GBK" w:hAnsi="方正仿宋_GBK" w:eastAsia="方正黑体_GBK"/>
          <w:b w:val="0"/>
          <w:color w:val="000000"/>
        </w:rPr>
      </w:pPr>
      <w:r>
        <w:rPr>
          <w:rFonts w:hint="eastAsia" w:ascii="方正黑体_GBK" w:hAnsi="方正仿宋_GBK" w:eastAsia="方正黑体_GBK"/>
          <w:b w:val="0"/>
          <w:color w:val="000000"/>
          <w:lang w:val="en-US" w:eastAsia="zh-CN"/>
        </w:rPr>
        <w:t>六</w:t>
      </w:r>
      <w:r>
        <w:rPr>
          <w:rFonts w:hint="eastAsia" w:ascii="方正黑体_GBK" w:hAnsi="方正仿宋_GBK" w:eastAsia="方正黑体_GBK"/>
          <w:b w:val="0"/>
          <w:color w:val="000000"/>
        </w:rPr>
        <w:t>、专业项目处理</w:t>
      </w:r>
    </w:p>
    <w:p>
      <w:pPr>
        <w:adjustRightInd w:val="0"/>
        <w:snapToGrid w:val="0"/>
        <w:spacing w:line="594" w:lineRule="exact"/>
        <w:ind w:firstLine="640" w:firstLineChars="200"/>
        <w:rPr>
          <w:rFonts w:ascii="方正仿宋_GBK" w:eastAsia="方正仿宋_GBK"/>
          <w:kern w:val="0"/>
          <w:sz w:val="32"/>
          <w:szCs w:val="32"/>
          <w:lang w:val="zh-CN"/>
        </w:rPr>
      </w:pPr>
      <w:r>
        <w:rPr>
          <w:rFonts w:hint="eastAsia" w:ascii="方正仿宋_GBK" w:eastAsia="方正仿宋_GBK"/>
          <w:kern w:val="0"/>
          <w:sz w:val="32"/>
          <w:szCs w:val="32"/>
        </w:rPr>
        <w:t>基本</w:t>
      </w:r>
      <w:r>
        <w:rPr>
          <w:rFonts w:hint="eastAsia" w:ascii="方正仿宋_GBK" w:eastAsia="方正仿宋_GBK"/>
          <w:kern w:val="0"/>
          <w:sz w:val="32"/>
          <w:szCs w:val="32"/>
          <w:lang w:val="zh-CN"/>
        </w:rPr>
        <w:t>同意淹没影响交通、电力、通讯设施</w:t>
      </w:r>
      <w:r>
        <w:rPr>
          <w:rFonts w:hint="eastAsia" w:ascii="方正仿宋_GBK" w:eastAsia="方正仿宋_GBK"/>
          <w:kern w:val="0"/>
          <w:sz w:val="32"/>
          <w:szCs w:val="32"/>
        </w:rPr>
        <w:t>按</w:t>
      </w:r>
      <w:r>
        <w:rPr>
          <w:rFonts w:hint="eastAsia" w:ascii="方正仿宋_GBK" w:eastAsia="方正仿宋_GBK"/>
          <w:kern w:val="0"/>
          <w:sz w:val="32"/>
          <w:szCs w:val="32"/>
          <w:lang w:val="zh-CN"/>
        </w:rPr>
        <w:t>现行相关技术标准复建</w:t>
      </w:r>
      <w:r>
        <w:rPr>
          <w:rFonts w:hint="eastAsia" w:ascii="方正仿宋_GBK" w:eastAsia="方正仿宋_GBK"/>
          <w:kern w:val="0"/>
          <w:sz w:val="32"/>
          <w:szCs w:val="32"/>
        </w:rPr>
        <w:t>的规划内容。</w:t>
      </w:r>
    </w:p>
    <w:p>
      <w:pPr>
        <w:adjustRightInd w:val="0"/>
        <w:snapToGrid w:val="0"/>
        <w:spacing w:line="594" w:lineRule="exact"/>
        <w:ind w:firstLine="640" w:firstLineChars="200"/>
        <w:jc w:val="left"/>
        <w:rPr>
          <w:rFonts w:ascii="方正仿宋_GBK" w:eastAsia="方正仿宋_GBK"/>
          <w:color w:val="000000"/>
          <w:kern w:val="0"/>
          <w:sz w:val="32"/>
          <w:szCs w:val="32"/>
          <w:lang w:val="zh-CN"/>
        </w:rPr>
      </w:pPr>
      <w:r>
        <w:rPr>
          <w:rFonts w:hint="eastAsia" w:ascii="方正仿宋_GBK" w:eastAsia="方正仿宋_GBK"/>
          <w:color w:val="000000"/>
          <w:kern w:val="0"/>
          <w:sz w:val="32"/>
          <w:szCs w:val="32"/>
          <w:lang w:val="zh-CN"/>
        </w:rPr>
        <w:t>（</w:t>
      </w:r>
      <w:r>
        <w:rPr>
          <w:rFonts w:hint="eastAsia" w:ascii="方正仿宋_GBK" w:eastAsia="方正仿宋_GBK"/>
          <w:color w:val="000000"/>
          <w:kern w:val="0"/>
          <w:sz w:val="32"/>
          <w:szCs w:val="32"/>
        </w:rPr>
        <w:t>一</w:t>
      </w:r>
      <w:r>
        <w:rPr>
          <w:rFonts w:hint="eastAsia" w:ascii="方正仿宋_GBK" w:eastAsia="方正仿宋_GBK"/>
          <w:color w:val="000000"/>
          <w:kern w:val="0"/>
          <w:sz w:val="32"/>
          <w:szCs w:val="32"/>
          <w:lang w:val="zh-CN"/>
        </w:rPr>
        <w:t>）基本同意</w:t>
      </w:r>
      <w:r>
        <w:rPr>
          <w:rFonts w:hint="eastAsia" w:ascii="方正仿宋_GBK" w:eastAsia="方正仿宋_GBK"/>
          <w:color w:val="000000"/>
          <w:kern w:val="0"/>
          <w:sz w:val="32"/>
          <w:szCs w:val="32"/>
          <w:lang w:val="en-US" w:eastAsia="zh-CN"/>
        </w:rPr>
        <w:t>交通设施采取一次性补偿方式处理</w:t>
      </w:r>
      <w:r>
        <w:rPr>
          <w:rFonts w:ascii="方正仿宋_GBK" w:hAnsi="宋体" w:eastAsia="方正仿宋_GBK" w:cs="宋体"/>
          <w:sz w:val="32"/>
          <w:szCs w:val="32"/>
        </w:rPr>
        <w:t>。</w:t>
      </w:r>
    </w:p>
    <w:p>
      <w:pPr>
        <w:adjustRightInd w:val="0"/>
        <w:snapToGrid w:val="0"/>
        <w:spacing w:line="594" w:lineRule="exact"/>
        <w:ind w:firstLine="640" w:firstLineChars="200"/>
        <w:rPr>
          <w:rFonts w:hint="eastAsia" w:ascii="方正仿宋_GBK" w:eastAsia="方正仿宋_GBK"/>
          <w:color w:val="000000"/>
          <w:kern w:val="0"/>
          <w:sz w:val="32"/>
          <w:szCs w:val="32"/>
          <w:lang w:val="zh-CN"/>
        </w:rPr>
      </w:pPr>
      <w:r>
        <w:rPr>
          <w:rFonts w:hint="eastAsia" w:ascii="方正仿宋_GBK" w:eastAsia="方正仿宋_GBK"/>
          <w:color w:val="000000"/>
          <w:kern w:val="0"/>
          <w:sz w:val="32"/>
          <w:szCs w:val="32"/>
          <w:lang w:val="zh-CN"/>
        </w:rPr>
        <w:t>（</w:t>
      </w:r>
      <w:r>
        <w:rPr>
          <w:rFonts w:hint="eastAsia" w:ascii="方正仿宋_GBK" w:eastAsia="方正仿宋_GBK"/>
          <w:color w:val="000000"/>
          <w:kern w:val="0"/>
          <w:sz w:val="32"/>
          <w:szCs w:val="32"/>
        </w:rPr>
        <w:t>二</w:t>
      </w:r>
      <w:r>
        <w:rPr>
          <w:rFonts w:hint="eastAsia" w:ascii="方正仿宋_GBK" w:eastAsia="方正仿宋_GBK"/>
          <w:color w:val="000000"/>
          <w:kern w:val="0"/>
          <w:sz w:val="32"/>
          <w:szCs w:val="32"/>
          <w:lang w:val="zh-CN"/>
        </w:rPr>
        <w:t>）</w:t>
      </w:r>
      <w:r>
        <w:rPr>
          <w:rFonts w:hint="eastAsia" w:ascii="方正仿宋_GBK" w:eastAsia="方正仿宋_GBK"/>
          <w:color w:val="000000"/>
          <w:kern w:val="0"/>
          <w:sz w:val="32"/>
          <w:szCs w:val="32"/>
        </w:rPr>
        <w:t>基本</w:t>
      </w:r>
      <w:r>
        <w:rPr>
          <w:rFonts w:hint="eastAsia" w:ascii="方正仿宋_GBK" w:eastAsia="方正仿宋_GBK"/>
          <w:color w:val="000000"/>
          <w:kern w:val="0"/>
          <w:sz w:val="32"/>
          <w:szCs w:val="32"/>
          <w:lang w:val="zh-CN"/>
        </w:rPr>
        <w:t>同意电力、通讯设施、</w:t>
      </w:r>
      <w:r>
        <w:rPr>
          <w:rFonts w:hint="eastAsia" w:ascii="方正仿宋_GBK" w:eastAsia="方正仿宋_GBK"/>
          <w:color w:val="000000"/>
          <w:kern w:val="0"/>
          <w:sz w:val="32"/>
          <w:szCs w:val="32"/>
          <w:lang w:val="en-US" w:eastAsia="zh-CN"/>
        </w:rPr>
        <w:t>管线（含供水、燃气）</w:t>
      </w:r>
      <w:r>
        <w:rPr>
          <w:rFonts w:hint="eastAsia" w:ascii="方正仿宋_GBK" w:eastAsia="方正仿宋_GBK"/>
          <w:color w:val="000000"/>
          <w:kern w:val="0"/>
          <w:sz w:val="32"/>
          <w:szCs w:val="32"/>
          <w:lang w:val="zh-CN"/>
        </w:rPr>
        <w:t>迁复建的处理方式及规划</w:t>
      </w:r>
      <w:r>
        <w:rPr>
          <w:rFonts w:ascii="方正仿宋_GBK" w:eastAsia="方正仿宋_GBK"/>
          <w:color w:val="000000"/>
          <w:kern w:val="0"/>
          <w:sz w:val="32"/>
          <w:szCs w:val="32"/>
          <w:lang w:val="zh-CN"/>
        </w:rPr>
        <w:t>内容</w:t>
      </w:r>
      <w:r>
        <w:rPr>
          <w:rFonts w:hint="eastAsia" w:ascii="方正仿宋_GBK" w:eastAsia="方正仿宋_GBK"/>
          <w:color w:val="000000"/>
          <w:kern w:val="0"/>
          <w:sz w:val="32"/>
          <w:szCs w:val="32"/>
          <w:lang w:val="zh-CN"/>
        </w:rPr>
        <w:t>。</w:t>
      </w:r>
    </w:p>
    <w:p>
      <w:pPr>
        <w:adjustRightInd w:val="0"/>
        <w:snapToGrid w:val="0"/>
        <w:spacing w:line="594" w:lineRule="exact"/>
        <w:ind w:firstLine="640" w:firstLineChars="200"/>
        <w:rPr>
          <w:rFonts w:hint="eastAsia" w:ascii="方正仿宋_GBK" w:eastAsia="方正仿宋_GBK"/>
          <w:color w:val="000000"/>
          <w:kern w:val="0"/>
          <w:sz w:val="32"/>
          <w:szCs w:val="32"/>
          <w:lang w:val="zh-CN"/>
        </w:rPr>
      </w:pPr>
      <w:r>
        <w:rPr>
          <w:rFonts w:hint="eastAsia" w:ascii="方正仿宋_GBK" w:eastAsia="方正仿宋_GBK"/>
          <w:color w:val="000000"/>
          <w:kern w:val="0"/>
          <w:sz w:val="32"/>
          <w:szCs w:val="32"/>
          <w:lang w:val="zh-CN"/>
        </w:rPr>
        <w:t>（</w:t>
      </w:r>
      <w:r>
        <w:rPr>
          <w:rFonts w:hint="eastAsia" w:ascii="方正仿宋_GBK" w:eastAsia="方正仿宋_GBK"/>
          <w:color w:val="000000"/>
          <w:kern w:val="0"/>
          <w:sz w:val="32"/>
          <w:szCs w:val="32"/>
          <w:lang w:val="en-US" w:eastAsia="zh-CN"/>
        </w:rPr>
        <w:t>三</w:t>
      </w:r>
      <w:r>
        <w:rPr>
          <w:rFonts w:hint="eastAsia" w:ascii="方正仿宋_GBK" w:eastAsia="方正仿宋_GBK"/>
          <w:color w:val="000000"/>
          <w:kern w:val="0"/>
          <w:sz w:val="32"/>
          <w:szCs w:val="32"/>
          <w:lang w:val="zh-CN"/>
        </w:rPr>
        <w:t>）</w:t>
      </w:r>
      <w:r>
        <w:rPr>
          <w:rFonts w:hint="eastAsia" w:ascii="方正仿宋_GBK" w:eastAsia="方正仿宋_GBK"/>
          <w:color w:val="000000"/>
          <w:kern w:val="0"/>
          <w:sz w:val="32"/>
          <w:szCs w:val="32"/>
        </w:rPr>
        <w:t>基本</w:t>
      </w:r>
      <w:r>
        <w:rPr>
          <w:rFonts w:hint="eastAsia" w:ascii="方正仿宋_GBK" w:eastAsia="方正仿宋_GBK"/>
          <w:color w:val="000000"/>
          <w:kern w:val="0"/>
          <w:sz w:val="32"/>
          <w:szCs w:val="32"/>
          <w:lang w:val="zh-CN"/>
        </w:rPr>
        <w:t>同意</w:t>
      </w:r>
      <w:r>
        <w:rPr>
          <w:rFonts w:hint="eastAsia" w:ascii="方正仿宋_GBK" w:hAnsi="宋体" w:eastAsia="方正仿宋_GBK"/>
          <w:sz w:val="32"/>
          <w:szCs w:val="32"/>
        </w:rPr>
        <w:t>文物采取</w:t>
      </w:r>
      <w:r>
        <w:rPr>
          <w:rFonts w:ascii="方正仿宋_GBK" w:hAnsi="宋体" w:eastAsia="方正仿宋_GBK"/>
          <w:sz w:val="32"/>
          <w:szCs w:val="32"/>
        </w:rPr>
        <w:t>保护的处理方式</w:t>
      </w:r>
      <w:r>
        <w:rPr>
          <w:rFonts w:hint="eastAsia" w:ascii="方正仿宋_GBK" w:eastAsia="方正仿宋_GBK"/>
          <w:color w:val="000000"/>
          <w:kern w:val="0"/>
          <w:sz w:val="32"/>
          <w:szCs w:val="32"/>
          <w:lang w:val="zh-CN"/>
        </w:rPr>
        <w:t>。</w:t>
      </w:r>
    </w:p>
    <w:p>
      <w:pPr>
        <w:pStyle w:val="5"/>
        <w:adjustRightInd w:val="0"/>
        <w:snapToGrid w:val="0"/>
        <w:spacing w:before="0" w:after="0" w:line="594" w:lineRule="exact"/>
        <w:ind w:firstLine="640" w:firstLineChars="200"/>
        <w:rPr>
          <w:rFonts w:hint="eastAsia" w:ascii="方正黑体_GBK" w:hAnsi="方正仿宋_GBK" w:eastAsia="方正黑体_GBK"/>
          <w:b w:val="0"/>
          <w:color w:val="000000"/>
        </w:rPr>
      </w:pPr>
      <w:r>
        <w:rPr>
          <w:rFonts w:hint="eastAsia" w:ascii="方正黑体_GBK" w:hAnsi="方正仿宋_GBK" w:eastAsia="方正黑体_GBK"/>
          <w:b w:val="0"/>
          <w:color w:val="000000"/>
          <w:lang w:val="en-US" w:eastAsia="zh-CN"/>
        </w:rPr>
        <w:t>七</w:t>
      </w:r>
      <w:r>
        <w:rPr>
          <w:rFonts w:hint="eastAsia" w:ascii="方正黑体_GBK" w:hAnsi="方正仿宋_GBK" w:eastAsia="方正黑体_GBK"/>
          <w:b w:val="0"/>
          <w:color w:val="000000"/>
        </w:rPr>
        <w:t>、建设征地补偿投资估算</w:t>
      </w:r>
    </w:p>
    <w:p>
      <w:pPr>
        <w:adjustRightInd w:val="0"/>
        <w:snapToGrid w:val="0"/>
        <w:spacing w:line="594" w:lineRule="exact"/>
        <w:ind w:firstLine="640" w:firstLineChars="200"/>
        <w:rPr>
          <w:rFonts w:hint="eastAsia" w:eastAsia="方正仿宋_GBK"/>
          <w:snapToGrid w:val="0"/>
          <w:kern w:val="32"/>
          <w:sz w:val="32"/>
          <w:szCs w:val="32"/>
          <w:lang w:val="zh-CN"/>
        </w:rPr>
      </w:pPr>
      <w:r>
        <w:rPr>
          <w:rFonts w:hint="eastAsia" w:eastAsia="方正仿宋_GBK"/>
          <w:snapToGrid w:val="0"/>
          <w:kern w:val="32"/>
          <w:sz w:val="32"/>
          <w:szCs w:val="32"/>
          <w:lang w:val="zh-CN"/>
        </w:rPr>
        <w:t>（一）基本同意</w:t>
      </w:r>
      <w:r>
        <w:rPr>
          <w:rFonts w:hint="eastAsia" w:eastAsia="方正仿宋_GBK"/>
          <w:snapToGrid w:val="0"/>
          <w:kern w:val="32"/>
          <w:sz w:val="32"/>
          <w:szCs w:val="32"/>
          <w:lang w:val="en-US" w:eastAsia="zh-CN"/>
        </w:rPr>
        <w:t>飞龙</w:t>
      </w:r>
      <w:r>
        <w:rPr>
          <w:rFonts w:hint="eastAsia" w:eastAsia="方正仿宋_GBK"/>
          <w:snapToGrid w:val="0"/>
          <w:kern w:val="32"/>
          <w:sz w:val="32"/>
          <w:szCs w:val="32"/>
          <w:lang w:val="zh-CN"/>
        </w:rPr>
        <w:t>水库建设征地与移民安置补偿投资概（估）算编制依据、原则及项目构成。</w:t>
      </w:r>
    </w:p>
    <w:p>
      <w:pPr>
        <w:adjustRightInd w:val="0"/>
        <w:snapToGrid w:val="0"/>
        <w:spacing w:line="594" w:lineRule="exact"/>
        <w:ind w:firstLine="640" w:firstLineChars="200"/>
        <w:rPr>
          <w:rFonts w:hint="eastAsia" w:ascii="方正仿宋_GBK" w:eastAsia="方正仿宋_GBK"/>
          <w:kern w:val="0"/>
          <w:sz w:val="32"/>
          <w:szCs w:val="32"/>
          <w:lang w:val="zh-CN"/>
        </w:rPr>
      </w:pPr>
      <w:r>
        <w:rPr>
          <w:rFonts w:hint="eastAsia" w:eastAsia="方正仿宋_GBK"/>
          <w:snapToGrid w:val="0"/>
          <w:kern w:val="32"/>
          <w:sz w:val="32"/>
          <w:szCs w:val="32"/>
          <w:lang w:val="zh-CN"/>
        </w:rPr>
        <w:t>（二）基本同意</w:t>
      </w:r>
      <w:r>
        <w:rPr>
          <w:rFonts w:hint="eastAsia" w:eastAsia="方正仿宋_GBK"/>
          <w:snapToGrid w:val="0"/>
          <w:kern w:val="32"/>
          <w:sz w:val="32"/>
          <w:szCs w:val="32"/>
          <w:lang w:val="en-US" w:eastAsia="zh-CN"/>
        </w:rPr>
        <w:t>飞龙</w:t>
      </w:r>
      <w:r>
        <w:rPr>
          <w:rFonts w:hint="eastAsia" w:eastAsia="方正仿宋_GBK"/>
          <w:snapToGrid w:val="0"/>
          <w:kern w:val="32"/>
          <w:sz w:val="32"/>
          <w:szCs w:val="32"/>
          <w:lang w:val="zh-CN"/>
        </w:rPr>
        <w:t>水库建设征地与移民安置投资估算成果，最终以市发展改革委批复为准。</w:t>
      </w:r>
    </w:p>
    <w:p>
      <w:pPr>
        <w:adjustRightInd w:val="0"/>
        <w:snapToGrid w:val="0"/>
        <w:spacing w:line="594" w:lineRule="exact"/>
        <w:ind w:firstLine="640" w:firstLineChars="200"/>
        <w:rPr>
          <w:rFonts w:hint="default" w:ascii="方正仿宋_GBK" w:eastAsia="方正仿宋_GBK"/>
          <w:kern w:val="0"/>
          <w:sz w:val="32"/>
          <w:szCs w:val="32"/>
          <w:lang w:val="en-US" w:eastAsia="zh-CN"/>
        </w:rPr>
      </w:pPr>
      <w:r>
        <w:rPr>
          <w:rFonts w:hint="eastAsia" w:ascii="方正仿宋_GBK" w:eastAsia="方正仿宋_GBK"/>
          <w:kern w:val="0"/>
          <w:sz w:val="32"/>
          <w:szCs w:val="32"/>
          <w:lang w:val="en-US" w:eastAsia="zh-CN"/>
        </w:rPr>
        <w:t>附件：重庆市丰都县飞龙水库工程建设征地移民安置规划报告技术审核报告</w:t>
      </w:r>
    </w:p>
    <w:p>
      <w:pPr>
        <w:pStyle w:val="2"/>
        <w:rPr>
          <w:rFonts w:hint="eastAsia" w:ascii="方正仿宋_GBK" w:eastAsia="方正仿宋_GBK"/>
          <w:kern w:val="0"/>
          <w:sz w:val="32"/>
          <w:szCs w:val="32"/>
          <w:lang w:val="en-US" w:eastAsia="zh-CN"/>
        </w:rPr>
      </w:pPr>
    </w:p>
    <w:p>
      <w:pPr>
        <w:pStyle w:val="3"/>
        <w:rPr>
          <w:rFonts w:hint="eastAsia"/>
          <w:lang w:val="en-US" w:eastAsia="zh-CN"/>
        </w:rPr>
      </w:pPr>
    </w:p>
    <w:p>
      <w:pPr>
        <w:adjustRightInd w:val="0"/>
        <w:snapToGrid w:val="0"/>
        <w:spacing w:line="594" w:lineRule="exact"/>
        <w:ind w:right="640" w:firstLine="5440" w:firstLineChars="1700"/>
        <w:rPr>
          <w:rFonts w:eastAsia="方正仿宋_GBK"/>
          <w:sz w:val="32"/>
          <w:szCs w:val="32"/>
        </w:rPr>
      </w:pPr>
      <w:r>
        <w:rPr>
          <w:rFonts w:eastAsia="方正仿宋_GBK"/>
          <w:sz w:val="32"/>
          <w:szCs w:val="32"/>
        </w:rPr>
        <w:t>重庆市水利局</w:t>
      </w:r>
    </w:p>
    <w:p>
      <w:pPr>
        <w:tabs>
          <w:tab w:val="left" w:pos="7655"/>
        </w:tabs>
        <w:adjustRightInd w:val="0"/>
        <w:snapToGrid w:val="0"/>
        <w:spacing w:line="594" w:lineRule="exact"/>
        <w:ind w:right="640" w:firstLine="640" w:firstLineChars="200"/>
        <w:jc w:val="center"/>
        <w:outlineLvl w:val="0"/>
        <w:rPr>
          <w:rFonts w:eastAsia="方正仿宋_GBK"/>
          <w:sz w:val="32"/>
          <w:szCs w:val="32"/>
        </w:rPr>
      </w:pPr>
      <w:r>
        <w:rPr>
          <w:rFonts w:eastAsia="方正仿宋_GBK"/>
          <w:sz w:val="32"/>
          <w:szCs w:val="32"/>
        </w:rPr>
        <w:t xml:space="preserve">                       20</w:t>
      </w:r>
      <w:r>
        <w:rPr>
          <w:rFonts w:hint="eastAsia" w:eastAsia="方正仿宋_GBK"/>
          <w:sz w:val="32"/>
          <w:szCs w:val="32"/>
          <w:lang w:val="en-US" w:eastAsia="zh-CN"/>
        </w:rPr>
        <w:t>24</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11</w:t>
      </w:r>
      <w:r>
        <w:rPr>
          <w:rFonts w:eastAsia="方正仿宋_GBK"/>
          <w:sz w:val="32"/>
          <w:szCs w:val="32"/>
        </w:rPr>
        <w:t xml:space="preserve">日  </w:t>
      </w:r>
    </w:p>
    <w:p>
      <w:pPr>
        <w:spacing w:line="594" w:lineRule="exact"/>
        <w:ind w:right="2080" w:firstLine="640" w:firstLineChars="200"/>
        <w:rPr>
          <w:rFonts w:eastAsia="方正仿宋_GBK"/>
          <w:sz w:val="32"/>
          <w:szCs w:val="32"/>
        </w:rPr>
      </w:pPr>
      <w:r>
        <w:rPr>
          <w:rFonts w:eastAsia="方正仿宋_GBK"/>
          <w:sz w:val="32"/>
          <w:szCs w:val="32"/>
        </w:rPr>
        <w:t>（此件主动公开发布）</w:t>
      </w:r>
      <w:bookmarkStart w:id="0" w:name="_GoBack"/>
      <w:bookmarkEnd w:id="0"/>
    </w:p>
    <w:p>
      <w:pPr>
        <w:spacing w:line="594" w:lineRule="exact"/>
        <w:ind w:right="2080" w:firstLine="640" w:firstLineChars="200"/>
        <w:rPr>
          <w:rFonts w:eastAsia="方正仿宋_GBK"/>
          <w:sz w:val="32"/>
          <w:szCs w:val="32"/>
        </w:rPr>
      </w:pPr>
      <w:r>
        <w:rPr>
          <w:rFonts w:eastAsia="方正仿宋_GBK"/>
          <w:sz w:val="32"/>
          <w:szCs w:val="32"/>
        </w:rPr>
        <w:t>（联系人：</w:t>
      </w:r>
      <w:r>
        <w:rPr>
          <w:rFonts w:hint="eastAsia" w:eastAsia="方正仿宋_GBK"/>
          <w:sz w:val="32"/>
          <w:szCs w:val="32"/>
          <w:lang w:val="en-US" w:eastAsia="zh-CN"/>
        </w:rPr>
        <w:t>李致庆</w:t>
      </w:r>
      <w:r>
        <w:rPr>
          <w:rFonts w:eastAsia="方正仿宋_GBK"/>
          <w:sz w:val="32"/>
          <w:szCs w:val="32"/>
        </w:rPr>
        <w:t>；联系电话：</w:t>
      </w:r>
      <w:r>
        <w:rPr>
          <w:rFonts w:hint="eastAsia" w:eastAsia="方正仿宋_GBK"/>
          <w:sz w:val="32"/>
          <w:szCs w:val="32"/>
          <w:lang w:val="en-US" w:eastAsia="zh-CN"/>
        </w:rPr>
        <w:t>88707121</w:t>
      </w:r>
      <w:r>
        <w:rPr>
          <w:rFonts w:eastAsia="方正仿宋_GBK"/>
          <w:sz w:val="32"/>
          <w:szCs w:val="32"/>
        </w:rPr>
        <w:t>）</w:t>
      </w:r>
    </w:p>
    <w:p>
      <w:pPr>
        <w:tabs>
          <w:tab w:val="left" w:pos="3495"/>
        </w:tabs>
        <w:adjustRightInd w:val="0"/>
        <w:snapToGrid w:val="0"/>
        <w:spacing w:line="594" w:lineRule="exact"/>
        <w:rPr>
          <w:rFonts w:hint="eastAsia" w:ascii="方正仿宋_GBK" w:eastAsia="方正仿宋_GBK"/>
          <w:sz w:val="32"/>
          <w:szCs w:val="32"/>
        </w:rPr>
      </w:pPr>
    </w:p>
    <w:sectPr>
      <w:footerReference r:id="rId3" w:type="default"/>
      <w:footerReference r:id="rId4" w:type="even"/>
      <w:pgSz w:w="11906" w:h="16838"/>
      <w:pgMar w:top="1985"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Fonts w:ascii="宋体" w:hAnsi="宋体"/>
        <w:sz w:val="28"/>
        <w:szCs w:val="28"/>
      </w:rPr>
    </w:pPr>
    <w:r>
      <w:rPr>
        <w:rStyle w:val="16"/>
        <w:rFonts w:hint="eastAsia" w:ascii="宋体" w:hAnsi="宋体"/>
        <w:sz w:val="28"/>
        <w:szCs w:val="28"/>
      </w:rPr>
      <w:t xml:space="preserve">— </w:t>
    </w:r>
    <w:r>
      <w:rPr>
        <w:rStyle w:val="16"/>
        <w:rFonts w:hint="eastAsia" w:ascii="宋体" w:hAnsi="宋体"/>
        <w:sz w:val="28"/>
        <w:szCs w:val="28"/>
      </w:rPr>
      <w:fldChar w:fldCharType="begin"/>
    </w:r>
    <w:r>
      <w:rPr>
        <w:rStyle w:val="16"/>
        <w:rFonts w:hint="eastAsia"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9</w:t>
    </w:r>
    <w:r>
      <w:rPr>
        <w:rStyle w:val="16"/>
        <w:rFonts w:hint="eastAsia" w:ascii="宋体" w:hAnsi="宋体"/>
        <w:sz w:val="28"/>
        <w:szCs w:val="28"/>
      </w:rPr>
      <w:fldChar w:fldCharType="end"/>
    </w:r>
    <w:r>
      <w:rPr>
        <w:rStyle w:val="16"/>
        <w:rFonts w:hint="eastAsia" w:ascii="宋体" w:hAnsi="宋体"/>
        <w:sz w:val="28"/>
        <w:szCs w:val="2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6"/>
      </w:rPr>
    </w:pPr>
    <w:r>
      <w:fldChar w:fldCharType="begin"/>
    </w:r>
    <w:r>
      <w:rPr>
        <w:rStyle w:val="16"/>
      </w:rPr>
      <w:instrText xml:space="preserve">PAGE  </w:instrText>
    </w:r>
    <w:r>
      <w:fldChar w:fldCharType="separate"/>
    </w:r>
    <w:r>
      <w:rPr>
        <w:rStyle w:val="16"/>
      </w:rPr>
      <w:t>7</w:t>
    </w:r>
    <w: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MTJkMzVlNGY5NjkxYjY2ODg3MWQwMTNlZDc2MDAifQ=="/>
  </w:docVars>
  <w:rsids>
    <w:rsidRoot w:val="005B3C94"/>
    <w:rsid w:val="00000345"/>
    <w:rsid w:val="00004769"/>
    <w:rsid w:val="00005B98"/>
    <w:rsid w:val="00021FE3"/>
    <w:rsid w:val="000252D8"/>
    <w:rsid w:val="000302C9"/>
    <w:rsid w:val="000355AD"/>
    <w:rsid w:val="00035DB5"/>
    <w:rsid w:val="00037550"/>
    <w:rsid w:val="00037CFF"/>
    <w:rsid w:val="00046C79"/>
    <w:rsid w:val="00050B88"/>
    <w:rsid w:val="00052731"/>
    <w:rsid w:val="000527D3"/>
    <w:rsid w:val="00052BA0"/>
    <w:rsid w:val="00057699"/>
    <w:rsid w:val="000611AC"/>
    <w:rsid w:val="0006515A"/>
    <w:rsid w:val="00065553"/>
    <w:rsid w:val="00067A5A"/>
    <w:rsid w:val="000956CE"/>
    <w:rsid w:val="00097FC7"/>
    <w:rsid w:val="000A4F4F"/>
    <w:rsid w:val="000A648A"/>
    <w:rsid w:val="000B104E"/>
    <w:rsid w:val="000B33F5"/>
    <w:rsid w:val="000B4372"/>
    <w:rsid w:val="000B4848"/>
    <w:rsid w:val="000B48D4"/>
    <w:rsid w:val="000B7315"/>
    <w:rsid w:val="000C25C5"/>
    <w:rsid w:val="000C4746"/>
    <w:rsid w:val="000D0E43"/>
    <w:rsid w:val="000D1338"/>
    <w:rsid w:val="000D3C78"/>
    <w:rsid w:val="000D483D"/>
    <w:rsid w:val="000D5CDC"/>
    <w:rsid w:val="000D7D96"/>
    <w:rsid w:val="000E073B"/>
    <w:rsid w:val="000E191B"/>
    <w:rsid w:val="000E2366"/>
    <w:rsid w:val="000E669F"/>
    <w:rsid w:val="000E6ED3"/>
    <w:rsid w:val="000E70EB"/>
    <w:rsid w:val="000E73DB"/>
    <w:rsid w:val="000F23CF"/>
    <w:rsid w:val="000F4307"/>
    <w:rsid w:val="000F52EF"/>
    <w:rsid w:val="000F6E76"/>
    <w:rsid w:val="000F73CA"/>
    <w:rsid w:val="00100783"/>
    <w:rsid w:val="00101782"/>
    <w:rsid w:val="00105437"/>
    <w:rsid w:val="001150FD"/>
    <w:rsid w:val="001213BD"/>
    <w:rsid w:val="00124931"/>
    <w:rsid w:val="0013159A"/>
    <w:rsid w:val="00131A83"/>
    <w:rsid w:val="00135213"/>
    <w:rsid w:val="00136509"/>
    <w:rsid w:val="001367E7"/>
    <w:rsid w:val="00136888"/>
    <w:rsid w:val="00141E56"/>
    <w:rsid w:val="00142176"/>
    <w:rsid w:val="00146E39"/>
    <w:rsid w:val="001472B4"/>
    <w:rsid w:val="00147653"/>
    <w:rsid w:val="00152679"/>
    <w:rsid w:val="001538CC"/>
    <w:rsid w:val="001637C6"/>
    <w:rsid w:val="0016663B"/>
    <w:rsid w:val="00171859"/>
    <w:rsid w:val="00175FA8"/>
    <w:rsid w:val="00180EB4"/>
    <w:rsid w:val="00182897"/>
    <w:rsid w:val="001841A0"/>
    <w:rsid w:val="0018532D"/>
    <w:rsid w:val="00187183"/>
    <w:rsid w:val="00196A4B"/>
    <w:rsid w:val="001A0F41"/>
    <w:rsid w:val="001A635E"/>
    <w:rsid w:val="001B075E"/>
    <w:rsid w:val="001B378B"/>
    <w:rsid w:val="001C138E"/>
    <w:rsid w:val="001C294A"/>
    <w:rsid w:val="001C2C70"/>
    <w:rsid w:val="001C3D23"/>
    <w:rsid w:val="001C55CA"/>
    <w:rsid w:val="001C7EC6"/>
    <w:rsid w:val="001D2B21"/>
    <w:rsid w:val="001E0175"/>
    <w:rsid w:val="001E0850"/>
    <w:rsid w:val="001E0FCA"/>
    <w:rsid w:val="001E40EE"/>
    <w:rsid w:val="001E43EF"/>
    <w:rsid w:val="001E749A"/>
    <w:rsid w:val="001F2CAC"/>
    <w:rsid w:val="00202C83"/>
    <w:rsid w:val="00205A5E"/>
    <w:rsid w:val="00210235"/>
    <w:rsid w:val="0021040B"/>
    <w:rsid w:val="00211831"/>
    <w:rsid w:val="00213786"/>
    <w:rsid w:val="002170E5"/>
    <w:rsid w:val="0022255C"/>
    <w:rsid w:val="002237E9"/>
    <w:rsid w:val="0022637C"/>
    <w:rsid w:val="0022688B"/>
    <w:rsid w:val="0023649F"/>
    <w:rsid w:val="0023794B"/>
    <w:rsid w:val="00240B7B"/>
    <w:rsid w:val="00253A96"/>
    <w:rsid w:val="00254E1B"/>
    <w:rsid w:val="0025547A"/>
    <w:rsid w:val="00256E24"/>
    <w:rsid w:val="00261A84"/>
    <w:rsid w:val="00261AEB"/>
    <w:rsid w:val="00261CBB"/>
    <w:rsid w:val="002649E9"/>
    <w:rsid w:val="00264CFE"/>
    <w:rsid w:val="002651F0"/>
    <w:rsid w:val="002715A0"/>
    <w:rsid w:val="002818A4"/>
    <w:rsid w:val="00284788"/>
    <w:rsid w:val="002865D1"/>
    <w:rsid w:val="0028747D"/>
    <w:rsid w:val="0029197E"/>
    <w:rsid w:val="002921B4"/>
    <w:rsid w:val="002922A7"/>
    <w:rsid w:val="00297A05"/>
    <w:rsid w:val="002A06D7"/>
    <w:rsid w:val="002A3A83"/>
    <w:rsid w:val="002A3E47"/>
    <w:rsid w:val="002A609D"/>
    <w:rsid w:val="002B2CF0"/>
    <w:rsid w:val="002B4AE5"/>
    <w:rsid w:val="002B60DD"/>
    <w:rsid w:val="002C147A"/>
    <w:rsid w:val="002C1F94"/>
    <w:rsid w:val="002C37CE"/>
    <w:rsid w:val="002C5EC8"/>
    <w:rsid w:val="002C6D76"/>
    <w:rsid w:val="002C78B9"/>
    <w:rsid w:val="002D08EA"/>
    <w:rsid w:val="002D0DD5"/>
    <w:rsid w:val="002D23FA"/>
    <w:rsid w:val="002D4D72"/>
    <w:rsid w:val="002D79B6"/>
    <w:rsid w:val="002D7DB1"/>
    <w:rsid w:val="002E02AF"/>
    <w:rsid w:val="002E399E"/>
    <w:rsid w:val="002F43FE"/>
    <w:rsid w:val="002F5DE0"/>
    <w:rsid w:val="00306203"/>
    <w:rsid w:val="0031025B"/>
    <w:rsid w:val="003139BE"/>
    <w:rsid w:val="00315F49"/>
    <w:rsid w:val="00316B08"/>
    <w:rsid w:val="00317271"/>
    <w:rsid w:val="003204A6"/>
    <w:rsid w:val="0032596E"/>
    <w:rsid w:val="00325C0C"/>
    <w:rsid w:val="00326BCE"/>
    <w:rsid w:val="003274AB"/>
    <w:rsid w:val="003336D4"/>
    <w:rsid w:val="00344A39"/>
    <w:rsid w:val="00345949"/>
    <w:rsid w:val="0034660F"/>
    <w:rsid w:val="00346631"/>
    <w:rsid w:val="00351BCC"/>
    <w:rsid w:val="00353014"/>
    <w:rsid w:val="00355AFC"/>
    <w:rsid w:val="00355FF9"/>
    <w:rsid w:val="00356F20"/>
    <w:rsid w:val="00361D63"/>
    <w:rsid w:val="003620E4"/>
    <w:rsid w:val="00362A3C"/>
    <w:rsid w:val="003659B6"/>
    <w:rsid w:val="003666CA"/>
    <w:rsid w:val="003716E0"/>
    <w:rsid w:val="0037366F"/>
    <w:rsid w:val="0037637F"/>
    <w:rsid w:val="0038486C"/>
    <w:rsid w:val="0038750F"/>
    <w:rsid w:val="003903B6"/>
    <w:rsid w:val="0039074B"/>
    <w:rsid w:val="003910A5"/>
    <w:rsid w:val="003914FD"/>
    <w:rsid w:val="00392A49"/>
    <w:rsid w:val="00395450"/>
    <w:rsid w:val="003959F5"/>
    <w:rsid w:val="00395EEC"/>
    <w:rsid w:val="003A117B"/>
    <w:rsid w:val="003A3F81"/>
    <w:rsid w:val="003A65A0"/>
    <w:rsid w:val="003A6D97"/>
    <w:rsid w:val="003A7803"/>
    <w:rsid w:val="003B21E6"/>
    <w:rsid w:val="003B2824"/>
    <w:rsid w:val="003B3C27"/>
    <w:rsid w:val="003B5292"/>
    <w:rsid w:val="003B65EC"/>
    <w:rsid w:val="003B698E"/>
    <w:rsid w:val="003B7EB4"/>
    <w:rsid w:val="003C33B7"/>
    <w:rsid w:val="003C5687"/>
    <w:rsid w:val="003C74D6"/>
    <w:rsid w:val="003C765F"/>
    <w:rsid w:val="003D0D7A"/>
    <w:rsid w:val="003D0ED5"/>
    <w:rsid w:val="003D21E2"/>
    <w:rsid w:val="003D2FFE"/>
    <w:rsid w:val="003D5910"/>
    <w:rsid w:val="003E3ED5"/>
    <w:rsid w:val="003E4EF7"/>
    <w:rsid w:val="003E70AC"/>
    <w:rsid w:val="00404390"/>
    <w:rsid w:val="004109BC"/>
    <w:rsid w:val="00412EA4"/>
    <w:rsid w:val="00414763"/>
    <w:rsid w:val="00424DD0"/>
    <w:rsid w:val="004262BF"/>
    <w:rsid w:val="004320CD"/>
    <w:rsid w:val="00433762"/>
    <w:rsid w:val="00436BFE"/>
    <w:rsid w:val="004373EC"/>
    <w:rsid w:val="00437646"/>
    <w:rsid w:val="00437F31"/>
    <w:rsid w:val="00440A34"/>
    <w:rsid w:val="00442161"/>
    <w:rsid w:val="00443644"/>
    <w:rsid w:val="00443700"/>
    <w:rsid w:val="00444E92"/>
    <w:rsid w:val="00447D63"/>
    <w:rsid w:val="00447E28"/>
    <w:rsid w:val="00451E87"/>
    <w:rsid w:val="00454114"/>
    <w:rsid w:val="00454489"/>
    <w:rsid w:val="00455FC9"/>
    <w:rsid w:val="00457344"/>
    <w:rsid w:val="00457719"/>
    <w:rsid w:val="00463F6E"/>
    <w:rsid w:val="00464AA6"/>
    <w:rsid w:val="00465970"/>
    <w:rsid w:val="00470D93"/>
    <w:rsid w:val="004712D4"/>
    <w:rsid w:val="00474C64"/>
    <w:rsid w:val="00480C82"/>
    <w:rsid w:val="004812EE"/>
    <w:rsid w:val="0048135C"/>
    <w:rsid w:val="004824C0"/>
    <w:rsid w:val="00482662"/>
    <w:rsid w:val="00482FD7"/>
    <w:rsid w:val="004871A4"/>
    <w:rsid w:val="0048753D"/>
    <w:rsid w:val="0049012B"/>
    <w:rsid w:val="0049680D"/>
    <w:rsid w:val="004A1538"/>
    <w:rsid w:val="004A28DA"/>
    <w:rsid w:val="004A40E4"/>
    <w:rsid w:val="004A5E45"/>
    <w:rsid w:val="004B4341"/>
    <w:rsid w:val="004B5082"/>
    <w:rsid w:val="004C3C40"/>
    <w:rsid w:val="004C6151"/>
    <w:rsid w:val="004C797C"/>
    <w:rsid w:val="004D1DD5"/>
    <w:rsid w:val="004D2304"/>
    <w:rsid w:val="004D7E9D"/>
    <w:rsid w:val="004E28B1"/>
    <w:rsid w:val="004E28F2"/>
    <w:rsid w:val="004E2AA9"/>
    <w:rsid w:val="004E2F25"/>
    <w:rsid w:val="004E7768"/>
    <w:rsid w:val="004F0736"/>
    <w:rsid w:val="004F24F8"/>
    <w:rsid w:val="004F2E63"/>
    <w:rsid w:val="004F6FB3"/>
    <w:rsid w:val="0050151A"/>
    <w:rsid w:val="0050219C"/>
    <w:rsid w:val="005068F6"/>
    <w:rsid w:val="00507073"/>
    <w:rsid w:val="005072BD"/>
    <w:rsid w:val="00507A1D"/>
    <w:rsid w:val="00510941"/>
    <w:rsid w:val="005109DB"/>
    <w:rsid w:val="005160A4"/>
    <w:rsid w:val="005177F1"/>
    <w:rsid w:val="0052461D"/>
    <w:rsid w:val="00524CA1"/>
    <w:rsid w:val="0053320D"/>
    <w:rsid w:val="005333B9"/>
    <w:rsid w:val="00533954"/>
    <w:rsid w:val="00534E38"/>
    <w:rsid w:val="005374D2"/>
    <w:rsid w:val="00537AC0"/>
    <w:rsid w:val="00540707"/>
    <w:rsid w:val="00550293"/>
    <w:rsid w:val="0055238D"/>
    <w:rsid w:val="00555134"/>
    <w:rsid w:val="0055523D"/>
    <w:rsid w:val="00556375"/>
    <w:rsid w:val="00560F54"/>
    <w:rsid w:val="005634D0"/>
    <w:rsid w:val="00563E4F"/>
    <w:rsid w:val="005663C5"/>
    <w:rsid w:val="00567637"/>
    <w:rsid w:val="0057702F"/>
    <w:rsid w:val="005809EC"/>
    <w:rsid w:val="00584C6D"/>
    <w:rsid w:val="00593C54"/>
    <w:rsid w:val="005955BA"/>
    <w:rsid w:val="005A15DB"/>
    <w:rsid w:val="005A21DE"/>
    <w:rsid w:val="005A7654"/>
    <w:rsid w:val="005B1C99"/>
    <w:rsid w:val="005B1EB6"/>
    <w:rsid w:val="005B3C94"/>
    <w:rsid w:val="005C4E56"/>
    <w:rsid w:val="005C519C"/>
    <w:rsid w:val="005D15FC"/>
    <w:rsid w:val="005D6A90"/>
    <w:rsid w:val="005D7C34"/>
    <w:rsid w:val="005E06F5"/>
    <w:rsid w:val="005E07FF"/>
    <w:rsid w:val="005E11C8"/>
    <w:rsid w:val="005E11F2"/>
    <w:rsid w:val="005E189A"/>
    <w:rsid w:val="005E1E1F"/>
    <w:rsid w:val="005E71E0"/>
    <w:rsid w:val="005F00DA"/>
    <w:rsid w:val="005F0C97"/>
    <w:rsid w:val="005F4330"/>
    <w:rsid w:val="005F6009"/>
    <w:rsid w:val="005F72FD"/>
    <w:rsid w:val="005F7E2F"/>
    <w:rsid w:val="00600092"/>
    <w:rsid w:val="00604233"/>
    <w:rsid w:val="00604259"/>
    <w:rsid w:val="006061FA"/>
    <w:rsid w:val="0061068B"/>
    <w:rsid w:val="006157DE"/>
    <w:rsid w:val="00615CDC"/>
    <w:rsid w:val="00624140"/>
    <w:rsid w:val="00627305"/>
    <w:rsid w:val="0063103C"/>
    <w:rsid w:val="00631933"/>
    <w:rsid w:val="00631A3B"/>
    <w:rsid w:val="00631CFC"/>
    <w:rsid w:val="00632934"/>
    <w:rsid w:val="006348F2"/>
    <w:rsid w:val="00634F9A"/>
    <w:rsid w:val="0063693B"/>
    <w:rsid w:val="00636F3D"/>
    <w:rsid w:val="00637AAF"/>
    <w:rsid w:val="00637B21"/>
    <w:rsid w:val="00640FAC"/>
    <w:rsid w:val="00643018"/>
    <w:rsid w:val="00644E1F"/>
    <w:rsid w:val="00645431"/>
    <w:rsid w:val="006455F0"/>
    <w:rsid w:val="00652194"/>
    <w:rsid w:val="006551A7"/>
    <w:rsid w:val="0065683F"/>
    <w:rsid w:val="00661BC0"/>
    <w:rsid w:val="00664D47"/>
    <w:rsid w:val="0066792A"/>
    <w:rsid w:val="00673C3F"/>
    <w:rsid w:val="00674BAC"/>
    <w:rsid w:val="006775A8"/>
    <w:rsid w:val="006820F4"/>
    <w:rsid w:val="00684275"/>
    <w:rsid w:val="00684E9F"/>
    <w:rsid w:val="00694EF4"/>
    <w:rsid w:val="00696322"/>
    <w:rsid w:val="006A0223"/>
    <w:rsid w:val="006A2E17"/>
    <w:rsid w:val="006A300B"/>
    <w:rsid w:val="006A3B52"/>
    <w:rsid w:val="006A4F4A"/>
    <w:rsid w:val="006A6232"/>
    <w:rsid w:val="006A7806"/>
    <w:rsid w:val="006B2624"/>
    <w:rsid w:val="006B3E6A"/>
    <w:rsid w:val="006C3A06"/>
    <w:rsid w:val="006C4FC7"/>
    <w:rsid w:val="006C6F6E"/>
    <w:rsid w:val="006D13F8"/>
    <w:rsid w:val="006D1AE0"/>
    <w:rsid w:val="006D2229"/>
    <w:rsid w:val="006D55FA"/>
    <w:rsid w:val="006E10A2"/>
    <w:rsid w:val="006E3EDE"/>
    <w:rsid w:val="006F1B67"/>
    <w:rsid w:val="006F3D56"/>
    <w:rsid w:val="0070612D"/>
    <w:rsid w:val="007061E4"/>
    <w:rsid w:val="00706C70"/>
    <w:rsid w:val="007128BC"/>
    <w:rsid w:val="00712ECA"/>
    <w:rsid w:val="00714236"/>
    <w:rsid w:val="007165DA"/>
    <w:rsid w:val="0072247C"/>
    <w:rsid w:val="0072249E"/>
    <w:rsid w:val="007261D8"/>
    <w:rsid w:val="007265F3"/>
    <w:rsid w:val="00730AD4"/>
    <w:rsid w:val="00730B90"/>
    <w:rsid w:val="007311B1"/>
    <w:rsid w:val="00734CCB"/>
    <w:rsid w:val="007355EA"/>
    <w:rsid w:val="00736B91"/>
    <w:rsid w:val="007375AE"/>
    <w:rsid w:val="0074025E"/>
    <w:rsid w:val="0074161F"/>
    <w:rsid w:val="00744618"/>
    <w:rsid w:val="0074509C"/>
    <w:rsid w:val="007476CD"/>
    <w:rsid w:val="007477EB"/>
    <w:rsid w:val="00753501"/>
    <w:rsid w:val="00753D55"/>
    <w:rsid w:val="00763112"/>
    <w:rsid w:val="00764532"/>
    <w:rsid w:val="00765809"/>
    <w:rsid w:val="0076633F"/>
    <w:rsid w:val="00771062"/>
    <w:rsid w:val="00771138"/>
    <w:rsid w:val="00771775"/>
    <w:rsid w:val="00777358"/>
    <w:rsid w:val="00777615"/>
    <w:rsid w:val="0077775A"/>
    <w:rsid w:val="00781733"/>
    <w:rsid w:val="007845DF"/>
    <w:rsid w:val="00785D61"/>
    <w:rsid w:val="00787D2D"/>
    <w:rsid w:val="00796599"/>
    <w:rsid w:val="00796B49"/>
    <w:rsid w:val="00797AAA"/>
    <w:rsid w:val="007A68D7"/>
    <w:rsid w:val="007B115F"/>
    <w:rsid w:val="007B37D6"/>
    <w:rsid w:val="007B4D20"/>
    <w:rsid w:val="007C1DD6"/>
    <w:rsid w:val="007C4099"/>
    <w:rsid w:val="007D3725"/>
    <w:rsid w:val="007D449D"/>
    <w:rsid w:val="007D7840"/>
    <w:rsid w:val="007E1140"/>
    <w:rsid w:val="007E5381"/>
    <w:rsid w:val="007E59C0"/>
    <w:rsid w:val="007E6F15"/>
    <w:rsid w:val="007E7685"/>
    <w:rsid w:val="007F171D"/>
    <w:rsid w:val="007F5F18"/>
    <w:rsid w:val="00801181"/>
    <w:rsid w:val="00801655"/>
    <w:rsid w:val="00811FBD"/>
    <w:rsid w:val="00816F78"/>
    <w:rsid w:val="00817ABB"/>
    <w:rsid w:val="0082269A"/>
    <w:rsid w:val="00823532"/>
    <w:rsid w:val="00824156"/>
    <w:rsid w:val="00825293"/>
    <w:rsid w:val="00825781"/>
    <w:rsid w:val="00840D53"/>
    <w:rsid w:val="00841449"/>
    <w:rsid w:val="00841FBD"/>
    <w:rsid w:val="008511EE"/>
    <w:rsid w:val="00855457"/>
    <w:rsid w:val="00860F46"/>
    <w:rsid w:val="00870D0F"/>
    <w:rsid w:val="00871AEA"/>
    <w:rsid w:val="0087203F"/>
    <w:rsid w:val="00876568"/>
    <w:rsid w:val="00877981"/>
    <w:rsid w:val="008806C0"/>
    <w:rsid w:val="00883DD0"/>
    <w:rsid w:val="00885492"/>
    <w:rsid w:val="00885759"/>
    <w:rsid w:val="008863C2"/>
    <w:rsid w:val="00886D67"/>
    <w:rsid w:val="008910EE"/>
    <w:rsid w:val="00893F10"/>
    <w:rsid w:val="00894D71"/>
    <w:rsid w:val="00894E9F"/>
    <w:rsid w:val="00896899"/>
    <w:rsid w:val="008A1740"/>
    <w:rsid w:val="008A400C"/>
    <w:rsid w:val="008B6D95"/>
    <w:rsid w:val="008D18C8"/>
    <w:rsid w:val="008D6413"/>
    <w:rsid w:val="008E42F6"/>
    <w:rsid w:val="008E4E3B"/>
    <w:rsid w:val="008E5716"/>
    <w:rsid w:val="008F2049"/>
    <w:rsid w:val="008F4964"/>
    <w:rsid w:val="00901107"/>
    <w:rsid w:val="009021F1"/>
    <w:rsid w:val="00903AA5"/>
    <w:rsid w:val="009046C6"/>
    <w:rsid w:val="00907722"/>
    <w:rsid w:val="00907D83"/>
    <w:rsid w:val="00910168"/>
    <w:rsid w:val="00912A98"/>
    <w:rsid w:val="00913249"/>
    <w:rsid w:val="009132AB"/>
    <w:rsid w:val="00916345"/>
    <w:rsid w:val="00920B63"/>
    <w:rsid w:val="009218AF"/>
    <w:rsid w:val="00923BD2"/>
    <w:rsid w:val="009249DE"/>
    <w:rsid w:val="009301F7"/>
    <w:rsid w:val="00932C36"/>
    <w:rsid w:val="00933296"/>
    <w:rsid w:val="0093469B"/>
    <w:rsid w:val="0093648C"/>
    <w:rsid w:val="00940C4F"/>
    <w:rsid w:val="00946A65"/>
    <w:rsid w:val="00951AD8"/>
    <w:rsid w:val="00952CDF"/>
    <w:rsid w:val="00952E84"/>
    <w:rsid w:val="00954E5C"/>
    <w:rsid w:val="009630F0"/>
    <w:rsid w:val="00967AAF"/>
    <w:rsid w:val="00970B11"/>
    <w:rsid w:val="00971591"/>
    <w:rsid w:val="00973E58"/>
    <w:rsid w:val="00976A95"/>
    <w:rsid w:val="009806BF"/>
    <w:rsid w:val="00986848"/>
    <w:rsid w:val="00986909"/>
    <w:rsid w:val="00987039"/>
    <w:rsid w:val="0099783E"/>
    <w:rsid w:val="009A0C91"/>
    <w:rsid w:val="009A3706"/>
    <w:rsid w:val="009B0C1C"/>
    <w:rsid w:val="009B1D26"/>
    <w:rsid w:val="009B3A84"/>
    <w:rsid w:val="009B3F50"/>
    <w:rsid w:val="009B5102"/>
    <w:rsid w:val="009B6311"/>
    <w:rsid w:val="009B6A14"/>
    <w:rsid w:val="009C7DC9"/>
    <w:rsid w:val="009D05CB"/>
    <w:rsid w:val="009D36A8"/>
    <w:rsid w:val="009D57D9"/>
    <w:rsid w:val="009D5FE4"/>
    <w:rsid w:val="009E6B26"/>
    <w:rsid w:val="009F23AC"/>
    <w:rsid w:val="00A0367D"/>
    <w:rsid w:val="00A03759"/>
    <w:rsid w:val="00A06F5A"/>
    <w:rsid w:val="00A26139"/>
    <w:rsid w:val="00A316E6"/>
    <w:rsid w:val="00A32949"/>
    <w:rsid w:val="00A357B6"/>
    <w:rsid w:val="00A358EA"/>
    <w:rsid w:val="00A3682C"/>
    <w:rsid w:val="00A41818"/>
    <w:rsid w:val="00A554E3"/>
    <w:rsid w:val="00A555DF"/>
    <w:rsid w:val="00A60CD8"/>
    <w:rsid w:val="00A635AD"/>
    <w:rsid w:val="00A63753"/>
    <w:rsid w:val="00A70273"/>
    <w:rsid w:val="00A70865"/>
    <w:rsid w:val="00A75FA4"/>
    <w:rsid w:val="00A81D2E"/>
    <w:rsid w:val="00A82549"/>
    <w:rsid w:val="00A840AB"/>
    <w:rsid w:val="00A935DC"/>
    <w:rsid w:val="00AA7BCB"/>
    <w:rsid w:val="00AA7DB7"/>
    <w:rsid w:val="00AB1BE3"/>
    <w:rsid w:val="00AB259F"/>
    <w:rsid w:val="00AB5C22"/>
    <w:rsid w:val="00AB6163"/>
    <w:rsid w:val="00AB6E05"/>
    <w:rsid w:val="00AB7846"/>
    <w:rsid w:val="00AC1E93"/>
    <w:rsid w:val="00AC78ED"/>
    <w:rsid w:val="00AD005A"/>
    <w:rsid w:val="00AD0987"/>
    <w:rsid w:val="00AD0BE6"/>
    <w:rsid w:val="00AD299B"/>
    <w:rsid w:val="00AD6412"/>
    <w:rsid w:val="00AE64AA"/>
    <w:rsid w:val="00AF3DCC"/>
    <w:rsid w:val="00B001EB"/>
    <w:rsid w:val="00B0067A"/>
    <w:rsid w:val="00B05EA0"/>
    <w:rsid w:val="00B20089"/>
    <w:rsid w:val="00B23C7B"/>
    <w:rsid w:val="00B26836"/>
    <w:rsid w:val="00B33057"/>
    <w:rsid w:val="00B3522E"/>
    <w:rsid w:val="00B35D32"/>
    <w:rsid w:val="00B407D8"/>
    <w:rsid w:val="00B41906"/>
    <w:rsid w:val="00B46F5F"/>
    <w:rsid w:val="00B50A9A"/>
    <w:rsid w:val="00B52EC3"/>
    <w:rsid w:val="00B56B2B"/>
    <w:rsid w:val="00B61341"/>
    <w:rsid w:val="00B63FBD"/>
    <w:rsid w:val="00B730DF"/>
    <w:rsid w:val="00B7336E"/>
    <w:rsid w:val="00B75A8A"/>
    <w:rsid w:val="00B767FD"/>
    <w:rsid w:val="00B805A4"/>
    <w:rsid w:val="00B80BDB"/>
    <w:rsid w:val="00B8521F"/>
    <w:rsid w:val="00B86A0D"/>
    <w:rsid w:val="00B93C88"/>
    <w:rsid w:val="00B977AA"/>
    <w:rsid w:val="00BA20D1"/>
    <w:rsid w:val="00BA5E99"/>
    <w:rsid w:val="00BA6882"/>
    <w:rsid w:val="00BA722B"/>
    <w:rsid w:val="00BB0277"/>
    <w:rsid w:val="00BB1125"/>
    <w:rsid w:val="00BB2AAA"/>
    <w:rsid w:val="00BB2C85"/>
    <w:rsid w:val="00BB407F"/>
    <w:rsid w:val="00BB526B"/>
    <w:rsid w:val="00BB73D6"/>
    <w:rsid w:val="00BB763B"/>
    <w:rsid w:val="00BC49D2"/>
    <w:rsid w:val="00BC4AE4"/>
    <w:rsid w:val="00BC689E"/>
    <w:rsid w:val="00BC6A33"/>
    <w:rsid w:val="00BC6B3C"/>
    <w:rsid w:val="00BE4AFB"/>
    <w:rsid w:val="00BE5634"/>
    <w:rsid w:val="00BF3773"/>
    <w:rsid w:val="00BF4F78"/>
    <w:rsid w:val="00BF4FE0"/>
    <w:rsid w:val="00BF5428"/>
    <w:rsid w:val="00BF6A68"/>
    <w:rsid w:val="00BF6CB1"/>
    <w:rsid w:val="00C03FFC"/>
    <w:rsid w:val="00C054D6"/>
    <w:rsid w:val="00C07895"/>
    <w:rsid w:val="00C13513"/>
    <w:rsid w:val="00C23275"/>
    <w:rsid w:val="00C33C94"/>
    <w:rsid w:val="00C36FF0"/>
    <w:rsid w:val="00C40F7E"/>
    <w:rsid w:val="00C47632"/>
    <w:rsid w:val="00C507AB"/>
    <w:rsid w:val="00C51276"/>
    <w:rsid w:val="00C5270C"/>
    <w:rsid w:val="00C52D9F"/>
    <w:rsid w:val="00C54D05"/>
    <w:rsid w:val="00C55150"/>
    <w:rsid w:val="00C5529B"/>
    <w:rsid w:val="00C61288"/>
    <w:rsid w:val="00C6396C"/>
    <w:rsid w:val="00C6487D"/>
    <w:rsid w:val="00C65CA4"/>
    <w:rsid w:val="00C7199E"/>
    <w:rsid w:val="00C80A4D"/>
    <w:rsid w:val="00C8260F"/>
    <w:rsid w:val="00C828A6"/>
    <w:rsid w:val="00C83D41"/>
    <w:rsid w:val="00C86C25"/>
    <w:rsid w:val="00C91C12"/>
    <w:rsid w:val="00CA1AB7"/>
    <w:rsid w:val="00CA324D"/>
    <w:rsid w:val="00CA34A5"/>
    <w:rsid w:val="00CA3773"/>
    <w:rsid w:val="00CA7B5A"/>
    <w:rsid w:val="00CB1C5D"/>
    <w:rsid w:val="00CB30C4"/>
    <w:rsid w:val="00CB4B52"/>
    <w:rsid w:val="00CC2CF8"/>
    <w:rsid w:val="00CC44FE"/>
    <w:rsid w:val="00CC619D"/>
    <w:rsid w:val="00CE0B66"/>
    <w:rsid w:val="00CE3719"/>
    <w:rsid w:val="00CE5EA7"/>
    <w:rsid w:val="00CE64EC"/>
    <w:rsid w:val="00D00543"/>
    <w:rsid w:val="00D01CD0"/>
    <w:rsid w:val="00D04B55"/>
    <w:rsid w:val="00D0643D"/>
    <w:rsid w:val="00D14AA8"/>
    <w:rsid w:val="00D15752"/>
    <w:rsid w:val="00D201E9"/>
    <w:rsid w:val="00D23BBE"/>
    <w:rsid w:val="00D24743"/>
    <w:rsid w:val="00D266AC"/>
    <w:rsid w:val="00D36E68"/>
    <w:rsid w:val="00D434EF"/>
    <w:rsid w:val="00D60835"/>
    <w:rsid w:val="00D62C31"/>
    <w:rsid w:val="00D6361D"/>
    <w:rsid w:val="00D64898"/>
    <w:rsid w:val="00D65755"/>
    <w:rsid w:val="00D663AB"/>
    <w:rsid w:val="00D676F7"/>
    <w:rsid w:val="00D77455"/>
    <w:rsid w:val="00D90BF8"/>
    <w:rsid w:val="00D94EF9"/>
    <w:rsid w:val="00D973E6"/>
    <w:rsid w:val="00DA2AB9"/>
    <w:rsid w:val="00DA2E5B"/>
    <w:rsid w:val="00DA5D04"/>
    <w:rsid w:val="00DA6B92"/>
    <w:rsid w:val="00DA755A"/>
    <w:rsid w:val="00DB0F04"/>
    <w:rsid w:val="00DC1324"/>
    <w:rsid w:val="00DC6669"/>
    <w:rsid w:val="00DD1F09"/>
    <w:rsid w:val="00DD5873"/>
    <w:rsid w:val="00DD665B"/>
    <w:rsid w:val="00DD7574"/>
    <w:rsid w:val="00DE3879"/>
    <w:rsid w:val="00DE3F87"/>
    <w:rsid w:val="00DE4A21"/>
    <w:rsid w:val="00DE5FAE"/>
    <w:rsid w:val="00DE6CF7"/>
    <w:rsid w:val="00DF3FF6"/>
    <w:rsid w:val="00DF453B"/>
    <w:rsid w:val="00DF49CB"/>
    <w:rsid w:val="00DF593F"/>
    <w:rsid w:val="00DF660A"/>
    <w:rsid w:val="00E0067F"/>
    <w:rsid w:val="00E10CA7"/>
    <w:rsid w:val="00E112F8"/>
    <w:rsid w:val="00E1173C"/>
    <w:rsid w:val="00E11AA8"/>
    <w:rsid w:val="00E155B2"/>
    <w:rsid w:val="00E21EA7"/>
    <w:rsid w:val="00E22669"/>
    <w:rsid w:val="00E22CEF"/>
    <w:rsid w:val="00E243EF"/>
    <w:rsid w:val="00E2651D"/>
    <w:rsid w:val="00E3585B"/>
    <w:rsid w:val="00E40E8A"/>
    <w:rsid w:val="00E41A1C"/>
    <w:rsid w:val="00E42A69"/>
    <w:rsid w:val="00E452AE"/>
    <w:rsid w:val="00E46AE9"/>
    <w:rsid w:val="00E53508"/>
    <w:rsid w:val="00E554BA"/>
    <w:rsid w:val="00E557E0"/>
    <w:rsid w:val="00E56BAF"/>
    <w:rsid w:val="00E577E3"/>
    <w:rsid w:val="00E62C4E"/>
    <w:rsid w:val="00E647AF"/>
    <w:rsid w:val="00E66E0A"/>
    <w:rsid w:val="00E722A8"/>
    <w:rsid w:val="00E72435"/>
    <w:rsid w:val="00E74741"/>
    <w:rsid w:val="00E750B6"/>
    <w:rsid w:val="00E7589C"/>
    <w:rsid w:val="00E77951"/>
    <w:rsid w:val="00E80262"/>
    <w:rsid w:val="00E84A7C"/>
    <w:rsid w:val="00E864E2"/>
    <w:rsid w:val="00E87771"/>
    <w:rsid w:val="00E91D1E"/>
    <w:rsid w:val="00E96238"/>
    <w:rsid w:val="00E9694F"/>
    <w:rsid w:val="00EA2505"/>
    <w:rsid w:val="00EA33C3"/>
    <w:rsid w:val="00EB1DD8"/>
    <w:rsid w:val="00EB31AC"/>
    <w:rsid w:val="00EC2140"/>
    <w:rsid w:val="00EC49FE"/>
    <w:rsid w:val="00EC5A53"/>
    <w:rsid w:val="00EC654A"/>
    <w:rsid w:val="00EC66C1"/>
    <w:rsid w:val="00ED1A1E"/>
    <w:rsid w:val="00ED2329"/>
    <w:rsid w:val="00ED3B97"/>
    <w:rsid w:val="00ED4A94"/>
    <w:rsid w:val="00ED65E1"/>
    <w:rsid w:val="00ED757B"/>
    <w:rsid w:val="00EE099B"/>
    <w:rsid w:val="00EE68BE"/>
    <w:rsid w:val="00EE7A2B"/>
    <w:rsid w:val="00EF0355"/>
    <w:rsid w:val="00EF049C"/>
    <w:rsid w:val="00EF2484"/>
    <w:rsid w:val="00EF3989"/>
    <w:rsid w:val="00EF4D4A"/>
    <w:rsid w:val="00EF58A4"/>
    <w:rsid w:val="00EF5AB0"/>
    <w:rsid w:val="00F01B29"/>
    <w:rsid w:val="00F06B51"/>
    <w:rsid w:val="00F07285"/>
    <w:rsid w:val="00F0774F"/>
    <w:rsid w:val="00F10671"/>
    <w:rsid w:val="00F12410"/>
    <w:rsid w:val="00F12FA2"/>
    <w:rsid w:val="00F25BF7"/>
    <w:rsid w:val="00F26866"/>
    <w:rsid w:val="00F32527"/>
    <w:rsid w:val="00F34929"/>
    <w:rsid w:val="00F35719"/>
    <w:rsid w:val="00F41F9A"/>
    <w:rsid w:val="00F5077B"/>
    <w:rsid w:val="00F52542"/>
    <w:rsid w:val="00F5521D"/>
    <w:rsid w:val="00F62FCF"/>
    <w:rsid w:val="00F6319C"/>
    <w:rsid w:val="00F63682"/>
    <w:rsid w:val="00F65A66"/>
    <w:rsid w:val="00F70AFE"/>
    <w:rsid w:val="00F719D5"/>
    <w:rsid w:val="00F71A5E"/>
    <w:rsid w:val="00F746BA"/>
    <w:rsid w:val="00F76745"/>
    <w:rsid w:val="00F804F0"/>
    <w:rsid w:val="00F80B97"/>
    <w:rsid w:val="00F839E4"/>
    <w:rsid w:val="00F906A8"/>
    <w:rsid w:val="00F94B01"/>
    <w:rsid w:val="00FA0B29"/>
    <w:rsid w:val="00FA290B"/>
    <w:rsid w:val="00FA3B17"/>
    <w:rsid w:val="00FB0A4A"/>
    <w:rsid w:val="00FB0AF5"/>
    <w:rsid w:val="00FB41E7"/>
    <w:rsid w:val="00FB5FED"/>
    <w:rsid w:val="00FC4FA3"/>
    <w:rsid w:val="00FD06DA"/>
    <w:rsid w:val="00FD225A"/>
    <w:rsid w:val="00FD429D"/>
    <w:rsid w:val="00FD44A0"/>
    <w:rsid w:val="00FD6A9C"/>
    <w:rsid w:val="00FE2856"/>
    <w:rsid w:val="00FE56F6"/>
    <w:rsid w:val="00FF13D1"/>
    <w:rsid w:val="00FF5B23"/>
    <w:rsid w:val="00FF7C4A"/>
    <w:rsid w:val="01A85E1F"/>
    <w:rsid w:val="026C39E9"/>
    <w:rsid w:val="03F41CC0"/>
    <w:rsid w:val="04763EE5"/>
    <w:rsid w:val="053A6C76"/>
    <w:rsid w:val="06A742D3"/>
    <w:rsid w:val="0C64249D"/>
    <w:rsid w:val="0CC617AB"/>
    <w:rsid w:val="0D0C7AB1"/>
    <w:rsid w:val="0E6C728E"/>
    <w:rsid w:val="0F8957FA"/>
    <w:rsid w:val="11137F4D"/>
    <w:rsid w:val="15217DD2"/>
    <w:rsid w:val="15515F92"/>
    <w:rsid w:val="18D30777"/>
    <w:rsid w:val="1E3C6CEF"/>
    <w:rsid w:val="217864E5"/>
    <w:rsid w:val="251D1A10"/>
    <w:rsid w:val="25BE3DB6"/>
    <w:rsid w:val="28B108BF"/>
    <w:rsid w:val="28EE13B3"/>
    <w:rsid w:val="2BB62C76"/>
    <w:rsid w:val="34350691"/>
    <w:rsid w:val="34D24B40"/>
    <w:rsid w:val="3902193F"/>
    <w:rsid w:val="3A3C467D"/>
    <w:rsid w:val="3AF33832"/>
    <w:rsid w:val="3B2474CC"/>
    <w:rsid w:val="3F460B0C"/>
    <w:rsid w:val="407C2257"/>
    <w:rsid w:val="41CD1890"/>
    <w:rsid w:val="45045DCE"/>
    <w:rsid w:val="471F64C8"/>
    <w:rsid w:val="47A32DF7"/>
    <w:rsid w:val="49AD234C"/>
    <w:rsid w:val="4A233C54"/>
    <w:rsid w:val="4AC1742F"/>
    <w:rsid w:val="4E9E7C10"/>
    <w:rsid w:val="53426840"/>
    <w:rsid w:val="54F04E83"/>
    <w:rsid w:val="598E42CF"/>
    <w:rsid w:val="5A1219BE"/>
    <w:rsid w:val="5AB97202"/>
    <w:rsid w:val="5BBE05A5"/>
    <w:rsid w:val="5D456D96"/>
    <w:rsid w:val="5DEA6CCA"/>
    <w:rsid w:val="5E065028"/>
    <w:rsid w:val="5F1B2DAA"/>
    <w:rsid w:val="63703C65"/>
    <w:rsid w:val="64A22A14"/>
    <w:rsid w:val="67961B9D"/>
    <w:rsid w:val="69DD8881"/>
    <w:rsid w:val="6AE76FFE"/>
    <w:rsid w:val="6BF93E85"/>
    <w:rsid w:val="6D4D162B"/>
    <w:rsid w:val="6FFDE47C"/>
    <w:rsid w:val="71D314B1"/>
    <w:rsid w:val="73CC6596"/>
    <w:rsid w:val="767F5635"/>
    <w:rsid w:val="76992FC5"/>
    <w:rsid w:val="77C71B16"/>
    <w:rsid w:val="77F3681B"/>
    <w:rsid w:val="78201103"/>
    <w:rsid w:val="7D9A7E2F"/>
    <w:rsid w:val="7D9C5FE9"/>
    <w:rsid w:val="AAB3966B"/>
    <w:rsid w:val="EFFF86E6"/>
    <w:rsid w:val="F2FEF508"/>
    <w:rsid w:val="F5DE0FA9"/>
    <w:rsid w:val="FA77AE46"/>
    <w:rsid w:val="FEBF87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Normal Indent"/>
    <w:basedOn w:val="1"/>
    <w:link w:val="19"/>
    <w:qFormat/>
    <w:uiPriority w:val="0"/>
    <w:pPr>
      <w:spacing w:line="360" w:lineRule="auto"/>
      <w:ind w:firstLine="454"/>
    </w:pPr>
    <w:rPr>
      <w:sz w:val="24"/>
      <w:szCs w:val="20"/>
    </w:rPr>
  </w:style>
  <w:style w:type="paragraph" w:styleId="8">
    <w:name w:val="Document Map"/>
    <w:basedOn w:val="1"/>
    <w:semiHidden/>
    <w:qFormat/>
    <w:uiPriority w:val="0"/>
    <w:pPr>
      <w:shd w:val="clear" w:color="auto" w:fill="000080"/>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customStyle="1" w:styleId="17">
    <w:name w:val="表格 Alt-6 Char"/>
    <w:link w:val="18"/>
    <w:qFormat/>
    <w:uiPriority w:val="99"/>
    <w:rPr>
      <w:rFonts w:ascii="宋体" w:hAnsi="宋体"/>
      <w:kern w:val="2"/>
      <w:sz w:val="21"/>
    </w:rPr>
  </w:style>
  <w:style w:type="paragraph" w:customStyle="1" w:styleId="18">
    <w:name w:val="表格 Alt-6"/>
    <w:basedOn w:val="1"/>
    <w:link w:val="17"/>
    <w:qFormat/>
    <w:uiPriority w:val="99"/>
    <w:pPr>
      <w:snapToGrid w:val="0"/>
      <w:jc w:val="center"/>
    </w:pPr>
    <w:rPr>
      <w:rFonts w:ascii="宋体" w:hAnsi="宋体"/>
      <w:szCs w:val="20"/>
    </w:rPr>
  </w:style>
  <w:style w:type="character" w:customStyle="1" w:styleId="19">
    <w:name w:val="正文缩进 Char"/>
    <w:link w:val="7"/>
    <w:qFormat/>
    <w:uiPriority w:val="0"/>
    <w:rPr>
      <w:rFonts w:eastAsia="宋体"/>
      <w:kern w:val="2"/>
      <w:sz w:val="24"/>
      <w:lang w:val="en-US" w:eastAsia="zh-CN" w:bidi="ar-SA"/>
    </w:rPr>
  </w:style>
  <w:style w:type="character" w:customStyle="1" w:styleId="20">
    <w:name w:val="5 字符"/>
    <w:link w:val="21"/>
    <w:qFormat/>
    <w:uiPriority w:val="0"/>
    <w:rPr>
      <w:sz w:val="24"/>
    </w:rPr>
  </w:style>
  <w:style w:type="paragraph" w:customStyle="1" w:styleId="21">
    <w:name w:val="5"/>
    <w:basedOn w:val="1"/>
    <w:link w:val="20"/>
    <w:qFormat/>
    <w:uiPriority w:val="0"/>
    <w:pPr>
      <w:spacing w:line="520" w:lineRule="exact"/>
      <w:ind w:firstLine="200" w:firstLineChars="200"/>
      <w:jc w:val="left"/>
    </w:pPr>
    <w:rPr>
      <w:kern w:val="0"/>
      <w:sz w:val="24"/>
      <w:szCs w:val="20"/>
    </w:rPr>
  </w:style>
  <w:style w:type="paragraph" w:customStyle="1" w:styleId="2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正文首行缩进 + 首行缩进: 2 字符"/>
    <w:basedOn w:val="3"/>
    <w:qFormat/>
    <w:uiPriority w:val="0"/>
    <w:pPr>
      <w:spacing w:after="0" w:line="580" w:lineRule="exact"/>
      <w:ind w:firstLine="750" w:firstLineChars="250"/>
    </w:pPr>
    <w:rPr>
      <w:rFonts w:ascii="宋体" w:hAnsi="宋体"/>
      <w:spacing w:val="10"/>
      <w:sz w:val="28"/>
      <w:szCs w:val="28"/>
    </w:rPr>
  </w:style>
  <w:style w:type="paragraph" w:customStyle="1" w:styleId="24">
    <w:name w:val=" Char"/>
    <w:basedOn w:val="1"/>
    <w:qFormat/>
    <w:uiPriority w:val="0"/>
    <w:pPr>
      <w:pageBreakBefore/>
    </w:pPr>
    <w:rPr>
      <w:rFonts w:ascii="宋体" w:eastAsia="仿宋_GB2312"/>
      <w:sz w:val="28"/>
    </w:rPr>
  </w:style>
  <w:style w:type="character" w:customStyle="1" w:styleId="25">
    <w:name w:val="页脚 字符1"/>
    <w:link w:val="11"/>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609</Words>
  <Characters>3472</Characters>
  <Lines>28</Lines>
  <Paragraphs>8</Paragraphs>
  <TotalTime>16</TotalTime>
  <ScaleCrop>false</ScaleCrop>
  <LinksUpToDate>false</LinksUpToDate>
  <CharactersWithSpaces>4073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2020-10-29T09:12:00Z</dcterms:created>
  <dc:creator>MC SYSTEM</dc:creator>
  <cp:lastModifiedBy>zyj</cp:lastModifiedBy>
  <cp:lastPrinted>2020-10-29T09:13:00Z</cp:lastPrinted>
  <dcterms:modified xsi:type="dcterms:W3CDTF">2024-04-15T03:59:26Z</dcterms:modified>
  <dc:title>开县鲤鱼塘工程建设有关问题的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90E35C44F67B4FE7BF6A1CD4B9F1F603_13</vt:lpwstr>
  </property>
</Properties>
</file>