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重庆市水利局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关于市六届人大二次会议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第1214号建议办理情况的答复函</w:t>
      </w:r>
    </w:p>
    <w:p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谭佳庆代表：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您提出的《关于科学调度洪水提升草街航电枢纽综合利用质效的建议》（第1214号）收悉。经与市经信委共同研究，现将办理情况答复如下。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首先，衷心感谢贵代表对全市水利工作的关心和支持。草街航电枢纽位于重庆市合川区嘉陵江干流河段上，是嘉陵江干流自下而上已开发的第一个梯级，水库正常蓄水位203.00米，死水位202.00米，防洪限制水位200.00米，水库总库容22.18亿立方米，防洪库容1.99亿立方米，是重庆嘉陵江干流河段内唯一具有防洪功能的水库。在防洪保安的前提下，为进一步科学调度草街航电枢纽，市水利局高度重视，充分发挥水利工程防洪减灾功能，尽可能利用洪水资源，保障人民群众生命财产安全，主要工作开展情况如下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一、科学洪水调度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有洪则防洪、无洪则兴利是水利人实现洪水资源化利用不断追求的目标，但也绝非易事，未经系统性论证推进汛限水位提升往往会适得其反，给防汛工作带来诸多被动。重庆嘉陵江干流部分河段防洪能力较低，如草街上游合川城区整体防洪能力不达10年一遇洪水标准，草街下游磁器口河段防洪能力不达5年一遇洪水标准，河段防洪压力较大。近年来，极端天气频发易发，河段防洪形势越发严峻。草街航电枢纽洪水调度的目标和任务主要是尽量保证上、下游合川、北碚与重庆城区河段不超警戒水位，重庆市水利局于每年汛前审批草街航电枢纽运行调度运用计划，用于指导本年度汛期草街洪水调度，草街电站始终秉持防洪安全是天大的责任理念，在近年嘉陵江河段防洪中起到了显著的效果（如2020年8月特大洪水），极大程度保障了人民生命财产安全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二、汛限水位提升的科学论证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汛限水位是水库在汛期允许兴利蓄水的上限水位，在防洪中具有法定地位。草街汛限水位的设定是一项系统工程，是2013年长江水利委员会全面论证后，为协调工程防洪与兴利功能慎重确定的关键参数。在水资源日益匮乏等背景下，提升汛限水位的呼声逐渐出现，但防洪和兴利是一对矛盾体，在水库的设计、运行过程中存在着水文、水力、数据、计算等一系列不确定因素，提升水库汛限水位，一是针对中下游河段预留防洪库容将减少；二是汛期对库区合川河段水位将有一定的抬高。在增加兴利效益的同时必然导致草街电站上下游（尤其是合川城区、北碚城区和磁器口河段）防洪风险的大幅提高。经与长江水利委员会多次沟通汇报，基于目前嘉陵江河段防洪工程体系，草街航电枢纽汛限水位保持200米运行是最大限度保障防洪安全的方案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三、强化信息共享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嘉陵江流域上游梯级水库（水电站）众多，市水利局与四川省水利厅签署了《成渝地区双城经济圈水利合作备忘录》，深化川渝跨界河流水事协作，嘉陵江、涪江、渠江等跨省市河流上大中型水库（水电站）全部纳入洪水联合调度范围，实施水、雨、工情信息共享，确保工程正常运行和人民生命财产安全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此答复函已经江夏局长审签。对以上答复您有什么意见，请及时通过人大代表全渝通应用“代表议案建议功能模块”进行评价。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重庆市水利局</w:t>
      </w:r>
    </w:p>
    <w:p>
      <w:pPr>
        <w:spacing w:line="360" w:lineRule="auto"/>
        <w:ind w:firstLine="42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2024年4月3日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联系人：张应辉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联系电话：88723148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邮政编码：401147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spacing w:line="360" w:lineRule="auto"/>
        <w:ind w:firstLine="420" w:firstLineChars="200"/>
        <w:rPr>
          <w:rFonts w:hint="default"/>
          <w:u w:val="single"/>
          <w:lang w:val="en-US" w:eastAsia="zh-CN"/>
        </w:rPr>
      </w:pPr>
      <w:r>
        <w:rPr>
          <w:rFonts w:hint="default"/>
          <w:u w:val="single"/>
          <w:lang w:val="en-US" w:eastAsia="zh-CN"/>
        </w:rPr>
        <w:t>抄送：市人大常委会代表工委，市政府办公厅；合川区人大常委会。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420" w:firstLineChars="200"/>
        <w:rPr>
          <w:rFonts w:hint="default"/>
          <w:u w:val="single"/>
          <w:lang w:val="en-US" w:eastAsia="zh-CN"/>
        </w:rPr>
      </w:pPr>
      <w:r>
        <w:rPr>
          <w:rFonts w:hint="default"/>
          <w:u w:val="single"/>
          <w:lang w:val="en-US" w:eastAsia="zh-CN"/>
        </w:rPr>
        <w:t>重庆市水利局办公室</w:t>
      </w:r>
      <w:r>
        <w:rPr>
          <w:rFonts w:hint="eastAsia"/>
          <w:u w:val="single"/>
          <w:lang w:val="en-US" w:eastAsia="zh-CN"/>
        </w:rPr>
        <w:t xml:space="preserve">                                       </w:t>
      </w:r>
      <w:r>
        <w:rPr>
          <w:rFonts w:hint="default"/>
          <w:u w:val="single"/>
          <w:lang w:val="en-US" w:eastAsia="zh-CN"/>
        </w:rPr>
        <w:t>2024年4月7日印发</w:t>
      </w:r>
    </w:p>
    <w:p>
      <w:pPr>
        <w:spacing w:line="360" w:lineRule="auto"/>
        <w:ind w:firstLine="420" w:firstLineChars="200"/>
        <w:rPr>
          <w:rFonts w:hint="default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2024-04-19T02:09:38Z</dcterms:created>
  <dc:creator>zyj</dc:creator>
  <cp:lastModifiedBy>zyj</cp:lastModifiedBy>
  <dcterms:modified xsi:type="dcterms:W3CDTF">2024-04-19T02:25:12Z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