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240" w:lineRule="auto"/>
        <w:ind w:firstLine="7680" w:firstLineChars="2400"/>
        <w:jc w:val="both"/>
        <w:textAlignment w:val="baseline"/>
        <w:rPr>
          <w:rFonts w:hint="eastAsia" w:ascii="Times New Roman" w:hAnsi="Times New Roman" w:eastAsia="方正仿宋_GBK" w:cs="方正小标宋_GBK"/>
          <w:b w:val="0"/>
          <w:bCs w:val="0"/>
          <w:snapToGrid/>
          <w:color w:val="000000" w:themeColor="text1"/>
          <w:spacing w:val="0"/>
          <w:position w:val="0"/>
          <w:sz w:val="32"/>
          <w:szCs w:val="44"/>
          <w:lang w:val="en-US" w:eastAsia="zh-CN"/>
          <w14:textFill>
            <w14:solidFill>
              <w14:schemeClr w14:val="tx1"/>
            </w14:solidFill>
          </w14:textFill>
        </w:rPr>
      </w:pPr>
      <w:r>
        <w:rPr>
          <w:rFonts w:hint="default" w:ascii="Times New Roman" w:hAnsi="Times New Roman" w:eastAsia="方正仿宋_GBK" w:cs="Times New Roman"/>
          <w:b w:val="0"/>
          <w:bCs w:val="0"/>
          <w:snapToGrid/>
          <w:color w:val="000000" w:themeColor="text1"/>
          <w:spacing w:val="0"/>
          <w:position w:val="0"/>
          <w:sz w:val="32"/>
          <w:szCs w:val="32"/>
          <w:lang w:val="en-US" w:eastAsia="zh-CN"/>
          <w14:textFill>
            <w14:solidFill>
              <w14:schemeClr w14:val="tx1"/>
            </w14:solidFill>
          </w14:textFill>
        </w:rPr>
        <w:t>A</w:t>
      </w:r>
    </w:p>
    <w:p>
      <w:pPr>
        <w:keepNext w:val="0"/>
        <w:keepLines w:val="0"/>
        <w:pageBreakBefore w:val="0"/>
        <w:widowControl/>
        <w:kinsoku/>
        <w:wordWrap/>
        <w:overflowPunct/>
        <w:topLinePunct w:val="0"/>
        <w:autoSpaceDE w:val="0"/>
        <w:autoSpaceDN w:val="0"/>
        <w:bidi w:val="0"/>
        <w:adjustRightInd w:val="0"/>
        <w:snapToGrid w:val="0"/>
        <w:spacing w:line="240" w:lineRule="auto"/>
        <w:ind w:firstLine="7040" w:firstLineChars="2200"/>
        <w:jc w:val="both"/>
        <w:textAlignment w:val="baseline"/>
        <w:rPr>
          <w:rFonts w:hint="eastAsia" w:ascii="Times New Roman" w:hAnsi="Times New Roman" w:eastAsia="方正仿宋_GBK" w:cs="楷体_GB2312"/>
          <w:b w:val="0"/>
          <w:bCs w:val="0"/>
          <w:snapToGrid/>
          <w:color w:val="000000" w:themeColor="text1"/>
          <w:spacing w:val="0"/>
          <w:position w:val="0"/>
          <w:sz w:val="32"/>
          <w:szCs w:val="32"/>
          <w:lang w:val="en-US" w:eastAsia="zh-CN"/>
          <w14:textFill>
            <w14:solidFill>
              <w14:schemeClr w14:val="tx1"/>
            </w14:solidFill>
          </w14:textFill>
        </w:rPr>
      </w:pPr>
      <w:r>
        <w:rPr>
          <w:rFonts w:hint="eastAsia" w:ascii="Times New Roman" w:hAnsi="Times New Roman" w:eastAsia="方正仿宋_GBK" w:cs="楷体_GB2312"/>
          <w:b w:val="0"/>
          <w:bCs w:val="0"/>
          <w:snapToGrid/>
          <w:color w:val="000000" w:themeColor="text1"/>
          <w:spacing w:val="0"/>
          <w:position w:val="0"/>
          <w:sz w:val="32"/>
          <w:szCs w:val="32"/>
          <w:lang w:val="en-US" w:eastAsia="zh-CN"/>
          <w14:textFill>
            <w14:solidFill>
              <w14:schemeClr w14:val="tx1"/>
            </w14:solidFill>
          </w14:textFill>
        </w:rPr>
        <w:t>同意公开</w:t>
      </w:r>
    </w:p>
    <w:p>
      <w:pPr>
        <w:keepNext w:val="0"/>
        <w:keepLines w:val="0"/>
        <w:pageBreakBefore w:val="0"/>
        <w:widowControl/>
        <w:suppressLineNumbers w:val="0"/>
        <w:wordWrap/>
        <w:overflowPunct/>
        <w:topLinePunct w:val="0"/>
        <w:autoSpaceDE w:val="0"/>
        <w:autoSpaceDN w:val="0"/>
        <w:bidi w:val="0"/>
        <w:adjustRightInd w:val="0"/>
        <w:snapToGrid w:val="0"/>
        <w:spacing w:line="594" w:lineRule="exact"/>
        <w:ind w:left="0" w:right="0"/>
        <w:jc w:val="right"/>
        <w:textAlignment w:val="baseline"/>
        <w:rPr>
          <w:rFonts w:ascii="Times New Roman" w:hAnsi="Times New Roman" w:eastAsia="方正仿宋_GBK" w:cs="宋体"/>
          <w:snapToGrid w:val="0"/>
          <w:color w:val="000000" w:themeColor="text1"/>
          <w:kern w:val="0"/>
          <w:sz w:val="32"/>
          <w:szCs w:val="24"/>
          <w:lang w:val="en-US" w:eastAsia="zh-CN" w:bidi="ar"/>
          <w14:textFill>
            <w14:solidFill>
              <w14:schemeClr w14:val="tx1"/>
            </w14:solidFill>
          </w14:textFill>
        </w:rPr>
      </w:pPr>
      <w:r>
        <w:rPr>
          <w:rFonts w:ascii="Times New Roman" w:hAnsi="Times New Roman" w:eastAsia="方正仿宋_GBK" w:cs="宋体"/>
          <w:snapToGrid w:val="0"/>
          <w:color w:val="000000" w:themeColor="text1"/>
          <w:kern w:val="0"/>
          <w:sz w:val="32"/>
          <w:szCs w:val="24"/>
          <w:lang w:val="en-US" w:eastAsia="zh-CN" w:bidi="ar"/>
          <w14:textFill>
            <w14:solidFill>
              <w14:schemeClr w14:val="tx1"/>
            </w14:solidFill>
          </w14:textFill>
        </w:rPr>
        <w:t>渝水议函〔2023〕23号</w:t>
      </w:r>
    </w:p>
    <w:p>
      <w:pPr>
        <w:keepNext w:val="0"/>
        <w:keepLines w:val="0"/>
        <w:pageBreakBefore w:val="0"/>
        <w:widowControl/>
        <w:kinsoku/>
        <w:wordWrap/>
        <w:overflowPunct/>
        <w:topLinePunct w:val="0"/>
        <w:autoSpaceDE w:val="0"/>
        <w:autoSpaceDN w:val="0"/>
        <w:bidi w:val="0"/>
        <w:adjustRightInd w:val="0"/>
        <w:snapToGrid w:val="0"/>
        <w:spacing w:line="594" w:lineRule="exact"/>
        <w:ind w:firstLine="7040" w:firstLineChars="2200"/>
        <w:jc w:val="right"/>
        <w:textAlignment w:val="baseline"/>
        <w:rPr>
          <w:rFonts w:hint="eastAsia" w:ascii="Times New Roman" w:hAnsi="Times New Roman" w:eastAsia="方正仿宋_GBK" w:cs="楷体_GB2312"/>
          <w:b w:val="0"/>
          <w:bCs w:val="0"/>
          <w:snapToGrid/>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7040" w:firstLineChars="2200"/>
        <w:jc w:val="right"/>
        <w:textAlignment w:val="baseline"/>
        <w:rPr>
          <w:rFonts w:hint="eastAsia" w:ascii="Times New Roman" w:hAnsi="Times New Roman" w:eastAsia="方正仿宋_GBK" w:cs="楷体_GB2312"/>
          <w:b w:val="0"/>
          <w:bCs w:val="0"/>
          <w:snapToGrid/>
          <w:color w:val="000000" w:themeColor="text1"/>
          <w:spacing w:val="0"/>
          <w:positio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000000" w:themeColor="text1"/>
          <w:spacing w:val="0"/>
          <w:position w:val="0"/>
          <w:sz w:val="44"/>
          <w:szCs w:val="44"/>
          <w14:textFill>
            <w14:solidFill>
              <w14:schemeClr w14:val="tx1"/>
            </w14:solidFill>
          </w14:textFill>
        </w:rPr>
      </w:pPr>
      <w:r>
        <w:rPr>
          <w:rFonts w:hint="default" w:ascii="Times New Roman" w:hAnsi="Times New Roman" w:eastAsia="方正小标宋_GBK" w:cs="Times New Roman"/>
          <w:snapToGrid/>
          <w:color w:val="000000" w:themeColor="text1"/>
          <w:spacing w:val="0"/>
          <w:position w:val="0"/>
          <w:sz w:val="44"/>
          <w:szCs w:val="44"/>
          <w14:textFill>
            <w14:solidFill>
              <w14:schemeClr w14:val="tx1"/>
            </w14:solidFill>
          </w14:textFill>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000000" w:themeColor="text1"/>
          <w:spacing w:val="0"/>
          <w:position w:val="0"/>
          <w:sz w:val="44"/>
          <w:szCs w:val="44"/>
          <w:highlight w:val="none"/>
          <w:lang w:eastAsia="zh-CN"/>
          <w14:textFill>
            <w14:solidFill>
              <w14:schemeClr w14:val="tx1"/>
            </w14:solidFill>
          </w14:textFill>
        </w:rPr>
      </w:pPr>
      <w:r>
        <w:rPr>
          <w:rFonts w:hint="default" w:ascii="Times New Roman" w:hAnsi="Times New Roman" w:eastAsia="方正小标宋_GBK" w:cs="Times New Roman"/>
          <w:snapToGrid/>
          <w:color w:val="000000" w:themeColor="text1"/>
          <w:spacing w:val="0"/>
          <w:position w:val="0"/>
          <w:sz w:val="44"/>
          <w:szCs w:val="44"/>
          <w14:textFill>
            <w14:solidFill>
              <w14:schemeClr w14:val="tx1"/>
            </w14:solidFill>
          </w14:textFill>
        </w:rPr>
        <w:t>关于</w:t>
      </w:r>
      <w:r>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t>市</w:t>
      </w:r>
      <w:r>
        <w:rPr>
          <w:rFonts w:hint="default" w:ascii="Times New Roman" w:hAnsi="Times New Roman" w:eastAsia="方正小标宋_GBK" w:cs="Times New Roman"/>
          <w:snapToGrid/>
          <w:color w:val="000000" w:themeColor="text1"/>
          <w:spacing w:val="0"/>
          <w:position w:val="0"/>
          <w:sz w:val="44"/>
          <w:szCs w:val="44"/>
          <w:highlight w:val="none"/>
          <w:lang w:eastAsia="zh-CN"/>
          <w14:textFill>
            <w14:solidFill>
              <w14:schemeClr w14:val="tx1"/>
            </w14:solidFill>
          </w14:textFill>
        </w:rPr>
        <w:t>六</w:t>
      </w:r>
      <w:r>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t>届</w:t>
      </w:r>
      <w:r>
        <w:rPr>
          <w:rFonts w:hint="default" w:ascii="Times New Roman" w:hAnsi="Times New Roman" w:eastAsia="方正小标宋_GBK" w:cs="Times New Roman"/>
          <w:snapToGrid/>
          <w:color w:val="000000" w:themeColor="text1"/>
          <w:spacing w:val="0"/>
          <w:position w:val="0"/>
          <w:sz w:val="44"/>
          <w:szCs w:val="44"/>
          <w:highlight w:val="none"/>
          <w:lang w:eastAsia="zh-CN"/>
          <w14:textFill>
            <w14:solidFill>
              <w14:schemeClr w14:val="tx1"/>
            </w14:solidFill>
          </w14:textFill>
        </w:rPr>
        <w:t>人大</w:t>
      </w:r>
      <w:r>
        <w:rPr>
          <w:rFonts w:hint="default" w:ascii="Times New Roman" w:hAnsi="Times New Roman" w:eastAsia="方正小标宋_GBK" w:cs="Times New Roman"/>
          <w:snapToGrid/>
          <w:color w:val="000000" w:themeColor="text1"/>
          <w:spacing w:val="0"/>
          <w:position w:val="0"/>
          <w:sz w:val="44"/>
          <w:szCs w:val="44"/>
          <w:highlight w:val="none"/>
          <w:lang w:val="en-US" w:eastAsia="zh-CN"/>
          <w14:textFill>
            <w14:solidFill>
              <w14:schemeClr w14:val="tx1"/>
            </w14:solidFill>
          </w14:textFill>
        </w:rPr>
        <w:t>一</w:t>
      </w:r>
      <w:r>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t>次会议第</w:t>
      </w:r>
      <w:r>
        <w:rPr>
          <w:rFonts w:hint="default" w:ascii="Times New Roman" w:hAnsi="Times New Roman" w:eastAsia="方正小标宋_GBK" w:cs="Times New Roman"/>
          <w:snapToGrid/>
          <w:color w:val="000000" w:themeColor="text1"/>
          <w:spacing w:val="0"/>
          <w:position w:val="0"/>
          <w:sz w:val="44"/>
          <w:szCs w:val="44"/>
          <w:highlight w:val="none"/>
          <w:lang w:val="en-US" w:eastAsia="zh-CN"/>
          <w14:textFill>
            <w14:solidFill>
              <w14:schemeClr w14:val="tx1"/>
            </w14:solidFill>
          </w14:textFill>
        </w:rPr>
        <w:t>0532</w:t>
      </w:r>
      <w:r>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t>号</w:t>
      </w:r>
      <w:r>
        <w:rPr>
          <w:rFonts w:hint="default" w:ascii="Times New Roman" w:hAnsi="Times New Roman" w:eastAsia="方正小标宋_GBK" w:cs="Times New Roman"/>
          <w:snapToGrid/>
          <w:color w:val="000000" w:themeColor="text1"/>
          <w:spacing w:val="0"/>
          <w:position w:val="0"/>
          <w:sz w:val="44"/>
          <w:szCs w:val="44"/>
          <w:highlight w:val="none"/>
          <w:lang w:eastAsia="zh-CN"/>
          <w14:textFill>
            <w14:solidFill>
              <w14:schemeClr w14:val="tx1"/>
            </w14:solidFill>
          </w14:textFill>
        </w:rPr>
        <w:t>建议</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pPr>
      <w:r>
        <w:rPr>
          <w:rFonts w:hint="default" w:ascii="Times New Roman" w:hAnsi="Times New Roman" w:eastAsia="方正小标宋_GBK" w:cs="Times New Roman"/>
          <w:snapToGrid/>
          <w:color w:val="000000" w:themeColor="text1"/>
          <w:spacing w:val="0"/>
          <w:position w:val="0"/>
          <w:sz w:val="44"/>
          <w:szCs w:val="44"/>
          <w14:textFill>
            <w14:solidFill>
              <w14:schemeClr w14:val="tx1"/>
            </w14:solidFill>
          </w14:textFill>
        </w:rPr>
        <w:t>办理情况的答复函</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杨贵林代表：</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您提出的《关于延续三峡后续政策的建议》（第0532号）收悉。经与市发展改革委、市财政局、市规划自然资源局、市生态环境局共同研究办理，</w:t>
      </w:r>
      <w:r>
        <w:rPr>
          <w:rFonts w:hint="eastAsia" w:ascii="Times New Roman" w:hAnsi="Times New Roman" w:eastAsia="方正仿宋_GBK"/>
          <w:snapToGrid/>
          <w:color w:val="000000" w:themeColor="text1"/>
          <w:spacing w:val="0"/>
          <w:position w:val="0"/>
          <w:sz w:val="32"/>
          <w:szCs w:val="32"/>
          <w14:textFill>
            <w14:solidFill>
              <w14:schemeClr w14:val="tx1"/>
            </w14:solidFill>
          </w14:textFill>
        </w:rPr>
        <w:t>现将办理情况答复如下</w:t>
      </w: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bookmarkStart w:id="0" w:name="_GoBack"/>
      <w:bookmarkEnd w:id="0"/>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 xml:space="preserve">        首先，衷心感谢您对全市水利工作的关心和支持。开展三峡后续工作是党中央、国务院的重大战略决策，自2011年实施以来，国家累计下达我市三峡后续专项资金770亿元，安排实施三峡后续项目4818个，极大地促进了库区经济社会发展、生态环境保护和地质灾害防治。国家重大水利工程建设基金（三峡后续工作规划资金来源）原定于2019年底停止征收，经我市努力争取，国家决定延长征收至2025年底。您在“建议”中指出为促进三峡库区实现高质量发展，建议在2025年后延续三峡后续政策。对此我局高度重视，积极开展相关工作并取得一定进展。</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2022年初，我局按照市政府统一安排部署，即着手开展三峡库区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三峡司。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目前，经积极主动沟通对接，水利部已启动以下三个方面工作。一是委托国家发展改革委宏观经济研究院开展支持三峡库区生态绿色可持续发展的相关扶持政策专题研究；二是委托中国国际工程咨询有限公司开展三峡后续工作规划阶段性评估；三是委托水利部长江水利委员会开展2026—2035年三峡库区高质量发展相关项目及资金需求分析，这些都将为争取长效扶持政策、编制相关规划方案提供坚实基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争取三峡后续接续政策是一项系统工程，需要加强上下联动、密切横向协同、广泛凝聚合力。下一步，我们将认真吸纳您提出的意见建议，与相关区县和市级部门协同深入做好有关调研工作，全方位加强向国家发展改革委、财政部和水利部等国家有关部委的汇报争取，力争接续推动库区走深走实“生态优先、绿色发展”之路。</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ascii="Times New Roman" w:hAnsi="Times New Roman" w:eastAsia="方正仿宋_GBK"/>
          <w:snapToGrid/>
          <w:color w:val="000000" w:themeColor="text1"/>
          <w:spacing w:val="0"/>
          <w:position w:val="0"/>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此</w:t>
      </w:r>
      <w:r>
        <w:rPr>
          <w:rFonts w:hint="eastAsia" w:ascii="Times New Roman" w:hAnsi="Times New Roman" w:eastAsia="方正仿宋_GBK" w:cs="方正仿宋_GBK"/>
          <w:snapToGrid/>
          <w:color w:val="000000" w:themeColor="text1"/>
          <w:spacing w:val="0"/>
          <w:position w:val="0"/>
          <w:sz w:val="32"/>
          <w:szCs w:val="32"/>
          <w:lang w:eastAsia="zh-CN"/>
          <w14:textFill>
            <w14:solidFill>
              <w14:schemeClr w14:val="tx1"/>
            </w14:solidFill>
          </w14:textFill>
        </w:rPr>
        <w:t>答复</w:t>
      </w: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函已经</w:t>
      </w:r>
      <w:r>
        <w:rPr>
          <w:rFonts w:hint="eastAsia" w:ascii="Times New Roman" w:hAnsi="Times New Roman" w:eastAsia="方正仿宋_GBK" w:cs="方正仿宋_GBK"/>
          <w:snapToGrid/>
          <w:color w:val="000000" w:themeColor="text1"/>
          <w:spacing w:val="0"/>
          <w:position w:val="0"/>
          <w:sz w:val="32"/>
          <w:szCs w:val="32"/>
          <w:lang w:eastAsia="zh-CN"/>
          <w14:textFill>
            <w14:solidFill>
              <w14:schemeClr w14:val="tx1"/>
            </w14:solidFill>
          </w14:textFill>
        </w:rPr>
        <w:t>张学锋</w:t>
      </w: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局长审签。</w:t>
      </w:r>
      <w:r>
        <w:rPr>
          <w:rFonts w:hint="eastAsia" w:ascii="Times New Roman" w:hAnsi="Times New Roman" w:eastAsia="方正仿宋_GBK"/>
          <w:snapToGrid/>
          <w:color w:val="000000" w:themeColor="text1"/>
          <w:spacing w:val="0"/>
          <w:position w:val="0"/>
          <w:sz w:val="32"/>
          <w:szCs w:val="32"/>
          <w14:textFill>
            <w14:solidFill>
              <w14:schemeClr w14:val="tx1"/>
            </w14:solidFill>
          </w14:textFill>
        </w:rPr>
        <w:t>对以上答复您有什么意见，请通过填写回执及时反馈市人大常委会人代工委。</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default" w:ascii="Times New Roman" w:hAnsi="Times New Roman" w:eastAsia="方正仿宋_GBK" w:cs="方正仿宋_GBK"/>
          <w:snapToGrid/>
          <w:color w:val="000000" w:themeColor="text1"/>
          <w:spacing w:val="0"/>
          <w:position w:val="0"/>
          <w:sz w:val="32"/>
          <w:szCs w:val="32"/>
          <w14:textFill>
            <w14:solidFill>
              <w14:schemeClr w14:val="tx1"/>
            </w14:solidFill>
          </w14:textFill>
        </w:rPr>
      </w:pPr>
      <w:r>
        <w:rPr>
          <w:rFonts w:hint="default" w:ascii="Times New Roman" w:hAnsi="Times New Roman" w:eastAsia="方正仿宋_GBK" w:cs="方正仿宋_GBK"/>
          <w:snapToGrid/>
          <w:color w:val="000000" w:themeColor="text1"/>
          <w:spacing w:val="0"/>
          <w:position w:val="0"/>
          <w:sz w:val="32"/>
          <w:szCs w:val="32"/>
          <w14:textFill>
            <w14:solidFill>
              <w14:schemeClr w14:val="tx1"/>
            </w14:solidFill>
          </w14:textFill>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default" w:ascii="Times New Roman" w:hAnsi="Times New Roman" w:eastAsia="方正仿宋_GBK" w:cs="方正仿宋_GBK"/>
          <w:snapToGrid/>
          <w:color w:val="000000" w:themeColor="text1"/>
          <w:spacing w:val="0"/>
          <w:position w:val="0"/>
          <w:sz w:val="32"/>
          <w:szCs w:val="32"/>
          <w14:textFill>
            <w14:solidFill>
              <w14:schemeClr w14:val="tx1"/>
            </w14:solidFill>
          </w14:textFill>
        </w:rPr>
      </w:pPr>
      <w:r>
        <w:rPr>
          <w:rFonts w:hint="default" w:ascii="Times New Roman" w:hAnsi="Times New Roman" w:eastAsia="方正仿宋_GBK" w:cs="方正仿宋_GBK"/>
          <w:snapToGrid/>
          <w:color w:val="000000" w:themeColor="text1"/>
          <w:spacing w:val="0"/>
          <w:position w:val="0"/>
          <w:sz w:val="32"/>
          <w:szCs w:val="32"/>
          <w14:textFill>
            <w14:solidFill>
              <w14:schemeClr w14:val="tx1"/>
            </w14:solidFill>
          </w14:textFill>
        </w:rPr>
        <w:t>20</w:t>
      </w:r>
      <w:r>
        <w:rPr>
          <w:rFonts w:hint="default" w:ascii="Times New Roman" w:hAnsi="Times New Roman" w:eastAsia="方正仿宋_GBK" w:cs="方正仿宋_GBK"/>
          <w:snapToGrid/>
          <w:color w:val="000000" w:themeColor="text1"/>
          <w:spacing w:val="0"/>
          <w:position w:val="0"/>
          <w:sz w:val="32"/>
          <w:szCs w:val="32"/>
          <w:lang w:val="en-US" w:eastAsia="zh-CN"/>
          <w14:textFill>
            <w14:solidFill>
              <w14:schemeClr w14:val="tx1"/>
            </w14:solidFill>
          </w14:textFill>
        </w:rPr>
        <w:t>2</w:t>
      </w:r>
      <w:r>
        <w:rPr>
          <w:rFonts w:hint="eastAsia" w:ascii="Times New Roman" w:hAnsi="Times New Roman" w:eastAsia="方正仿宋_GBK" w:cs="方正仿宋_GBK"/>
          <w:snapToGrid/>
          <w:color w:val="000000" w:themeColor="text1"/>
          <w:spacing w:val="0"/>
          <w:position w:val="0"/>
          <w:sz w:val="32"/>
          <w:szCs w:val="32"/>
          <w:lang w:val="en-US" w:eastAsia="zh-CN"/>
          <w14:textFill>
            <w14:solidFill>
              <w14:schemeClr w14:val="tx1"/>
            </w14:solidFill>
          </w14:textFill>
        </w:rPr>
        <w:t>3</w:t>
      </w:r>
      <w:r>
        <w:rPr>
          <w:rFonts w:hint="default" w:ascii="Times New Roman" w:hAnsi="Times New Roman" w:eastAsia="方正仿宋_GBK" w:cs="方正仿宋_GBK"/>
          <w:snapToGrid/>
          <w:color w:val="000000" w:themeColor="text1"/>
          <w:spacing w:val="0"/>
          <w:position w:val="0"/>
          <w:sz w:val="32"/>
          <w:szCs w:val="32"/>
          <w14:textFill>
            <w14:solidFill>
              <w14:schemeClr w14:val="tx1"/>
            </w14:solidFill>
          </w14:textFill>
        </w:rPr>
        <w:t>年</w:t>
      </w:r>
      <w:r>
        <w:rPr>
          <w:rFonts w:hint="default" w:ascii="Times New Roman" w:hAnsi="Times New Roman" w:eastAsia="方正仿宋_GBK" w:cs="方正仿宋_GBK"/>
          <w:snapToGrid/>
          <w:color w:val="000000" w:themeColor="text1"/>
          <w:spacing w:val="0"/>
          <w:position w:val="0"/>
          <w:sz w:val="32"/>
          <w:szCs w:val="32"/>
          <w:lang w:val="en-US" w:eastAsia="zh-CN"/>
          <w14:textFill>
            <w14:solidFill>
              <w14:schemeClr w14:val="tx1"/>
            </w14:solidFill>
          </w14:textFill>
        </w:rPr>
        <w:t>3</w:t>
      </w:r>
      <w:r>
        <w:rPr>
          <w:rFonts w:hint="default" w:ascii="Times New Roman" w:hAnsi="Times New Roman" w:eastAsia="方正仿宋_GBK" w:cs="方正仿宋_GBK"/>
          <w:snapToGrid/>
          <w:color w:val="000000" w:themeColor="text1"/>
          <w:spacing w:val="0"/>
          <w:position w:val="0"/>
          <w:sz w:val="32"/>
          <w:szCs w:val="32"/>
          <w14:textFill>
            <w14:solidFill>
              <w14:schemeClr w14:val="tx1"/>
            </w14:solidFill>
          </w14:textFill>
        </w:rPr>
        <w:t>月</w:t>
      </w:r>
      <w:r>
        <w:rPr>
          <w:rFonts w:hint="default" w:ascii="Times New Roman" w:hAnsi="Times New Roman" w:eastAsia="方正仿宋_GBK" w:cs="方正仿宋_GBK"/>
          <w:snapToGrid/>
          <w:color w:val="000000" w:themeColor="text1"/>
          <w:spacing w:val="0"/>
          <w:position w:val="0"/>
          <w:sz w:val="32"/>
          <w:szCs w:val="32"/>
          <w:lang w:val="en" w:eastAsia="zh-CN"/>
          <w14:textFill>
            <w14:solidFill>
              <w14:schemeClr w14:val="tx1"/>
            </w14:solidFill>
          </w14:textFill>
        </w:rPr>
        <w:t>23</w:t>
      </w:r>
      <w:r>
        <w:rPr>
          <w:rFonts w:hint="default" w:ascii="Times New Roman" w:hAnsi="Times New Roman" w:eastAsia="方正仿宋_GBK" w:cs="方正仿宋_GBK"/>
          <w:snapToGrid/>
          <w:color w:val="000000" w:themeColor="text1"/>
          <w:spacing w:val="0"/>
          <w:position w:val="0"/>
          <w:sz w:val="32"/>
          <w:szCs w:val="32"/>
          <w14:textFill>
            <w14:solidFill>
              <w14:schemeClr w14:val="tx1"/>
            </w14:solidFill>
          </w14:textFill>
        </w:rPr>
        <w:t>日</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Times New Roman"/>
          <w:snapToGrid/>
          <w:color w:val="000000" w:themeColor="text1"/>
          <w:spacing w:val="0"/>
          <w:position w:val="0"/>
          <w:sz w:val="32"/>
          <w:szCs w:val="32"/>
          <w:highlight w:val="none"/>
          <w:lang w:eastAsia="zh-CN"/>
          <w14:textFill>
            <w14:solidFill>
              <w14:schemeClr w14:val="tx1"/>
            </w14:solidFill>
          </w14:textFill>
        </w:rPr>
      </w:pPr>
      <w:r>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t>联系人：</w:t>
      </w:r>
      <w:r>
        <w:rPr>
          <w:rFonts w:hint="eastAsia" w:ascii="Times New Roman" w:hAnsi="Times New Roman" w:eastAsia="方正仿宋_GBK" w:cs="Times New Roman"/>
          <w:snapToGrid/>
          <w:color w:val="000000" w:themeColor="text1"/>
          <w:spacing w:val="0"/>
          <w:position w:val="0"/>
          <w:sz w:val="32"/>
          <w:szCs w:val="32"/>
          <w:highlight w:val="none"/>
          <w:lang w:eastAsia="zh-CN"/>
          <w14:textFill>
            <w14:solidFill>
              <w14:schemeClr w14:val="tx1"/>
            </w14:solidFill>
          </w14:textFill>
        </w:rPr>
        <w:t>陈文超</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t>联系电话</w:t>
      </w:r>
      <w:r>
        <w:rPr>
          <w:rFonts w:hint="default" w:ascii="Times New Roman" w:hAnsi="Times New Roman" w:eastAsia="方正仿宋_GBK" w:cs="Times New Roman"/>
          <w:snapToGrid/>
          <w:color w:val="000000" w:themeColor="text1"/>
          <w:spacing w:val="0"/>
          <w:position w:val="0"/>
          <w:sz w:val="32"/>
          <w:szCs w:val="32"/>
          <w:highlight w:val="none"/>
          <w:lang w:eastAsia="zh-CN"/>
          <w14:textFill>
            <w14:solidFill>
              <w14:schemeClr w14:val="tx1"/>
            </w14:solidFill>
          </w14:textFill>
        </w:rPr>
        <w:t>：</w:t>
      </w:r>
      <w:r>
        <w:rPr>
          <w:rFonts w:hint="eastAsia" w:ascii="Times New Roman" w:hAnsi="Times New Roman" w:eastAsia="方正仿宋_GBK" w:cs="Times New Roman"/>
          <w:snapToGrid/>
          <w:color w:val="000000" w:themeColor="text1"/>
          <w:spacing w:val="0"/>
          <w:position w:val="0"/>
          <w:sz w:val="32"/>
          <w:szCs w:val="32"/>
          <w:highlight w:val="none"/>
          <w:lang w:val="en-US" w:eastAsia="zh-CN"/>
          <w14:textFill>
            <w14:solidFill>
              <w14:schemeClr w14:val="tx1"/>
            </w14:solidFill>
          </w14:textFill>
        </w:rPr>
        <w:t>88921637</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r>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t>邮政编码：401147</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pBdr>
          <w:bottom w:val="none" w:color="auto" w:sz="0" w:space="0"/>
        </w:pBdr>
        <w:kinsoku/>
        <w:wordWrap/>
        <w:overflowPunct/>
        <w:topLinePunct w:val="0"/>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000000" w:themeColor="text1"/>
          <w:spacing w:val="0"/>
          <w:position w:val="0"/>
          <w:sz w:val="32"/>
          <w:szCs w:val="32"/>
          <w:highlight w:val="none"/>
          <w14:textFill>
            <w14:solidFill>
              <w14:schemeClr w14:val="tx1"/>
            </w14:solidFill>
          </w14:textFill>
        </w:rPr>
      </w:pPr>
    </w:p>
    <w:p>
      <w:pPr>
        <w:keepNext w:val="0"/>
        <w:keepLines w:val="0"/>
        <w:pageBreakBefore w:val="0"/>
        <w:widowControl/>
        <w:pBdr>
          <w:top w:val="single" w:color="auto" w:sz="4" w:space="0"/>
          <w:bottom w:val="single" w:color="auto" w:sz="4" w:space="0"/>
        </w:pBdr>
        <w:kinsoku/>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000000" w:themeColor="text1"/>
          <w:spacing w:val="0"/>
          <w:position w:val="0"/>
          <w:sz w:val="28"/>
          <w:szCs w:val="28"/>
          <w:highlight w:val="none"/>
          <w:lang w:val="en-US" w:eastAsia="zh-CN"/>
          <w14:textFill>
            <w14:solidFill>
              <w14:schemeClr w14:val="tx1"/>
            </w14:solidFill>
          </w14:textFill>
        </w:rPr>
      </w:pPr>
      <w:r>
        <w:rPr>
          <w:rFonts w:hint="eastAsia" w:ascii="Times New Roman" w:hAnsi="Times New Roman" w:eastAsia="方正仿宋_GBK" w:cs="Times New Roman"/>
          <w:snapToGrid/>
          <w:color w:val="000000" w:themeColor="text1"/>
          <w:spacing w:val="0"/>
          <w:position w:val="0"/>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Times New Roman"/>
          <w:snapToGrid/>
          <w:color w:val="000000" w:themeColor="text1"/>
          <w:spacing w:val="0"/>
          <w:position w:val="0"/>
          <w:sz w:val="28"/>
          <w:szCs w:val="28"/>
          <w:highlight w:val="none"/>
          <w:lang w:val="en" w:eastAsia="zh-CN"/>
          <w14:textFill>
            <w14:solidFill>
              <w14:schemeClr w14:val="tx1"/>
            </w14:solidFill>
          </w14:textFill>
        </w:rPr>
        <w:t>重庆市水利局办公室</w:t>
      </w:r>
      <w:r>
        <w:rPr>
          <w:rFonts w:hint="eastAsia" w:ascii="Times New Roman" w:hAnsi="Times New Roman" w:eastAsia="方正仿宋_GBK" w:cs="Times New Roman"/>
          <w:snapToGrid/>
          <w:color w:val="000000" w:themeColor="text1"/>
          <w:spacing w:val="0"/>
          <w:position w:val="0"/>
          <w:sz w:val="28"/>
          <w:szCs w:val="28"/>
          <w:highlight w:val="none"/>
          <w:lang w:val="en-US" w:eastAsia="zh-CN"/>
          <w14:textFill>
            <w14:solidFill>
              <w14:schemeClr w14:val="tx1"/>
            </w14:solidFill>
          </w14:textFill>
        </w:rPr>
        <w:t xml:space="preserve">                                                       2023年3月23日印发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16F1B118"/>
    <w:rsid w:val="17FFCBB3"/>
    <w:rsid w:val="19CB3322"/>
    <w:rsid w:val="1B663A10"/>
    <w:rsid w:val="1BB9FDD5"/>
    <w:rsid w:val="1BF1279E"/>
    <w:rsid w:val="1DDF7170"/>
    <w:rsid w:val="1DFEEE58"/>
    <w:rsid w:val="1EEFBCB7"/>
    <w:rsid w:val="1EF62423"/>
    <w:rsid w:val="1F3B39A6"/>
    <w:rsid w:val="1FCF00D3"/>
    <w:rsid w:val="1FDE533A"/>
    <w:rsid w:val="1FE58DC3"/>
    <w:rsid w:val="1FF3BECD"/>
    <w:rsid w:val="1FF99ABC"/>
    <w:rsid w:val="1FF9FD3B"/>
    <w:rsid w:val="25F25CE6"/>
    <w:rsid w:val="27FA39CA"/>
    <w:rsid w:val="2AF2A82A"/>
    <w:rsid w:val="2BBA769F"/>
    <w:rsid w:val="2BDEAACB"/>
    <w:rsid w:val="2F531E36"/>
    <w:rsid w:val="307CBF6D"/>
    <w:rsid w:val="31BF4047"/>
    <w:rsid w:val="37EF3926"/>
    <w:rsid w:val="3A7FBE8C"/>
    <w:rsid w:val="3B7D85CE"/>
    <w:rsid w:val="3BDC44D0"/>
    <w:rsid w:val="3CEC30D9"/>
    <w:rsid w:val="3DBF74EF"/>
    <w:rsid w:val="3DEDE168"/>
    <w:rsid w:val="3E376E10"/>
    <w:rsid w:val="3E9B47AE"/>
    <w:rsid w:val="3EDFEE6C"/>
    <w:rsid w:val="3EFFDFEE"/>
    <w:rsid w:val="3F37EC20"/>
    <w:rsid w:val="3F7B3EFE"/>
    <w:rsid w:val="3F7F26F5"/>
    <w:rsid w:val="3F7FDCFD"/>
    <w:rsid w:val="3F8D290A"/>
    <w:rsid w:val="3FFEF4D7"/>
    <w:rsid w:val="461FCA75"/>
    <w:rsid w:val="49CFCC39"/>
    <w:rsid w:val="4BB70270"/>
    <w:rsid w:val="4BD5EC0E"/>
    <w:rsid w:val="4BEF43D8"/>
    <w:rsid w:val="4C7C0FF9"/>
    <w:rsid w:val="4CFAF9D8"/>
    <w:rsid w:val="4F568B98"/>
    <w:rsid w:val="4F77481A"/>
    <w:rsid w:val="4FBE037B"/>
    <w:rsid w:val="4FF5D5E3"/>
    <w:rsid w:val="4FF70E79"/>
    <w:rsid w:val="4FFF1BB4"/>
    <w:rsid w:val="53DD1EAF"/>
    <w:rsid w:val="53F76596"/>
    <w:rsid w:val="55B79E14"/>
    <w:rsid w:val="55EFAABF"/>
    <w:rsid w:val="55FF9C1D"/>
    <w:rsid w:val="57BF843F"/>
    <w:rsid w:val="57BFE8E5"/>
    <w:rsid w:val="57FC4D9D"/>
    <w:rsid w:val="57FE1BB2"/>
    <w:rsid w:val="58CC72B4"/>
    <w:rsid w:val="58F74596"/>
    <w:rsid w:val="593FE19E"/>
    <w:rsid w:val="5B37B91D"/>
    <w:rsid w:val="5B6B9663"/>
    <w:rsid w:val="5B7F7F7A"/>
    <w:rsid w:val="5BB97E03"/>
    <w:rsid w:val="5BFFBCDA"/>
    <w:rsid w:val="5C5F7041"/>
    <w:rsid w:val="5D43CBA0"/>
    <w:rsid w:val="5DBF1E75"/>
    <w:rsid w:val="5DDD89CE"/>
    <w:rsid w:val="5EEDC57D"/>
    <w:rsid w:val="5EEF8F6C"/>
    <w:rsid w:val="5F7FD01B"/>
    <w:rsid w:val="5FBD06B0"/>
    <w:rsid w:val="5FBE6BDE"/>
    <w:rsid w:val="5FCF2E47"/>
    <w:rsid w:val="5FDBF843"/>
    <w:rsid w:val="5FDF93A4"/>
    <w:rsid w:val="5FE7F9E2"/>
    <w:rsid w:val="5FF2DFF8"/>
    <w:rsid w:val="5FFF0882"/>
    <w:rsid w:val="636FC23D"/>
    <w:rsid w:val="63FF4F56"/>
    <w:rsid w:val="63FF81AF"/>
    <w:rsid w:val="669C8520"/>
    <w:rsid w:val="674E652E"/>
    <w:rsid w:val="67CFB3BE"/>
    <w:rsid w:val="67DE8529"/>
    <w:rsid w:val="69F7BD3F"/>
    <w:rsid w:val="69FF5020"/>
    <w:rsid w:val="6A3D52A9"/>
    <w:rsid w:val="6B7BF203"/>
    <w:rsid w:val="6BFDFAA9"/>
    <w:rsid w:val="6CFF0C56"/>
    <w:rsid w:val="6D4FC535"/>
    <w:rsid w:val="6DAECBFE"/>
    <w:rsid w:val="6DBE428B"/>
    <w:rsid w:val="6DEBFA97"/>
    <w:rsid w:val="6DEE0687"/>
    <w:rsid w:val="6DF1E659"/>
    <w:rsid w:val="6EBD3017"/>
    <w:rsid w:val="6EEE5D1E"/>
    <w:rsid w:val="6EFE5E40"/>
    <w:rsid w:val="6F7F9746"/>
    <w:rsid w:val="6FD7B14E"/>
    <w:rsid w:val="6FDF4120"/>
    <w:rsid w:val="6FFBDE2E"/>
    <w:rsid w:val="6FFC4FFF"/>
    <w:rsid w:val="72CFCC81"/>
    <w:rsid w:val="7377D3C4"/>
    <w:rsid w:val="75AFF7F7"/>
    <w:rsid w:val="75BFD7BB"/>
    <w:rsid w:val="776F8FAF"/>
    <w:rsid w:val="77BFB7CD"/>
    <w:rsid w:val="77DE2294"/>
    <w:rsid w:val="77DF1837"/>
    <w:rsid w:val="77DF7FDD"/>
    <w:rsid w:val="77EB4EA2"/>
    <w:rsid w:val="77EF9B02"/>
    <w:rsid w:val="77FE9F35"/>
    <w:rsid w:val="78D37677"/>
    <w:rsid w:val="792D0A50"/>
    <w:rsid w:val="79BD6790"/>
    <w:rsid w:val="79EF25DF"/>
    <w:rsid w:val="7A5E93F0"/>
    <w:rsid w:val="7ABFBCEC"/>
    <w:rsid w:val="7BBE32D5"/>
    <w:rsid w:val="7BEF5608"/>
    <w:rsid w:val="7BF72E59"/>
    <w:rsid w:val="7BF7D47D"/>
    <w:rsid w:val="7BFD6ECF"/>
    <w:rsid w:val="7CED6EE7"/>
    <w:rsid w:val="7CFEB18B"/>
    <w:rsid w:val="7CFF7855"/>
    <w:rsid w:val="7D4549FF"/>
    <w:rsid w:val="7D5FC4A5"/>
    <w:rsid w:val="7D7DC9F1"/>
    <w:rsid w:val="7D8F9C5D"/>
    <w:rsid w:val="7DAF2C92"/>
    <w:rsid w:val="7DB62DC9"/>
    <w:rsid w:val="7DBEC233"/>
    <w:rsid w:val="7DDF1902"/>
    <w:rsid w:val="7DDF36A9"/>
    <w:rsid w:val="7DF76BFE"/>
    <w:rsid w:val="7DF7A665"/>
    <w:rsid w:val="7DFE2E3B"/>
    <w:rsid w:val="7DFFAB5C"/>
    <w:rsid w:val="7E0F7B7A"/>
    <w:rsid w:val="7E1D8ED2"/>
    <w:rsid w:val="7E2F66E6"/>
    <w:rsid w:val="7E7600D2"/>
    <w:rsid w:val="7E763676"/>
    <w:rsid w:val="7E7A8843"/>
    <w:rsid w:val="7E7F75BF"/>
    <w:rsid w:val="7EFF5621"/>
    <w:rsid w:val="7F47EC56"/>
    <w:rsid w:val="7F5DDED3"/>
    <w:rsid w:val="7F673C35"/>
    <w:rsid w:val="7F7FEDAD"/>
    <w:rsid w:val="7F9CD7BC"/>
    <w:rsid w:val="7FBF2171"/>
    <w:rsid w:val="7FBFE552"/>
    <w:rsid w:val="7FC1DF14"/>
    <w:rsid w:val="7FEFB0EB"/>
    <w:rsid w:val="7FF9AC27"/>
    <w:rsid w:val="7FFD0CF6"/>
    <w:rsid w:val="7FFD88E8"/>
    <w:rsid w:val="7FFDE2A0"/>
    <w:rsid w:val="7FFEFD9F"/>
    <w:rsid w:val="7FFF0B8E"/>
    <w:rsid w:val="7FFF6045"/>
    <w:rsid w:val="7FFFF759"/>
    <w:rsid w:val="7FFFF998"/>
    <w:rsid w:val="8AF5D963"/>
    <w:rsid w:val="8FA7D72F"/>
    <w:rsid w:val="8FDB64C1"/>
    <w:rsid w:val="8FEFC480"/>
    <w:rsid w:val="93FB6316"/>
    <w:rsid w:val="95FD8B16"/>
    <w:rsid w:val="9BFEB301"/>
    <w:rsid w:val="9EA9D064"/>
    <w:rsid w:val="9FDC7DAC"/>
    <w:rsid w:val="9FDF3BE0"/>
    <w:rsid w:val="9FE20967"/>
    <w:rsid w:val="A3B7E162"/>
    <w:rsid w:val="A7EEF6CF"/>
    <w:rsid w:val="ADAE8924"/>
    <w:rsid w:val="ADFF2D56"/>
    <w:rsid w:val="AEF32914"/>
    <w:rsid w:val="AF973583"/>
    <w:rsid w:val="AFEF0E5D"/>
    <w:rsid w:val="B35E3FC8"/>
    <w:rsid w:val="B51D7220"/>
    <w:rsid w:val="B5FF0D08"/>
    <w:rsid w:val="BAFFC199"/>
    <w:rsid w:val="BB3BA5D9"/>
    <w:rsid w:val="BB739B9B"/>
    <w:rsid w:val="BB73D152"/>
    <w:rsid w:val="BC3E289D"/>
    <w:rsid w:val="BD764456"/>
    <w:rsid w:val="BDFB2FA7"/>
    <w:rsid w:val="BDFFB784"/>
    <w:rsid w:val="BE793ACA"/>
    <w:rsid w:val="BEDCCFBF"/>
    <w:rsid w:val="BEEF17F9"/>
    <w:rsid w:val="BEF5808F"/>
    <w:rsid w:val="BEFDA482"/>
    <w:rsid w:val="BF6BC532"/>
    <w:rsid w:val="BFF3BD30"/>
    <w:rsid w:val="BFFBA1C2"/>
    <w:rsid w:val="C3A944C1"/>
    <w:rsid w:val="C7AECA19"/>
    <w:rsid w:val="C7B74A83"/>
    <w:rsid w:val="CA6F0D81"/>
    <w:rsid w:val="CB2E757C"/>
    <w:rsid w:val="CB5FE88A"/>
    <w:rsid w:val="CBD7D336"/>
    <w:rsid w:val="CBFEE705"/>
    <w:rsid w:val="CDBBFC49"/>
    <w:rsid w:val="CDEFD936"/>
    <w:rsid w:val="CEAFDAB2"/>
    <w:rsid w:val="CEFFC0C9"/>
    <w:rsid w:val="CFFF549A"/>
    <w:rsid w:val="D1FBAF44"/>
    <w:rsid w:val="D2773824"/>
    <w:rsid w:val="D3FF676C"/>
    <w:rsid w:val="D63EBDB4"/>
    <w:rsid w:val="D77D2A88"/>
    <w:rsid w:val="D7FF0273"/>
    <w:rsid w:val="D82FE599"/>
    <w:rsid w:val="D9FD14D9"/>
    <w:rsid w:val="DA7FA8BC"/>
    <w:rsid w:val="DB3B3DCD"/>
    <w:rsid w:val="DBFF2EB1"/>
    <w:rsid w:val="DBFFC42A"/>
    <w:rsid w:val="DBFFDD5D"/>
    <w:rsid w:val="DDBE520A"/>
    <w:rsid w:val="DDDF577A"/>
    <w:rsid w:val="DDFA7DCF"/>
    <w:rsid w:val="DDFD4701"/>
    <w:rsid w:val="DE9F29BF"/>
    <w:rsid w:val="DEBD0281"/>
    <w:rsid w:val="DEF94E4A"/>
    <w:rsid w:val="DF58C2FA"/>
    <w:rsid w:val="DF676D3C"/>
    <w:rsid w:val="DF6F0B43"/>
    <w:rsid w:val="DF7895E3"/>
    <w:rsid w:val="DFDB0F66"/>
    <w:rsid w:val="DFE77216"/>
    <w:rsid w:val="DFF2B36F"/>
    <w:rsid w:val="E7B702D8"/>
    <w:rsid w:val="E7DAA986"/>
    <w:rsid w:val="E7FCCC27"/>
    <w:rsid w:val="EB6BEB50"/>
    <w:rsid w:val="ECBF02BD"/>
    <w:rsid w:val="EDBD8693"/>
    <w:rsid w:val="EDEF2EB0"/>
    <w:rsid w:val="EDEF7486"/>
    <w:rsid w:val="EEBF5404"/>
    <w:rsid w:val="EEE4BC5B"/>
    <w:rsid w:val="EEFBAE5B"/>
    <w:rsid w:val="EEFF4106"/>
    <w:rsid w:val="EF7B50EA"/>
    <w:rsid w:val="EFFF7716"/>
    <w:rsid w:val="F07FCDC2"/>
    <w:rsid w:val="F1F37DCA"/>
    <w:rsid w:val="F1F6477C"/>
    <w:rsid w:val="F2FD914F"/>
    <w:rsid w:val="F3A969D3"/>
    <w:rsid w:val="F3BDF274"/>
    <w:rsid w:val="F3D7BCDE"/>
    <w:rsid w:val="F47B8A4C"/>
    <w:rsid w:val="F53E5AFD"/>
    <w:rsid w:val="F5B4DB30"/>
    <w:rsid w:val="F77D05A7"/>
    <w:rsid w:val="F7B5AE6B"/>
    <w:rsid w:val="F7DFC2D6"/>
    <w:rsid w:val="F7DFEDFD"/>
    <w:rsid w:val="F7EE3459"/>
    <w:rsid w:val="F7F7CE08"/>
    <w:rsid w:val="F97BE776"/>
    <w:rsid w:val="F9CBA60A"/>
    <w:rsid w:val="F9DDAEC7"/>
    <w:rsid w:val="FABF046F"/>
    <w:rsid w:val="FAF8FA81"/>
    <w:rsid w:val="FAFBD307"/>
    <w:rsid w:val="FBBEC38B"/>
    <w:rsid w:val="FBDD4CC7"/>
    <w:rsid w:val="FCEE5B76"/>
    <w:rsid w:val="FCFBAC30"/>
    <w:rsid w:val="FD2F2436"/>
    <w:rsid w:val="FD74B3BC"/>
    <w:rsid w:val="FD76F780"/>
    <w:rsid w:val="FD7B617B"/>
    <w:rsid w:val="FD7E7324"/>
    <w:rsid w:val="FDA5E3F8"/>
    <w:rsid w:val="FDDF6B02"/>
    <w:rsid w:val="FDE7FA27"/>
    <w:rsid w:val="FDEE6911"/>
    <w:rsid w:val="FDF769D1"/>
    <w:rsid w:val="FE5BBA25"/>
    <w:rsid w:val="FE5CC824"/>
    <w:rsid w:val="FE5EB1C6"/>
    <w:rsid w:val="FE9D2A50"/>
    <w:rsid w:val="FEDD68A0"/>
    <w:rsid w:val="FEEE0705"/>
    <w:rsid w:val="FEFF3C94"/>
    <w:rsid w:val="FF0F95F7"/>
    <w:rsid w:val="FF3F72CB"/>
    <w:rsid w:val="FF5FF99E"/>
    <w:rsid w:val="FF77EBD3"/>
    <w:rsid w:val="FF7985E4"/>
    <w:rsid w:val="FF7C489F"/>
    <w:rsid w:val="FF7E1683"/>
    <w:rsid w:val="FF7F47EA"/>
    <w:rsid w:val="FF7FEAA3"/>
    <w:rsid w:val="FFABC43D"/>
    <w:rsid w:val="FFBAF354"/>
    <w:rsid w:val="FFBF4879"/>
    <w:rsid w:val="FFCE1417"/>
    <w:rsid w:val="FFD8B080"/>
    <w:rsid w:val="FFE1451E"/>
    <w:rsid w:val="FFE3B09C"/>
    <w:rsid w:val="FFE7961B"/>
    <w:rsid w:val="FFE7DA37"/>
    <w:rsid w:val="FFF301BA"/>
    <w:rsid w:val="FFF70C7E"/>
    <w:rsid w:val="FFF710A5"/>
    <w:rsid w:val="FFFB97C2"/>
    <w:rsid w:val="FFFE4CC6"/>
    <w:rsid w:val="FFFE8A99"/>
    <w:rsid w:val="FFFECDEC"/>
    <w:rsid w:val="FFFF09C6"/>
    <w:rsid w:val="FFFF1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ind w:firstLine="1280" w:firstLineChars="400"/>
    </w:pPr>
    <w:rPr>
      <w:sz w:val="32"/>
      <w:szCs w:val="20"/>
    </w:rPr>
  </w:style>
  <w:style w:type="paragraph" w:styleId="3">
    <w:name w:val="footer"/>
    <w:basedOn w:val="1"/>
    <w:link w:val="11"/>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4">
    <w:name w:val="header"/>
    <w:basedOn w:val="1"/>
    <w:link w:val="10"/>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5">
    <w:name w:val="Body Text First Indent 2"/>
    <w:basedOn w:val="2"/>
    <w:qFormat/>
    <w:uiPriority w:val="0"/>
    <w:pPr>
      <w:spacing w:after="0"/>
      <w:ind w:firstLine="420" w:firstLineChars="200"/>
    </w:pPr>
    <w:rPr>
      <w:rFonts w:ascii="Calibri" w:hAnsi="Calibri" w:eastAsia="宋体" w:cs="Times New Roman"/>
    </w:rPr>
  </w:style>
  <w:style w:type="character" w:styleId="8">
    <w:name w:val="page number"/>
    <w:qFormat/>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link w:val="4"/>
    <w:qFormat/>
    <w:uiPriority w:val="0"/>
    <w:rPr>
      <w:rFonts w:ascii="Times New Roman" w:hAnsi="Times New Roman" w:eastAsia="宋体" w:cs="Times New Roman"/>
      <w:sz w:val="18"/>
      <w:szCs w:val="18"/>
    </w:rPr>
  </w:style>
  <w:style w:type="character" w:customStyle="1" w:styleId="11">
    <w:name w:val="页脚 Char"/>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2021-04-06T10:13:00Z</dcterms:created>
  <dc:creator>雨林木风</dc:creator>
  <cp:lastModifiedBy>zyj</cp:lastModifiedBy>
  <cp:lastPrinted>2022-03-09T09:24:00Z</cp:lastPrinted>
  <dcterms:modified xsi:type="dcterms:W3CDTF">2024-06-21T03:36:49Z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