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6B" w:rsidRDefault="00F96D6B" w:rsidP="004A2073">
      <w:pPr>
        <w:snapToGrid w:val="0"/>
        <w:spacing w:before="240" w:line="594" w:lineRule="exact"/>
        <w:jc w:val="center"/>
        <w:rPr>
          <w:rFonts w:eastAsia="方正仿宋_GBK" w:hint="eastAsia"/>
          <w:sz w:val="32"/>
          <w:szCs w:val="32"/>
        </w:rPr>
      </w:pPr>
      <w:r>
        <w:rPr>
          <w:rFonts w:eastAsia="方正仿宋_GBK" w:hint="eastAsia"/>
          <w:sz w:val="32"/>
          <w:szCs w:val="32"/>
        </w:rPr>
        <w:t xml:space="preserve">                             </w:t>
      </w:r>
    </w:p>
    <w:p w:rsidR="004A2073" w:rsidRDefault="004A2073" w:rsidP="004A2073">
      <w:pPr>
        <w:snapToGrid w:val="0"/>
        <w:spacing w:before="240" w:line="594" w:lineRule="exact"/>
        <w:jc w:val="center"/>
        <w:rPr>
          <w:rFonts w:eastAsia="方正仿宋_GBK"/>
          <w:sz w:val="32"/>
          <w:szCs w:val="32"/>
        </w:rPr>
      </w:pPr>
    </w:p>
    <w:p w:rsidR="00F96D6B" w:rsidRDefault="00F96D6B" w:rsidP="00F96D6B">
      <w:pPr>
        <w:snapToGrid w:val="0"/>
        <w:spacing w:line="594" w:lineRule="exact"/>
        <w:jc w:val="center"/>
        <w:rPr>
          <w:rFonts w:eastAsia="方正仿宋_GBK"/>
          <w:sz w:val="32"/>
          <w:szCs w:val="32"/>
        </w:rPr>
      </w:pPr>
    </w:p>
    <w:p w:rsidR="00F96D6B" w:rsidRDefault="00F96D6B" w:rsidP="00F96D6B">
      <w:pPr>
        <w:snapToGrid w:val="0"/>
        <w:spacing w:line="594" w:lineRule="exact"/>
        <w:jc w:val="center"/>
        <w:rPr>
          <w:rFonts w:eastAsia="方正小标宋_GBK"/>
          <w:sz w:val="44"/>
          <w:szCs w:val="44"/>
        </w:rPr>
      </w:pPr>
      <w:r>
        <w:rPr>
          <w:rFonts w:eastAsia="方正小标宋_GBK" w:hint="eastAsia"/>
          <w:sz w:val="44"/>
          <w:szCs w:val="44"/>
        </w:rPr>
        <w:t>重庆市水利局</w:t>
      </w:r>
    </w:p>
    <w:p w:rsidR="00F96D6B" w:rsidRDefault="00F96D6B" w:rsidP="00F96D6B">
      <w:pPr>
        <w:snapToGrid w:val="0"/>
        <w:spacing w:line="594" w:lineRule="exact"/>
        <w:jc w:val="center"/>
        <w:rPr>
          <w:rFonts w:eastAsia="方正小标宋_GBK"/>
          <w:sz w:val="44"/>
          <w:szCs w:val="44"/>
        </w:rPr>
      </w:pPr>
      <w:r>
        <w:rPr>
          <w:rFonts w:eastAsia="方正小标宋_GBK" w:hint="eastAsia"/>
          <w:sz w:val="44"/>
          <w:szCs w:val="44"/>
        </w:rPr>
        <w:t>关于市四届人大四次会议</w:t>
      </w:r>
    </w:p>
    <w:p w:rsidR="00F96D6B" w:rsidRDefault="00F96D6B" w:rsidP="00F96D6B">
      <w:pPr>
        <w:snapToGrid w:val="0"/>
        <w:spacing w:line="594" w:lineRule="exact"/>
        <w:jc w:val="center"/>
        <w:rPr>
          <w:rFonts w:eastAsia="方正小标宋_GBK"/>
          <w:sz w:val="44"/>
          <w:szCs w:val="44"/>
        </w:rPr>
      </w:pPr>
      <w:r>
        <w:rPr>
          <w:rFonts w:eastAsia="方正小标宋_GBK" w:hint="eastAsia"/>
          <w:sz w:val="44"/>
          <w:szCs w:val="44"/>
        </w:rPr>
        <w:t>第</w:t>
      </w:r>
      <w:r>
        <w:rPr>
          <w:rFonts w:eastAsia="方正小标宋_GBK"/>
          <w:sz w:val="44"/>
          <w:szCs w:val="44"/>
        </w:rPr>
        <w:t>0005</w:t>
      </w:r>
      <w:r>
        <w:rPr>
          <w:rFonts w:eastAsia="方正小标宋_GBK" w:hint="eastAsia"/>
          <w:sz w:val="44"/>
          <w:szCs w:val="44"/>
        </w:rPr>
        <w:t>号建议的复函</w:t>
      </w:r>
    </w:p>
    <w:p w:rsidR="00F96D6B" w:rsidRDefault="00F96D6B" w:rsidP="00F96D6B">
      <w:pPr>
        <w:snapToGrid w:val="0"/>
        <w:spacing w:line="594" w:lineRule="exact"/>
        <w:rPr>
          <w:rFonts w:eastAsia="方正仿宋_GBK"/>
          <w:sz w:val="32"/>
          <w:szCs w:val="32"/>
        </w:rPr>
      </w:pPr>
    </w:p>
    <w:p w:rsidR="00F96D6B" w:rsidRDefault="004A2073" w:rsidP="00F96D6B">
      <w:pPr>
        <w:snapToGrid w:val="0"/>
        <w:spacing w:line="560" w:lineRule="exact"/>
        <w:rPr>
          <w:rFonts w:eastAsia="方正仿宋_GBK"/>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w:t>
      </w:r>
      <w:r w:rsidR="00F96D6B">
        <w:rPr>
          <w:rFonts w:eastAsia="方正仿宋_GBK" w:hint="eastAsia"/>
          <w:sz w:val="32"/>
          <w:szCs w:val="32"/>
        </w:rPr>
        <w:t>代表：</w:t>
      </w:r>
    </w:p>
    <w:p w:rsidR="00F96D6B" w:rsidRDefault="00F96D6B" w:rsidP="00F96D6B">
      <w:pPr>
        <w:snapToGrid w:val="0"/>
        <w:spacing w:line="560" w:lineRule="exact"/>
        <w:ind w:firstLineChars="200" w:firstLine="640"/>
        <w:rPr>
          <w:rFonts w:eastAsia="方正仿宋_GBK"/>
          <w:sz w:val="32"/>
          <w:szCs w:val="32"/>
        </w:rPr>
      </w:pPr>
      <w:r>
        <w:rPr>
          <w:rFonts w:eastAsia="方正仿宋_GBK" w:hint="eastAsia"/>
          <w:sz w:val="32"/>
          <w:szCs w:val="32"/>
        </w:rPr>
        <w:t>首先，感谢您对水利工作的关心与支持！您提出的《关于进一步加大农村山坪塘整治及管护力度的建议》（第</w:t>
      </w:r>
      <w:r>
        <w:rPr>
          <w:rFonts w:eastAsia="方正仿宋_GBK"/>
          <w:sz w:val="32"/>
          <w:szCs w:val="32"/>
        </w:rPr>
        <w:t>0005</w:t>
      </w:r>
      <w:r>
        <w:rPr>
          <w:rFonts w:eastAsia="方正仿宋_GBK" w:hint="eastAsia"/>
          <w:sz w:val="32"/>
          <w:szCs w:val="32"/>
        </w:rPr>
        <w:t>号）收悉，我局局长王爱祖多次主持会议专题研究，现将办理情况答复如下：</w:t>
      </w:r>
    </w:p>
    <w:p w:rsidR="00F96D6B" w:rsidRDefault="00F96D6B" w:rsidP="00F96D6B">
      <w:pPr>
        <w:snapToGrid w:val="0"/>
        <w:spacing w:line="560" w:lineRule="exact"/>
        <w:ind w:firstLineChars="200" w:firstLine="640"/>
        <w:rPr>
          <w:rFonts w:eastAsia="方正仿宋_GBK"/>
          <w:sz w:val="32"/>
          <w:szCs w:val="32"/>
        </w:rPr>
      </w:pPr>
      <w:r>
        <w:rPr>
          <w:rFonts w:eastAsia="方正仿宋_GBK" w:hint="eastAsia"/>
          <w:sz w:val="32"/>
          <w:szCs w:val="32"/>
        </w:rPr>
        <w:t>山坪塘整治，是基层干部和农民群众热切盼望的民心工程。</w:t>
      </w:r>
      <w:r>
        <w:rPr>
          <w:rFonts w:eastAsia="方正仿宋_GBK"/>
          <w:sz w:val="32"/>
          <w:szCs w:val="32"/>
        </w:rPr>
        <w:t>2013-2015</w:t>
      </w:r>
      <w:r>
        <w:rPr>
          <w:rFonts w:eastAsia="方正仿宋_GBK" w:hint="eastAsia"/>
          <w:sz w:val="32"/>
          <w:szCs w:val="32"/>
        </w:rPr>
        <w:t>年，市委、市政府将</w:t>
      </w:r>
      <w:r>
        <w:rPr>
          <w:rFonts w:eastAsia="方正仿宋_GBK"/>
          <w:sz w:val="32"/>
          <w:szCs w:val="32"/>
        </w:rPr>
        <w:t>“</w:t>
      </w:r>
      <w:r>
        <w:rPr>
          <w:rFonts w:eastAsia="方正仿宋_GBK" w:hint="eastAsia"/>
          <w:sz w:val="32"/>
          <w:szCs w:val="32"/>
        </w:rPr>
        <w:t>完成</w:t>
      </w:r>
      <w:r>
        <w:rPr>
          <w:rFonts w:eastAsia="方正仿宋_GBK"/>
          <w:sz w:val="32"/>
          <w:szCs w:val="32"/>
        </w:rPr>
        <w:t>7.4</w:t>
      </w:r>
      <w:r>
        <w:rPr>
          <w:rFonts w:eastAsia="方正仿宋_GBK" w:hint="eastAsia"/>
          <w:sz w:val="32"/>
          <w:szCs w:val="32"/>
        </w:rPr>
        <w:t>万口山坪塘整治</w:t>
      </w:r>
      <w:r>
        <w:rPr>
          <w:rFonts w:eastAsia="方正仿宋_GBK"/>
          <w:sz w:val="32"/>
          <w:szCs w:val="32"/>
        </w:rPr>
        <w:t>”</w:t>
      </w:r>
      <w:r>
        <w:rPr>
          <w:rFonts w:eastAsia="方正仿宋_GBK" w:hint="eastAsia"/>
          <w:sz w:val="32"/>
          <w:szCs w:val="32"/>
        </w:rPr>
        <w:t>纳入重点民生实事予以推进，通过全市上下共同努力，共完成总投资</w:t>
      </w:r>
      <w:r>
        <w:rPr>
          <w:rFonts w:eastAsia="方正仿宋_GBK"/>
          <w:sz w:val="32"/>
          <w:szCs w:val="32"/>
        </w:rPr>
        <w:t>54.2</w:t>
      </w:r>
      <w:r>
        <w:rPr>
          <w:rFonts w:eastAsia="方正仿宋_GBK" w:hint="eastAsia"/>
          <w:sz w:val="32"/>
          <w:szCs w:val="32"/>
        </w:rPr>
        <w:t>亿元，完成山坪塘整治</w:t>
      </w:r>
      <w:r>
        <w:rPr>
          <w:rFonts w:eastAsia="方正仿宋_GBK"/>
          <w:sz w:val="32"/>
          <w:szCs w:val="32"/>
        </w:rPr>
        <w:t>7.49</w:t>
      </w:r>
      <w:r>
        <w:rPr>
          <w:rFonts w:eastAsia="方正仿宋_GBK" w:hint="eastAsia"/>
          <w:sz w:val="32"/>
          <w:szCs w:val="32"/>
        </w:rPr>
        <w:t>万口，提前、超额完成了三年目标任务，其中：倾斜支持开县市及市以上补助资金</w:t>
      </w:r>
      <w:r>
        <w:rPr>
          <w:rFonts w:eastAsia="方正仿宋_GBK"/>
          <w:sz w:val="32"/>
          <w:szCs w:val="32"/>
        </w:rPr>
        <w:t>32650</w:t>
      </w:r>
      <w:r>
        <w:rPr>
          <w:rFonts w:eastAsia="方正仿宋_GBK" w:hint="eastAsia"/>
          <w:sz w:val="32"/>
          <w:szCs w:val="32"/>
        </w:rPr>
        <w:t>万元，完成了</w:t>
      </w:r>
      <w:r>
        <w:rPr>
          <w:rFonts w:eastAsia="方正仿宋_GBK"/>
          <w:sz w:val="32"/>
          <w:szCs w:val="32"/>
        </w:rPr>
        <w:t>6530</w:t>
      </w:r>
      <w:r>
        <w:rPr>
          <w:rFonts w:eastAsia="方正仿宋_GBK" w:hint="eastAsia"/>
          <w:sz w:val="32"/>
          <w:szCs w:val="32"/>
        </w:rPr>
        <w:t>口山坪塘整治，其任务量、资金量均排名全市第一。</w:t>
      </w:r>
    </w:p>
    <w:p w:rsidR="00F96D6B" w:rsidRDefault="00F96D6B" w:rsidP="00F96D6B">
      <w:pPr>
        <w:snapToGrid w:val="0"/>
        <w:spacing w:line="560" w:lineRule="exact"/>
        <w:ind w:firstLineChars="200" w:firstLine="640"/>
        <w:rPr>
          <w:rFonts w:eastAsia="方正仿宋_GBK"/>
          <w:sz w:val="32"/>
          <w:szCs w:val="32"/>
        </w:rPr>
      </w:pPr>
      <w:r>
        <w:rPr>
          <w:rFonts w:eastAsia="方正仿宋_GBK"/>
          <w:sz w:val="32"/>
          <w:szCs w:val="32"/>
        </w:rPr>
        <w:t>2016</w:t>
      </w:r>
      <w:r>
        <w:rPr>
          <w:rFonts w:eastAsia="方正仿宋_GBK" w:hint="eastAsia"/>
          <w:sz w:val="32"/>
          <w:szCs w:val="32"/>
        </w:rPr>
        <w:t>年，市委、市政府启动新一轮民生实事</w:t>
      </w:r>
      <w:r>
        <w:rPr>
          <w:rFonts w:eastAsia="方正仿宋_GBK"/>
          <w:sz w:val="32"/>
          <w:szCs w:val="32"/>
        </w:rPr>
        <w:t>“</w:t>
      </w:r>
      <w:r>
        <w:rPr>
          <w:rFonts w:eastAsia="方正仿宋_GBK" w:hint="eastAsia"/>
          <w:sz w:val="32"/>
          <w:szCs w:val="32"/>
        </w:rPr>
        <w:t>完成</w:t>
      </w:r>
      <w:r>
        <w:rPr>
          <w:rFonts w:eastAsia="方正仿宋_GBK"/>
          <w:sz w:val="32"/>
          <w:szCs w:val="32"/>
        </w:rPr>
        <w:t>5.3</w:t>
      </w:r>
      <w:r>
        <w:rPr>
          <w:rFonts w:eastAsia="方正仿宋_GBK" w:hint="eastAsia"/>
          <w:sz w:val="32"/>
          <w:szCs w:val="32"/>
        </w:rPr>
        <w:t>万口山坪塘整治</w:t>
      </w:r>
      <w:r>
        <w:rPr>
          <w:rFonts w:eastAsia="方正仿宋_GBK"/>
          <w:sz w:val="32"/>
          <w:szCs w:val="32"/>
        </w:rPr>
        <w:t>”</w:t>
      </w:r>
      <w:r>
        <w:rPr>
          <w:rFonts w:eastAsia="方正仿宋_GBK" w:hint="eastAsia"/>
          <w:sz w:val="32"/>
          <w:szCs w:val="32"/>
        </w:rPr>
        <w:t>再次入选。市水利局、市财政局在认真总结前阶段经验的基础上，及时研究制定了《重庆市</w:t>
      </w:r>
      <w:r>
        <w:rPr>
          <w:rFonts w:eastAsia="方正仿宋_GBK"/>
          <w:sz w:val="32"/>
          <w:szCs w:val="32"/>
        </w:rPr>
        <w:t>2016-2017</w:t>
      </w:r>
      <w:r>
        <w:rPr>
          <w:rFonts w:eastAsia="方正仿宋_GBK" w:hint="eastAsia"/>
          <w:sz w:val="32"/>
          <w:szCs w:val="32"/>
        </w:rPr>
        <w:t>年山坪塘整治工作方案》。您在</w:t>
      </w:r>
      <w:r>
        <w:rPr>
          <w:rFonts w:eastAsia="方正仿宋_GBK"/>
          <w:sz w:val="32"/>
          <w:szCs w:val="32"/>
        </w:rPr>
        <w:t>0005</w:t>
      </w:r>
      <w:r>
        <w:rPr>
          <w:rFonts w:eastAsia="方正仿宋_GBK" w:hint="eastAsia"/>
          <w:sz w:val="32"/>
          <w:szCs w:val="32"/>
        </w:rPr>
        <w:t>号建议中提出的</w:t>
      </w:r>
      <w:r>
        <w:rPr>
          <w:rFonts w:eastAsia="方正仿宋_GBK"/>
          <w:sz w:val="32"/>
          <w:szCs w:val="32"/>
        </w:rPr>
        <w:t>“</w:t>
      </w:r>
      <w:r>
        <w:rPr>
          <w:rFonts w:eastAsia="方正仿宋_GBK" w:hint="eastAsia"/>
          <w:sz w:val="32"/>
          <w:szCs w:val="32"/>
        </w:rPr>
        <w:t>增加投</w:t>
      </w:r>
      <w:r>
        <w:rPr>
          <w:rFonts w:eastAsia="方正仿宋_GBK" w:hint="eastAsia"/>
          <w:sz w:val="32"/>
          <w:szCs w:val="32"/>
        </w:rPr>
        <w:lastRenderedPageBreak/>
        <w:t>入，统筹兼顾，加快整治进度</w:t>
      </w:r>
      <w:r>
        <w:rPr>
          <w:rFonts w:eastAsia="方正仿宋_GBK"/>
          <w:sz w:val="32"/>
          <w:szCs w:val="32"/>
        </w:rPr>
        <w:t>”</w:t>
      </w:r>
      <w:r>
        <w:rPr>
          <w:rFonts w:eastAsia="方正仿宋_GBK" w:hint="eastAsia"/>
          <w:sz w:val="32"/>
          <w:szCs w:val="32"/>
        </w:rPr>
        <w:t>、</w:t>
      </w:r>
      <w:r>
        <w:rPr>
          <w:rFonts w:eastAsia="方正仿宋_GBK"/>
          <w:sz w:val="32"/>
          <w:szCs w:val="32"/>
        </w:rPr>
        <w:t>“</w:t>
      </w:r>
      <w:r>
        <w:rPr>
          <w:rFonts w:eastAsia="方正仿宋_GBK" w:hint="eastAsia"/>
          <w:sz w:val="32"/>
          <w:szCs w:val="32"/>
        </w:rPr>
        <w:t>夯实责任，完善机制，落实长效管护</w:t>
      </w:r>
      <w:r>
        <w:rPr>
          <w:rFonts w:eastAsia="方正仿宋_GBK"/>
          <w:sz w:val="32"/>
          <w:szCs w:val="32"/>
        </w:rPr>
        <w:t>”</w:t>
      </w:r>
      <w:r>
        <w:rPr>
          <w:rFonts w:eastAsia="方正仿宋_GBK" w:hint="eastAsia"/>
          <w:sz w:val="32"/>
          <w:szCs w:val="32"/>
        </w:rPr>
        <w:t>的有关建议，在市水利局已印发的《重庆市</w:t>
      </w:r>
      <w:r>
        <w:rPr>
          <w:rFonts w:eastAsia="方正仿宋_GBK"/>
          <w:sz w:val="32"/>
          <w:szCs w:val="32"/>
        </w:rPr>
        <w:t>2016-2017</w:t>
      </w:r>
      <w:r>
        <w:rPr>
          <w:rFonts w:eastAsia="方正仿宋_GBK" w:hint="eastAsia"/>
          <w:sz w:val="32"/>
          <w:szCs w:val="32"/>
        </w:rPr>
        <w:t>年山坪塘整治工作方案》中已全部吸收采纳。今年</w:t>
      </w:r>
      <w:r>
        <w:rPr>
          <w:rFonts w:eastAsia="方正仿宋_GBK"/>
          <w:sz w:val="32"/>
          <w:szCs w:val="32"/>
        </w:rPr>
        <w:t>3</w:t>
      </w:r>
      <w:r>
        <w:rPr>
          <w:rFonts w:eastAsia="方正仿宋_GBK" w:hint="eastAsia"/>
          <w:sz w:val="32"/>
          <w:szCs w:val="32"/>
        </w:rPr>
        <w:t>月，我们已会同市财政局将</w:t>
      </w:r>
      <w:r>
        <w:rPr>
          <w:rFonts w:eastAsia="方正仿宋_GBK"/>
          <w:sz w:val="32"/>
          <w:szCs w:val="32"/>
        </w:rPr>
        <w:t>2016</w:t>
      </w:r>
      <w:r>
        <w:rPr>
          <w:rFonts w:eastAsia="方正仿宋_GBK" w:hint="eastAsia"/>
          <w:sz w:val="32"/>
          <w:szCs w:val="32"/>
        </w:rPr>
        <w:t>年</w:t>
      </w:r>
      <w:r>
        <w:rPr>
          <w:rFonts w:eastAsia="方正仿宋_GBK"/>
          <w:sz w:val="32"/>
          <w:szCs w:val="32"/>
        </w:rPr>
        <w:t>2.7</w:t>
      </w:r>
      <w:r>
        <w:rPr>
          <w:rFonts w:eastAsia="方正仿宋_GBK" w:hint="eastAsia"/>
          <w:sz w:val="32"/>
          <w:szCs w:val="32"/>
        </w:rPr>
        <w:t>万口山坪塘整治任务分解下达到</w:t>
      </w:r>
      <w:r>
        <w:rPr>
          <w:rFonts w:eastAsia="方正仿宋_GBK"/>
          <w:sz w:val="32"/>
          <w:szCs w:val="32"/>
        </w:rPr>
        <w:t>32</w:t>
      </w:r>
      <w:r>
        <w:rPr>
          <w:rFonts w:eastAsia="方正仿宋_GBK" w:hint="eastAsia"/>
          <w:sz w:val="32"/>
          <w:szCs w:val="32"/>
        </w:rPr>
        <w:t>个区县，其中：下达开县年度任务</w:t>
      </w:r>
      <w:r>
        <w:rPr>
          <w:rFonts w:eastAsia="方正仿宋_GBK"/>
          <w:sz w:val="32"/>
          <w:szCs w:val="32"/>
        </w:rPr>
        <w:t>2087</w:t>
      </w:r>
      <w:r>
        <w:rPr>
          <w:rFonts w:eastAsia="方正仿宋_GBK" w:hint="eastAsia"/>
          <w:sz w:val="32"/>
          <w:szCs w:val="32"/>
        </w:rPr>
        <w:t>口，占全市任务的</w:t>
      </w:r>
      <w:r>
        <w:rPr>
          <w:rFonts w:eastAsia="方正仿宋_GBK"/>
          <w:sz w:val="32"/>
          <w:szCs w:val="32"/>
        </w:rPr>
        <w:t>1/12</w:t>
      </w:r>
      <w:r>
        <w:rPr>
          <w:rFonts w:eastAsia="方正仿宋_GBK" w:hint="eastAsia"/>
          <w:sz w:val="32"/>
          <w:szCs w:val="32"/>
        </w:rPr>
        <w:t>；下达</w:t>
      </w:r>
      <w:r>
        <w:rPr>
          <w:rFonts w:eastAsia="方正仿宋_GBK"/>
          <w:sz w:val="32"/>
          <w:szCs w:val="32"/>
        </w:rPr>
        <w:t>2016</w:t>
      </w:r>
      <w:r>
        <w:rPr>
          <w:rFonts w:eastAsia="方正仿宋_GBK" w:hint="eastAsia"/>
          <w:sz w:val="32"/>
          <w:szCs w:val="32"/>
        </w:rPr>
        <w:t>年山坪塘</w:t>
      </w:r>
      <w:proofErr w:type="gramStart"/>
      <w:r>
        <w:rPr>
          <w:rFonts w:eastAsia="方正仿宋_GBK" w:hint="eastAsia"/>
          <w:sz w:val="32"/>
          <w:szCs w:val="32"/>
        </w:rPr>
        <w:t>整治市</w:t>
      </w:r>
      <w:proofErr w:type="gramEnd"/>
      <w:r>
        <w:rPr>
          <w:rFonts w:eastAsia="方正仿宋_GBK" w:hint="eastAsia"/>
          <w:sz w:val="32"/>
          <w:szCs w:val="32"/>
        </w:rPr>
        <w:t>及市以上补助资金</w:t>
      </w:r>
      <w:r>
        <w:rPr>
          <w:rFonts w:eastAsia="方正仿宋_GBK"/>
          <w:sz w:val="32"/>
          <w:szCs w:val="32"/>
        </w:rPr>
        <w:t>8</w:t>
      </w:r>
      <w:r>
        <w:rPr>
          <w:rFonts w:eastAsia="方正仿宋_GBK" w:hint="eastAsia"/>
          <w:sz w:val="32"/>
          <w:szCs w:val="32"/>
        </w:rPr>
        <w:t>亿元，其中开县</w:t>
      </w:r>
      <w:r>
        <w:rPr>
          <w:rFonts w:eastAsia="方正仿宋_GBK"/>
          <w:sz w:val="32"/>
          <w:szCs w:val="32"/>
        </w:rPr>
        <w:t>4645</w:t>
      </w:r>
      <w:r>
        <w:rPr>
          <w:rFonts w:eastAsia="方正仿宋_GBK" w:hint="eastAsia"/>
          <w:sz w:val="32"/>
          <w:szCs w:val="32"/>
        </w:rPr>
        <w:t>万元。截至今年</w:t>
      </w:r>
      <w:r>
        <w:rPr>
          <w:rFonts w:eastAsia="方正仿宋_GBK"/>
          <w:sz w:val="32"/>
          <w:szCs w:val="32"/>
        </w:rPr>
        <w:t>5</w:t>
      </w:r>
      <w:r>
        <w:rPr>
          <w:rFonts w:eastAsia="方正仿宋_GBK" w:hint="eastAsia"/>
          <w:sz w:val="32"/>
          <w:szCs w:val="32"/>
        </w:rPr>
        <w:t>月底，全市山坪塘整治完成总投资</w:t>
      </w:r>
      <w:r>
        <w:rPr>
          <w:rFonts w:eastAsia="方正仿宋_GBK"/>
          <w:sz w:val="32"/>
          <w:szCs w:val="32"/>
        </w:rPr>
        <w:t xml:space="preserve">11.49 </w:t>
      </w:r>
      <w:r>
        <w:rPr>
          <w:rFonts w:eastAsia="方正仿宋_GBK" w:hint="eastAsia"/>
          <w:sz w:val="32"/>
          <w:szCs w:val="32"/>
        </w:rPr>
        <w:t>亿元，已开工</w:t>
      </w:r>
      <w:r>
        <w:rPr>
          <w:rFonts w:eastAsia="方正仿宋_GBK"/>
          <w:sz w:val="32"/>
          <w:szCs w:val="32"/>
        </w:rPr>
        <w:t>25549</w:t>
      </w:r>
      <w:r>
        <w:rPr>
          <w:rFonts w:eastAsia="方正仿宋_GBK" w:hint="eastAsia"/>
          <w:sz w:val="32"/>
          <w:szCs w:val="32"/>
        </w:rPr>
        <w:t>口、完工</w:t>
      </w:r>
      <w:r>
        <w:rPr>
          <w:rFonts w:eastAsia="方正仿宋_GBK"/>
          <w:sz w:val="32"/>
          <w:szCs w:val="32"/>
        </w:rPr>
        <w:t>21337</w:t>
      </w:r>
      <w:r>
        <w:rPr>
          <w:rFonts w:eastAsia="方正仿宋_GBK" w:hint="eastAsia"/>
          <w:sz w:val="32"/>
          <w:szCs w:val="32"/>
        </w:rPr>
        <w:t>口，分别占年度任务的</w:t>
      </w:r>
      <w:r>
        <w:rPr>
          <w:rFonts w:eastAsia="方正仿宋_GBK"/>
          <w:sz w:val="32"/>
          <w:szCs w:val="32"/>
        </w:rPr>
        <w:t>94.6%</w:t>
      </w:r>
      <w:r>
        <w:rPr>
          <w:rFonts w:eastAsia="方正仿宋_GBK" w:hint="eastAsia"/>
          <w:sz w:val="32"/>
          <w:szCs w:val="32"/>
        </w:rPr>
        <w:t>、</w:t>
      </w:r>
      <w:r>
        <w:rPr>
          <w:rFonts w:eastAsia="方正仿宋_GBK"/>
          <w:sz w:val="32"/>
          <w:szCs w:val="32"/>
        </w:rPr>
        <w:t>73%</w:t>
      </w:r>
      <w:r>
        <w:rPr>
          <w:rFonts w:eastAsia="方正仿宋_GBK" w:hint="eastAsia"/>
          <w:sz w:val="32"/>
          <w:szCs w:val="32"/>
        </w:rPr>
        <w:t>，预计今年</w:t>
      </w:r>
      <w:r>
        <w:rPr>
          <w:rFonts w:eastAsia="方正仿宋_GBK"/>
          <w:sz w:val="32"/>
          <w:szCs w:val="32"/>
        </w:rPr>
        <w:t>10</w:t>
      </w:r>
      <w:r>
        <w:rPr>
          <w:rFonts w:eastAsia="方正仿宋_GBK" w:hint="eastAsia"/>
          <w:sz w:val="32"/>
          <w:szCs w:val="32"/>
        </w:rPr>
        <w:t>月底前全面完工；其中开县已提前完成了</w:t>
      </w:r>
      <w:r>
        <w:rPr>
          <w:rFonts w:eastAsia="方正仿宋_GBK"/>
          <w:sz w:val="32"/>
          <w:szCs w:val="32"/>
        </w:rPr>
        <w:t>2016</w:t>
      </w:r>
      <w:r>
        <w:rPr>
          <w:rFonts w:eastAsia="方正仿宋_GBK" w:hint="eastAsia"/>
          <w:sz w:val="32"/>
          <w:szCs w:val="32"/>
        </w:rPr>
        <w:t>年山坪塘整治任务。山坪</w:t>
      </w:r>
      <w:proofErr w:type="gramStart"/>
      <w:r>
        <w:rPr>
          <w:rFonts w:eastAsia="方正仿宋_GBK" w:hint="eastAsia"/>
          <w:sz w:val="32"/>
          <w:szCs w:val="32"/>
        </w:rPr>
        <w:t>塘相应</w:t>
      </w:r>
      <w:proofErr w:type="gramEnd"/>
      <w:r>
        <w:rPr>
          <w:rFonts w:eastAsia="方正仿宋_GBK" w:hint="eastAsia"/>
          <w:sz w:val="32"/>
          <w:szCs w:val="32"/>
        </w:rPr>
        <w:t>的管护、改革工作也正有序推进。</w:t>
      </w:r>
    </w:p>
    <w:p w:rsidR="00F96D6B" w:rsidRDefault="00F96D6B" w:rsidP="00F96D6B">
      <w:pPr>
        <w:snapToGrid w:val="0"/>
        <w:spacing w:line="560" w:lineRule="exact"/>
        <w:ind w:firstLineChars="200" w:firstLine="640"/>
        <w:rPr>
          <w:rFonts w:eastAsia="方正黑体_GBK"/>
          <w:sz w:val="32"/>
          <w:szCs w:val="32"/>
        </w:rPr>
      </w:pPr>
      <w:r>
        <w:rPr>
          <w:rFonts w:eastAsia="方正黑体_GBK" w:hint="eastAsia"/>
          <w:sz w:val="32"/>
          <w:szCs w:val="32"/>
        </w:rPr>
        <w:t>一、关于您提出的</w:t>
      </w:r>
      <w:r>
        <w:rPr>
          <w:rFonts w:eastAsia="方正黑体_GBK"/>
          <w:sz w:val="32"/>
          <w:szCs w:val="32"/>
        </w:rPr>
        <w:t>“</w:t>
      </w:r>
      <w:r>
        <w:rPr>
          <w:rFonts w:eastAsia="方正黑体_GBK" w:hint="eastAsia"/>
          <w:sz w:val="32"/>
          <w:szCs w:val="32"/>
        </w:rPr>
        <w:t>增加投入，统筹兼顾，加快整治进度</w:t>
      </w:r>
      <w:r>
        <w:rPr>
          <w:rFonts w:eastAsia="方正黑体_GBK"/>
          <w:sz w:val="32"/>
          <w:szCs w:val="32"/>
        </w:rPr>
        <w:t>”</w:t>
      </w:r>
      <w:r>
        <w:rPr>
          <w:rFonts w:eastAsia="方正黑体_GBK" w:hint="eastAsia"/>
          <w:sz w:val="32"/>
          <w:szCs w:val="32"/>
        </w:rPr>
        <w:t>的建议</w:t>
      </w:r>
    </w:p>
    <w:p w:rsidR="00F96D6B" w:rsidRDefault="00F96D6B" w:rsidP="00F96D6B">
      <w:pPr>
        <w:snapToGrid w:val="0"/>
        <w:spacing w:line="560" w:lineRule="exact"/>
        <w:ind w:firstLineChars="200" w:firstLine="640"/>
        <w:rPr>
          <w:rFonts w:eastAsia="方正仿宋_GBK"/>
          <w:sz w:val="32"/>
          <w:szCs w:val="32"/>
        </w:rPr>
      </w:pPr>
      <w:r>
        <w:rPr>
          <w:rFonts w:eastAsia="方正仿宋_GBK" w:hint="eastAsia"/>
          <w:sz w:val="32"/>
          <w:szCs w:val="32"/>
        </w:rPr>
        <w:t>经我局与市财政局会商，</w:t>
      </w:r>
      <w:r>
        <w:rPr>
          <w:rFonts w:eastAsia="方正楷体_GBK"/>
          <w:sz w:val="32"/>
          <w:szCs w:val="32"/>
        </w:rPr>
        <w:t>2016~2017</w:t>
      </w:r>
      <w:r>
        <w:rPr>
          <w:rFonts w:eastAsia="方正楷体_GBK" w:hint="eastAsia"/>
          <w:sz w:val="32"/>
          <w:szCs w:val="32"/>
        </w:rPr>
        <w:t>年</w:t>
      </w:r>
      <w:r>
        <w:rPr>
          <w:rFonts w:eastAsia="方正仿宋_GBK" w:hint="eastAsia"/>
          <w:kern w:val="0"/>
          <w:sz w:val="32"/>
          <w:szCs w:val="32"/>
        </w:rPr>
        <w:t>中央财政农田水利补助资金及市级相应补助资金优先用于山坪塘整治，</w:t>
      </w:r>
      <w:r>
        <w:rPr>
          <w:rFonts w:eastAsia="方正仿宋_GBK" w:hint="eastAsia"/>
          <w:sz w:val="32"/>
          <w:szCs w:val="32"/>
        </w:rPr>
        <w:t>尚差资金实行</w:t>
      </w:r>
      <w:r>
        <w:rPr>
          <w:rFonts w:eastAsia="方正仿宋_GBK"/>
          <w:sz w:val="32"/>
          <w:szCs w:val="32"/>
        </w:rPr>
        <w:t>“</w:t>
      </w:r>
      <w:r>
        <w:rPr>
          <w:rFonts w:eastAsia="方正仿宋_GBK" w:hint="eastAsia"/>
          <w:sz w:val="32"/>
          <w:szCs w:val="32"/>
        </w:rPr>
        <w:t>先建后补</w:t>
      </w:r>
      <w:r>
        <w:rPr>
          <w:rFonts w:eastAsia="方正仿宋_GBK"/>
          <w:sz w:val="32"/>
          <w:szCs w:val="32"/>
        </w:rPr>
        <w:t>”</w:t>
      </w:r>
      <w:r>
        <w:rPr>
          <w:rFonts w:eastAsia="方正仿宋_GBK" w:hint="eastAsia"/>
          <w:sz w:val="32"/>
          <w:szCs w:val="32"/>
        </w:rPr>
        <w:t>，由</w:t>
      </w:r>
      <w:r>
        <w:rPr>
          <w:rFonts w:eastAsia="方正仿宋_GBK"/>
          <w:sz w:val="32"/>
          <w:szCs w:val="32"/>
        </w:rPr>
        <w:t>2018</w:t>
      </w:r>
      <w:r>
        <w:rPr>
          <w:rFonts w:eastAsia="方正仿宋_GBK" w:hint="eastAsia"/>
          <w:sz w:val="32"/>
          <w:szCs w:val="32"/>
        </w:rPr>
        <w:t>年农</w:t>
      </w:r>
      <w:bookmarkStart w:id="0" w:name="_GoBack"/>
      <w:bookmarkEnd w:id="0"/>
      <w:r>
        <w:rPr>
          <w:rFonts w:eastAsia="方正仿宋_GBK" w:hint="eastAsia"/>
          <w:sz w:val="32"/>
          <w:szCs w:val="32"/>
        </w:rPr>
        <w:t>田水利项目和市级财政资金安排解决。我们拟采取以下措施加大投入：</w:t>
      </w:r>
    </w:p>
    <w:p w:rsidR="00F96D6B" w:rsidRDefault="00F96D6B" w:rsidP="00F96D6B">
      <w:pPr>
        <w:snapToGrid w:val="0"/>
        <w:spacing w:line="560" w:lineRule="exact"/>
        <w:ind w:firstLineChars="200" w:firstLine="640"/>
        <w:rPr>
          <w:rFonts w:eastAsia="方正仿宋_GBK"/>
          <w:sz w:val="32"/>
          <w:szCs w:val="32"/>
        </w:rPr>
      </w:pPr>
      <w:r>
        <w:rPr>
          <w:rFonts w:eastAsia="方正楷体_GBK" w:hint="eastAsia"/>
          <w:sz w:val="32"/>
          <w:szCs w:val="32"/>
        </w:rPr>
        <w:t>一是多方筹资，确保需求。</w:t>
      </w:r>
      <w:r>
        <w:rPr>
          <w:rFonts w:eastAsia="方正仿宋_GBK" w:hint="eastAsia"/>
          <w:sz w:val="32"/>
          <w:szCs w:val="32"/>
        </w:rPr>
        <w:t>全市完成剩余</w:t>
      </w:r>
      <w:r>
        <w:rPr>
          <w:rFonts w:eastAsia="方正仿宋_GBK"/>
          <w:sz w:val="32"/>
          <w:szCs w:val="32"/>
        </w:rPr>
        <w:t>5.3</w:t>
      </w:r>
      <w:r>
        <w:rPr>
          <w:rFonts w:eastAsia="方正仿宋_GBK" w:hint="eastAsia"/>
          <w:sz w:val="32"/>
          <w:szCs w:val="32"/>
        </w:rPr>
        <w:t>万口病险山坪塘整治，经</w:t>
      </w:r>
      <w:proofErr w:type="gramStart"/>
      <w:r>
        <w:rPr>
          <w:rFonts w:eastAsia="方正仿宋_GBK" w:hint="eastAsia"/>
          <w:sz w:val="32"/>
          <w:szCs w:val="32"/>
        </w:rPr>
        <w:t>测算需总投资</w:t>
      </w:r>
      <w:proofErr w:type="gramEnd"/>
      <w:r>
        <w:rPr>
          <w:rFonts w:eastAsia="方正仿宋_GBK"/>
          <w:sz w:val="32"/>
          <w:szCs w:val="32"/>
        </w:rPr>
        <w:t>42.4</w:t>
      </w:r>
      <w:r>
        <w:rPr>
          <w:rFonts w:eastAsia="方正仿宋_GBK" w:hint="eastAsia"/>
          <w:sz w:val="32"/>
          <w:szCs w:val="32"/>
        </w:rPr>
        <w:t>亿元</w:t>
      </w:r>
      <w:r>
        <w:rPr>
          <w:rFonts w:eastAsia="方正仿宋_GBK" w:hint="eastAsia"/>
          <w:kern w:val="0"/>
          <w:sz w:val="32"/>
          <w:szCs w:val="32"/>
        </w:rPr>
        <w:t>。</w:t>
      </w:r>
      <w:r>
        <w:rPr>
          <w:rFonts w:eastAsia="方正仿宋_GBK" w:hint="eastAsia"/>
          <w:sz w:val="32"/>
          <w:szCs w:val="32"/>
        </w:rPr>
        <w:t>资金筹集采取</w:t>
      </w:r>
      <w:r>
        <w:rPr>
          <w:rFonts w:eastAsia="方正仿宋_GBK"/>
          <w:sz w:val="32"/>
          <w:szCs w:val="32"/>
        </w:rPr>
        <w:t>“</w:t>
      </w:r>
      <w:r>
        <w:rPr>
          <w:rFonts w:eastAsia="方正仿宋_GBK" w:hint="eastAsia"/>
          <w:sz w:val="32"/>
          <w:szCs w:val="32"/>
        </w:rPr>
        <w:t>四</w:t>
      </w:r>
      <w:proofErr w:type="gramStart"/>
      <w:r>
        <w:rPr>
          <w:rFonts w:eastAsia="方正仿宋_GBK" w:hint="eastAsia"/>
          <w:sz w:val="32"/>
          <w:szCs w:val="32"/>
        </w:rPr>
        <w:t>个</w:t>
      </w:r>
      <w:proofErr w:type="gramEnd"/>
      <w:r>
        <w:rPr>
          <w:rFonts w:eastAsia="方正仿宋_GBK" w:hint="eastAsia"/>
          <w:sz w:val="32"/>
          <w:szCs w:val="32"/>
        </w:rPr>
        <w:t>一点</w:t>
      </w:r>
      <w:proofErr w:type="gramStart"/>
      <w:r>
        <w:rPr>
          <w:rFonts w:eastAsia="方正仿宋_GBK"/>
          <w:sz w:val="32"/>
          <w:szCs w:val="32"/>
        </w:rPr>
        <w:t>”</w:t>
      </w:r>
      <w:proofErr w:type="gramEnd"/>
      <w:r>
        <w:rPr>
          <w:rFonts w:eastAsia="方正仿宋_GBK" w:hint="eastAsia"/>
          <w:sz w:val="32"/>
          <w:szCs w:val="32"/>
        </w:rPr>
        <w:t>的办法，即中央补一点、市级出一点、区县集一点，受益群众筹一点，确保整治资金需求。</w:t>
      </w:r>
    </w:p>
    <w:p w:rsidR="00F96D6B" w:rsidRDefault="00F96D6B" w:rsidP="00F96D6B">
      <w:pPr>
        <w:snapToGrid w:val="0"/>
        <w:spacing w:line="560" w:lineRule="exact"/>
        <w:ind w:firstLineChars="200" w:firstLine="640"/>
        <w:rPr>
          <w:rFonts w:eastAsia="方正仿宋_GBK"/>
          <w:sz w:val="32"/>
          <w:szCs w:val="32"/>
        </w:rPr>
      </w:pPr>
      <w:r>
        <w:rPr>
          <w:rFonts w:eastAsia="方正楷体_GBK" w:hint="eastAsia"/>
          <w:sz w:val="32"/>
          <w:szCs w:val="32"/>
        </w:rPr>
        <w:t>二是提高标准，差额补助。</w:t>
      </w:r>
      <w:r>
        <w:rPr>
          <w:rFonts w:eastAsia="方正仿宋_GBK" w:hint="eastAsia"/>
          <w:kern w:val="0"/>
          <w:sz w:val="32"/>
          <w:szCs w:val="32"/>
        </w:rPr>
        <w:t>对容积</w:t>
      </w:r>
      <w:r>
        <w:rPr>
          <w:rFonts w:eastAsia="方正仿宋_GBK"/>
          <w:sz w:val="32"/>
          <w:szCs w:val="32"/>
        </w:rPr>
        <w:t>5</w:t>
      </w:r>
      <w:r>
        <w:rPr>
          <w:rFonts w:eastAsia="方正仿宋_GBK" w:hint="eastAsia"/>
          <w:sz w:val="32"/>
          <w:szCs w:val="32"/>
        </w:rPr>
        <w:t>万</w:t>
      </w:r>
      <w:r>
        <w:rPr>
          <w:rFonts w:eastAsia="方正仿宋_GBK"/>
          <w:sz w:val="32"/>
          <w:szCs w:val="32"/>
        </w:rPr>
        <w:t>m</w:t>
      </w:r>
      <w:r>
        <w:rPr>
          <w:rFonts w:eastAsia="方正仿宋_GBK"/>
          <w:sz w:val="32"/>
          <w:szCs w:val="32"/>
          <w:vertAlign w:val="superscript"/>
        </w:rPr>
        <w:t>3</w:t>
      </w:r>
      <w:r>
        <w:rPr>
          <w:rFonts w:eastAsia="方正仿宋_GBK" w:hint="eastAsia"/>
          <w:sz w:val="32"/>
          <w:szCs w:val="32"/>
        </w:rPr>
        <w:t>以下的山坪塘，延续上一轮民生实事补助政策，市及市以上财政按照</w:t>
      </w:r>
      <w:r>
        <w:rPr>
          <w:rFonts w:eastAsia="方正仿宋_GBK" w:hint="eastAsia"/>
          <w:snapToGrid w:val="0"/>
          <w:kern w:val="0"/>
          <w:sz w:val="32"/>
          <w:szCs w:val="32"/>
        </w:rPr>
        <w:t>主城</w:t>
      </w:r>
      <w:r>
        <w:rPr>
          <w:rFonts w:eastAsia="方正仿宋_GBK" w:hint="eastAsia"/>
          <w:sz w:val="32"/>
          <w:szCs w:val="32"/>
        </w:rPr>
        <w:t>区</w:t>
      </w:r>
      <w:r>
        <w:rPr>
          <w:rFonts w:eastAsia="方正仿宋_GBK"/>
          <w:sz w:val="32"/>
          <w:szCs w:val="32"/>
        </w:rPr>
        <w:t>3</w:t>
      </w:r>
      <w:r>
        <w:rPr>
          <w:rFonts w:eastAsia="方正仿宋_GBK" w:hint="eastAsia"/>
          <w:sz w:val="32"/>
          <w:szCs w:val="32"/>
        </w:rPr>
        <w:t>万元</w:t>
      </w:r>
      <w:r>
        <w:rPr>
          <w:rFonts w:eastAsia="方正仿宋_GBK"/>
          <w:sz w:val="32"/>
          <w:szCs w:val="32"/>
        </w:rPr>
        <w:t>/</w:t>
      </w:r>
      <w:r>
        <w:rPr>
          <w:rFonts w:eastAsia="方正仿宋_GBK" w:hint="eastAsia"/>
          <w:sz w:val="32"/>
          <w:szCs w:val="32"/>
        </w:rPr>
        <w:t>口、一般区县</w:t>
      </w:r>
      <w:r>
        <w:rPr>
          <w:rFonts w:eastAsia="方正仿宋_GBK"/>
          <w:sz w:val="32"/>
          <w:szCs w:val="32"/>
        </w:rPr>
        <w:t>4</w:t>
      </w:r>
      <w:r>
        <w:rPr>
          <w:rFonts w:eastAsia="方正仿宋_GBK" w:hint="eastAsia"/>
          <w:sz w:val="32"/>
          <w:szCs w:val="32"/>
        </w:rPr>
        <w:t>万元</w:t>
      </w:r>
      <w:r>
        <w:rPr>
          <w:rFonts w:eastAsia="方正仿宋_GBK"/>
          <w:sz w:val="32"/>
          <w:szCs w:val="32"/>
        </w:rPr>
        <w:t>/</w:t>
      </w:r>
      <w:r>
        <w:rPr>
          <w:rFonts w:eastAsia="方正仿宋_GBK" w:hint="eastAsia"/>
          <w:sz w:val="32"/>
          <w:szCs w:val="32"/>
        </w:rPr>
        <w:t>口、贫困区县</w:t>
      </w:r>
      <w:r>
        <w:rPr>
          <w:rFonts w:eastAsia="方正仿宋_GBK"/>
          <w:sz w:val="32"/>
          <w:szCs w:val="32"/>
        </w:rPr>
        <w:t>5</w:t>
      </w:r>
      <w:r>
        <w:rPr>
          <w:rFonts w:eastAsia="方正仿宋_GBK" w:hint="eastAsia"/>
          <w:sz w:val="32"/>
          <w:szCs w:val="32"/>
        </w:rPr>
        <w:t>万元</w:t>
      </w:r>
      <w:r>
        <w:rPr>
          <w:rFonts w:eastAsia="方正仿宋_GBK"/>
          <w:sz w:val="32"/>
          <w:szCs w:val="32"/>
        </w:rPr>
        <w:t>/</w:t>
      </w:r>
      <w:r>
        <w:rPr>
          <w:rFonts w:eastAsia="方正仿宋_GBK" w:hint="eastAsia"/>
          <w:sz w:val="32"/>
          <w:szCs w:val="32"/>
        </w:rPr>
        <w:t>口进</w:t>
      </w:r>
      <w:r>
        <w:rPr>
          <w:rFonts w:eastAsia="方正仿宋_GBK" w:hint="eastAsia"/>
          <w:sz w:val="32"/>
          <w:szCs w:val="32"/>
        </w:rPr>
        <w:lastRenderedPageBreak/>
        <w:t>行补助；对容积</w:t>
      </w:r>
      <w:r>
        <w:rPr>
          <w:rFonts w:eastAsia="方正仿宋_GBK"/>
          <w:sz w:val="32"/>
          <w:szCs w:val="32"/>
        </w:rPr>
        <w:t xml:space="preserve"> 5</w:t>
      </w:r>
      <w:r>
        <w:rPr>
          <w:rFonts w:eastAsia="方正仿宋_GBK" w:hint="eastAsia"/>
          <w:sz w:val="32"/>
          <w:szCs w:val="32"/>
        </w:rPr>
        <w:t>万</w:t>
      </w:r>
      <w:r>
        <w:rPr>
          <w:rFonts w:eastAsia="方正仿宋_GBK"/>
          <w:sz w:val="32"/>
          <w:szCs w:val="32"/>
        </w:rPr>
        <w:t>m</w:t>
      </w:r>
      <w:r>
        <w:rPr>
          <w:rFonts w:eastAsia="方正仿宋_GBK"/>
          <w:sz w:val="32"/>
          <w:szCs w:val="32"/>
          <w:vertAlign w:val="superscript"/>
        </w:rPr>
        <w:t>3</w:t>
      </w:r>
      <w:r>
        <w:rPr>
          <w:rFonts w:eastAsia="方正仿宋_GBK" w:hint="eastAsia"/>
          <w:sz w:val="32"/>
          <w:szCs w:val="32"/>
        </w:rPr>
        <w:t>及以上的山坪塘，结合其工程量、施工难度的增加，大幅提高市及市以上财政补助标准，按照</w:t>
      </w:r>
      <w:r>
        <w:rPr>
          <w:rFonts w:eastAsia="方正仿宋_GBK" w:hint="eastAsia"/>
          <w:snapToGrid w:val="0"/>
          <w:kern w:val="0"/>
          <w:sz w:val="32"/>
          <w:szCs w:val="32"/>
        </w:rPr>
        <w:t>主城</w:t>
      </w:r>
      <w:r>
        <w:rPr>
          <w:rFonts w:eastAsia="方正仿宋_GBK" w:hint="eastAsia"/>
          <w:sz w:val="32"/>
          <w:szCs w:val="32"/>
        </w:rPr>
        <w:t>区</w:t>
      </w:r>
      <w:r>
        <w:rPr>
          <w:rFonts w:eastAsia="方正仿宋_GBK"/>
          <w:sz w:val="32"/>
          <w:szCs w:val="32"/>
        </w:rPr>
        <w:t>18</w:t>
      </w:r>
      <w:r>
        <w:rPr>
          <w:rFonts w:eastAsia="方正仿宋_GBK" w:hint="eastAsia"/>
          <w:sz w:val="32"/>
          <w:szCs w:val="32"/>
        </w:rPr>
        <w:t>万元</w:t>
      </w:r>
      <w:r>
        <w:rPr>
          <w:rFonts w:eastAsia="方正仿宋_GBK"/>
          <w:sz w:val="32"/>
          <w:szCs w:val="32"/>
        </w:rPr>
        <w:t>/</w:t>
      </w:r>
      <w:r>
        <w:rPr>
          <w:rFonts w:eastAsia="方正仿宋_GBK" w:hint="eastAsia"/>
          <w:sz w:val="32"/>
          <w:szCs w:val="32"/>
        </w:rPr>
        <w:t>口、一般区县</w:t>
      </w:r>
      <w:r>
        <w:rPr>
          <w:rFonts w:eastAsia="方正仿宋_GBK"/>
          <w:sz w:val="32"/>
          <w:szCs w:val="32"/>
        </w:rPr>
        <w:t>21</w:t>
      </w:r>
      <w:r>
        <w:rPr>
          <w:rFonts w:eastAsia="方正仿宋_GBK" w:hint="eastAsia"/>
          <w:sz w:val="32"/>
          <w:szCs w:val="32"/>
        </w:rPr>
        <w:t>万元</w:t>
      </w:r>
      <w:r>
        <w:rPr>
          <w:rFonts w:eastAsia="方正仿宋_GBK"/>
          <w:sz w:val="32"/>
          <w:szCs w:val="32"/>
        </w:rPr>
        <w:t>/</w:t>
      </w:r>
      <w:r>
        <w:rPr>
          <w:rFonts w:eastAsia="方正仿宋_GBK" w:hint="eastAsia"/>
          <w:sz w:val="32"/>
          <w:szCs w:val="32"/>
        </w:rPr>
        <w:t>口、贫困区县</w:t>
      </w:r>
      <w:r>
        <w:rPr>
          <w:rFonts w:eastAsia="方正仿宋_GBK"/>
          <w:sz w:val="32"/>
          <w:szCs w:val="32"/>
        </w:rPr>
        <w:t>24</w:t>
      </w:r>
      <w:r>
        <w:rPr>
          <w:rFonts w:eastAsia="方正仿宋_GBK" w:hint="eastAsia"/>
          <w:sz w:val="32"/>
          <w:szCs w:val="32"/>
        </w:rPr>
        <w:t>万元</w:t>
      </w:r>
      <w:r>
        <w:rPr>
          <w:rFonts w:eastAsia="方正仿宋_GBK"/>
          <w:sz w:val="32"/>
          <w:szCs w:val="32"/>
        </w:rPr>
        <w:t>/</w:t>
      </w:r>
      <w:r>
        <w:rPr>
          <w:rFonts w:eastAsia="方正仿宋_GBK" w:hint="eastAsia"/>
          <w:sz w:val="32"/>
          <w:szCs w:val="32"/>
        </w:rPr>
        <w:t>口进行补助。</w:t>
      </w:r>
    </w:p>
    <w:p w:rsidR="00F96D6B" w:rsidRDefault="00F96D6B" w:rsidP="00F96D6B">
      <w:pPr>
        <w:snapToGrid w:val="0"/>
        <w:spacing w:line="560" w:lineRule="exact"/>
        <w:ind w:firstLineChars="200" w:firstLine="640"/>
        <w:rPr>
          <w:rFonts w:eastAsia="方正仿宋_GBK"/>
          <w:kern w:val="0"/>
          <w:sz w:val="32"/>
          <w:szCs w:val="32"/>
        </w:rPr>
      </w:pPr>
      <w:r>
        <w:rPr>
          <w:rFonts w:eastAsia="方正楷体_GBK" w:hint="eastAsia"/>
          <w:sz w:val="32"/>
          <w:szCs w:val="32"/>
        </w:rPr>
        <w:t>三是强化整合，整体推进。</w:t>
      </w:r>
      <w:r>
        <w:rPr>
          <w:rFonts w:eastAsia="方正仿宋_GBK" w:hint="eastAsia"/>
          <w:kern w:val="0"/>
          <w:sz w:val="32"/>
          <w:szCs w:val="32"/>
        </w:rPr>
        <w:t>整合水利部定点扶贫专项资金、防汛抗旱、大中型水库移民后期扶持、水土保持以及农业综合开发、国土整治等部分资金用于山坪塘整治，弥补山坪塘整治资金的不足。</w:t>
      </w:r>
    </w:p>
    <w:p w:rsidR="00F96D6B" w:rsidRDefault="00F96D6B" w:rsidP="00F96D6B">
      <w:pPr>
        <w:snapToGrid w:val="0"/>
        <w:spacing w:line="560" w:lineRule="exact"/>
        <w:ind w:firstLineChars="200" w:firstLine="640"/>
        <w:rPr>
          <w:rFonts w:eastAsia="方正黑体_GBK"/>
          <w:sz w:val="32"/>
          <w:szCs w:val="32"/>
        </w:rPr>
      </w:pPr>
      <w:r>
        <w:rPr>
          <w:rFonts w:eastAsia="方正黑体_GBK" w:hint="eastAsia"/>
          <w:sz w:val="32"/>
          <w:szCs w:val="32"/>
        </w:rPr>
        <w:t>二、关于您提出的</w:t>
      </w:r>
      <w:r>
        <w:rPr>
          <w:rFonts w:eastAsia="方正黑体_GBK"/>
          <w:sz w:val="32"/>
          <w:szCs w:val="32"/>
        </w:rPr>
        <w:t>“</w:t>
      </w:r>
      <w:r>
        <w:rPr>
          <w:rFonts w:eastAsia="方正黑体_GBK" w:hint="eastAsia"/>
          <w:sz w:val="32"/>
          <w:szCs w:val="32"/>
        </w:rPr>
        <w:t>夯实责任，完善机制，落实长效管护</w:t>
      </w:r>
      <w:r>
        <w:rPr>
          <w:rFonts w:eastAsia="方正黑体_GBK"/>
          <w:sz w:val="32"/>
          <w:szCs w:val="32"/>
        </w:rPr>
        <w:t>”</w:t>
      </w:r>
      <w:r>
        <w:rPr>
          <w:rFonts w:eastAsia="方正黑体_GBK" w:hint="eastAsia"/>
          <w:sz w:val="32"/>
          <w:szCs w:val="32"/>
        </w:rPr>
        <w:t>的建议</w:t>
      </w:r>
    </w:p>
    <w:p w:rsidR="00F96D6B" w:rsidRDefault="00F96D6B" w:rsidP="00F96D6B">
      <w:pPr>
        <w:snapToGrid w:val="0"/>
        <w:spacing w:line="560" w:lineRule="exact"/>
        <w:ind w:firstLineChars="200" w:firstLine="640"/>
        <w:rPr>
          <w:rFonts w:eastAsia="方正仿宋_GBK"/>
          <w:sz w:val="32"/>
          <w:szCs w:val="32"/>
        </w:rPr>
      </w:pPr>
      <w:r>
        <w:rPr>
          <w:rFonts w:eastAsia="方正仿宋_GBK" w:hint="eastAsia"/>
          <w:sz w:val="32"/>
          <w:szCs w:val="32"/>
        </w:rPr>
        <w:t>按照</w:t>
      </w:r>
      <w:r>
        <w:rPr>
          <w:rFonts w:eastAsia="方正仿宋_GBK"/>
          <w:sz w:val="32"/>
          <w:szCs w:val="32"/>
        </w:rPr>
        <w:t>“</w:t>
      </w:r>
      <w:r>
        <w:rPr>
          <w:rFonts w:eastAsia="方正仿宋_GBK" w:hint="eastAsia"/>
          <w:sz w:val="32"/>
          <w:szCs w:val="32"/>
        </w:rPr>
        <w:t>建管并重、管重于建</w:t>
      </w:r>
      <w:r>
        <w:rPr>
          <w:rFonts w:eastAsia="方正仿宋_GBK"/>
          <w:sz w:val="32"/>
          <w:szCs w:val="32"/>
        </w:rPr>
        <w:t>”</w:t>
      </w:r>
      <w:r>
        <w:rPr>
          <w:rFonts w:eastAsia="方正仿宋_GBK" w:hint="eastAsia"/>
          <w:sz w:val="32"/>
          <w:szCs w:val="32"/>
        </w:rPr>
        <w:t>的思路，在加快山坪塘病险整治的同时，同步推进</w:t>
      </w:r>
      <w:r>
        <w:rPr>
          <w:rFonts w:eastAsia="方正仿宋_GBK"/>
          <w:sz w:val="32"/>
          <w:szCs w:val="32"/>
        </w:rPr>
        <w:t>“</w:t>
      </w:r>
      <w:proofErr w:type="gramStart"/>
      <w:r>
        <w:rPr>
          <w:rFonts w:eastAsia="方正仿宋_GBK" w:hint="eastAsia"/>
          <w:sz w:val="32"/>
          <w:szCs w:val="32"/>
        </w:rPr>
        <w:t>一</w:t>
      </w:r>
      <w:proofErr w:type="gramEnd"/>
      <w:r>
        <w:rPr>
          <w:rFonts w:eastAsia="方正仿宋_GBK" w:hint="eastAsia"/>
          <w:sz w:val="32"/>
          <w:szCs w:val="32"/>
        </w:rPr>
        <w:t>明晰、三落实</w:t>
      </w:r>
      <w:r>
        <w:rPr>
          <w:rFonts w:eastAsia="方正仿宋_GBK"/>
          <w:sz w:val="32"/>
          <w:szCs w:val="32"/>
        </w:rPr>
        <w:t>”</w:t>
      </w:r>
      <w:r>
        <w:rPr>
          <w:rFonts w:eastAsia="方正仿宋_GBK" w:hint="eastAsia"/>
          <w:sz w:val="32"/>
          <w:szCs w:val="32"/>
        </w:rPr>
        <w:t>工作，完善管护机制。</w:t>
      </w:r>
    </w:p>
    <w:p w:rsidR="00F96D6B" w:rsidRDefault="00F96D6B" w:rsidP="00F96D6B">
      <w:pPr>
        <w:snapToGrid w:val="0"/>
        <w:spacing w:line="560" w:lineRule="exact"/>
        <w:ind w:firstLineChars="200" w:firstLine="640"/>
        <w:rPr>
          <w:rFonts w:eastAsia="方正仿宋_GBK"/>
          <w:color w:val="000000"/>
          <w:kern w:val="0"/>
          <w:sz w:val="32"/>
          <w:szCs w:val="32"/>
        </w:rPr>
      </w:pPr>
      <w:r>
        <w:rPr>
          <w:rFonts w:eastAsia="方正楷体_GBK" w:hint="eastAsia"/>
          <w:sz w:val="32"/>
          <w:szCs w:val="32"/>
        </w:rPr>
        <w:t>一是明晰工程产权。</w:t>
      </w:r>
      <w:r>
        <w:rPr>
          <w:rFonts w:eastAsia="方正仿宋_GBK" w:hint="eastAsia"/>
          <w:color w:val="000000"/>
          <w:kern w:val="0"/>
          <w:sz w:val="32"/>
          <w:szCs w:val="32"/>
        </w:rPr>
        <w:t>在农村水利集体资产清产核资和量化确权试点的基础上，加快推进以山坪塘为重点小型水利工程确权颁证，建立</w:t>
      </w:r>
      <w:r>
        <w:rPr>
          <w:rFonts w:eastAsia="方正仿宋_GBK"/>
          <w:color w:val="000000"/>
          <w:kern w:val="0"/>
          <w:sz w:val="32"/>
          <w:szCs w:val="32"/>
        </w:rPr>
        <w:t>“</w:t>
      </w:r>
      <w:r>
        <w:rPr>
          <w:rFonts w:eastAsia="方正仿宋_GBK" w:hint="eastAsia"/>
          <w:color w:val="000000"/>
          <w:kern w:val="0"/>
          <w:sz w:val="32"/>
          <w:szCs w:val="32"/>
        </w:rPr>
        <w:t>两证一书</w:t>
      </w:r>
      <w:r>
        <w:rPr>
          <w:rFonts w:eastAsia="方正仿宋_GBK"/>
          <w:color w:val="000000"/>
          <w:kern w:val="0"/>
          <w:sz w:val="32"/>
          <w:szCs w:val="32"/>
        </w:rPr>
        <w:t xml:space="preserve">” </w:t>
      </w:r>
      <w:r>
        <w:rPr>
          <w:rFonts w:eastAsia="方正仿宋_GBK" w:hint="eastAsia"/>
          <w:color w:val="000000"/>
          <w:kern w:val="0"/>
          <w:sz w:val="32"/>
          <w:szCs w:val="32"/>
        </w:rPr>
        <w:t>制度（即颁发所有权证、使用权证，签订管护协议书），将山坪塘所有权明确给村组集体，使用权明确给</w:t>
      </w:r>
      <w:r>
        <w:rPr>
          <w:rFonts w:eastAsia="方正仿宋_GBK" w:hint="eastAsia"/>
          <w:sz w:val="32"/>
          <w:szCs w:val="32"/>
        </w:rPr>
        <w:t>具体受益的下一级村组集体、农民用水合作组织、农民专业合作社、农户或联户</w:t>
      </w:r>
      <w:r>
        <w:rPr>
          <w:rFonts w:eastAsia="方正仿宋_GBK" w:hint="eastAsia"/>
          <w:color w:val="000000"/>
          <w:kern w:val="0"/>
          <w:sz w:val="32"/>
          <w:szCs w:val="32"/>
        </w:rPr>
        <w:t>。</w:t>
      </w:r>
    </w:p>
    <w:p w:rsidR="00F96D6B" w:rsidRDefault="00F96D6B" w:rsidP="00F96D6B">
      <w:pPr>
        <w:snapToGrid w:val="0"/>
        <w:spacing w:line="560" w:lineRule="exact"/>
        <w:ind w:firstLineChars="200" w:firstLine="640"/>
        <w:rPr>
          <w:rFonts w:eastAsia="方正仿宋_GBK"/>
          <w:color w:val="000000"/>
          <w:kern w:val="0"/>
          <w:sz w:val="32"/>
          <w:szCs w:val="32"/>
        </w:rPr>
      </w:pPr>
      <w:r>
        <w:rPr>
          <w:rFonts w:eastAsia="方正楷体_GBK" w:hint="eastAsia"/>
          <w:sz w:val="32"/>
          <w:szCs w:val="32"/>
        </w:rPr>
        <w:t>二是落实管护主体、责任和经费。</w:t>
      </w:r>
      <w:r>
        <w:rPr>
          <w:rFonts w:eastAsia="方正仿宋_GBK" w:hint="eastAsia"/>
          <w:color w:val="000000"/>
          <w:kern w:val="0"/>
          <w:sz w:val="32"/>
          <w:szCs w:val="32"/>
        </w:rPr>
        <w:t>工程产权明确后，工程使用权人作为工程管护主体，履行管护责任。推行山坪塘有偿用水制度，按照供水成本核定水价，根据灌溉用水量或灌溉面积计收水费。每处工程都要制定完善</w:t>
      </w:r>
      <w:r>
        <w:rPr>
          <w:rFonts w:eastAsia="方正仿宋_GBK" w:hint="eastAsia"/>
          <w:snapToGrid w:val="0"/>
          <w:kern w:val="0"/>
          <w:sz w:val="32"/>
          <w:szCs w:val="32"/>
        </w:rPr>
        <w:t>工程管理、用水管理、水费收取等制度</w:t>
      </w:r>
      <w:r>
        <w:rPr>
          <w:rFonts w:eastAsia="方正仿宋_GBK" w:hint="eastAsia"/>
          <w:color w:val="000000"/>
          <w:kern w:val="0"/>
          <w:sz w:val="32"/>
          <w:szCs w:val="32"/>
        </w:rPr>
        <w:t>。</w:t>
      </w:r>
    </w:p>
    <w:p w:rsidR="00F96D6B" w:rsidRDefault="00F96D6B" w:rsidP="00F96D6B">
      <w:pPr>
        <w:snapToGrid w:val="0"/>
        <w:spacing w:line="560" w:lineRule="exact"/>
        <w:ind w:firstLineChars="200" w:firstLine="640"/>
        <w:rPr>
          <w:rFonts w:eastAsia="方正仿宋_GBK"/>
          <w:color w:val="000000"/>
          <w:kern w:val="0"/>
          <w:sz w:val="32"/>
          <w:szCs w:val="32"/>
        </w:rPr>
      </w:pPr>
      <w:r>
        <w:rPr>
          <w:rFonts w:eastAsia="方正楷体_GBK" w:hint="eastAsia"/>
          <w:sz w:val="32"/>
          <w:szCs w:val="32"/>
        </w:rPr>
        <w:lastRenderedPageBreak/>
        <w:t>三是创新管护机制。</w:t>
      </w:r>
      <w:r>
        <w:rPr>
          <w:rFonts w:eastAsia="方正仿宋_GBK" w:hint="eastAsia"/>
          <w:color w:val="000000"/>
          <w:kern w:val="0"/>
          <w:sz w:val="32"/>
          <w:szCs w:val="32"/>
        </w:rPr>
        <w:t>建立财政奖补机制，市、区县</w:t>
      </w:r>
      <w:proofErr w:type="gramStart"/>
      <w:r>
        <w:rPr>
          <w:rFonts w:eastAsia="方正仿宋_GBK" w:hint="eastAsia"/>
          <w:color w:val="000000"/>
          <w:kern w:val="0"/>
          <w:sz w:val="32"/>
          <w:szCs w:val="32"/>
        </w:rPr>
        <w:t>每年专项</w:t>
      </w:r>
      <w:proofErr w:type="gramEnd"/>
      <w:r>
        <w:rPr>
          <w:rFonts w:eastAsia="方正仿宋_GBK" w:hint="eastAsia"/>
          <w:color w:val="000000"/>
          <w:kern w:val="0"/>
          <w:sz w:val="32"/>
          <w:szCs w:val="32"/>
        </w:rPr>
        <w:t>安排</w:t>
      </w:r>
      <w:r>
        <w:rPr>
          <w:rFonts w:eastAsia="方正仿宋_GBK"/>
          <w:color w:val="000000"/>
          <w:kern w:val="0"/>
          <w:sz w:val="32"/>
          <w:szCs w:val="32"/>
        </w:rPr>
        <w:t>2.5-3</w:t>
      </w:r>
      <w:r>
        <w:rPr>
          <w:rFonts w:eastAsia="方正仿宋_GBK" w:hint="eastAsia"/>
          <w:color w:val="000000"/>
          <w:kern w:val="0"/>
          <w:sz w:val="32"/>
          <w:szCs w:val="32"/>
        </w:rPr>
        <w:t>亿元专项资金，对小型水利设施运行管护经费给予适当补助；推广涪陵、江津村级水管员制度，利用</w:t>
      </w:r>
      <w:proofErr w:type="gramStart"/>
      <w:r>
        <w:rPr>
          <w:rFonts w:eastAsia="方正仿宋_GBK" w:hint="eastAsia"/>
          <w:color w:val="000000"/>
          <w:kern w:val="0"/>
          <w:sz w:val="32"/>
          <w:szCs w:val="32"/>
        </w:rPr>
        <w:t>财政奖补和</w:t>
      </w:r>
      <w:proofErr w:type="gramEnd"/>
      <w:r>
        <w:rPr>
          <w:rFonts w:eastAsia="方正仿宋_GBK" w:hint="eastAsia"/>
          <w:color w:val="000000"/>
          <w:kern w:val="0"/>
          <w:sz w:val="32"/>
          <w:szCs w:val="32"/>
        </w:rPr>
        <w:t>村自有资金，聘请村级水管员或志愿者，负责村组集体所有的山坪塘、渠系、泵站等工程的维修管护。</w:t>
      </w:r>
    </w:p>
    <w:p w:rsidR="00F96D6B" w:rsidRDefault="00F96D6B" w:rsidP="00F96D6B">
      <w:pPr>
        <w:snapToGrid w:val="0"/>
        <w:spacing w:line="560" w:lineRule="exact"/>
        <w:ind w:firstLineChars="200" w:firstLine="640"/>
        <w:rPr>
          <w:rFonts w:eastAsia="方正仿宋_GBK"/>
          <w:color w:val="000000"/>
          <w:kern w:val="0"/>
          <w:sz w:val="32"/>
          <w:szCs w:val="32"/>
        </w:rPr>
      </w:pPr>
      <w:r>
        <w:rPr>
          <w:rFonts w:eastAsia="方正楷体_GBK" w:hint="eastAsia"/>
          <w:sz w:val="32"/>
          <w:szCs w:val="32"/>
        </w:rPr>
        <w:t>四是加强公示宣传。</w:t>
      </w:r>
      <w:r>
        <w:rPr>
          <w:rFonts w:eastAsia="方正仿宋_GBK" w:hint="eastAsia"/>
          <w:color w:val="000000"/>
          <w:kern w:val="0"/>
          <w:sz w:val="32"/>
          <w:szCs w:val="32"/>
        </w:rPr>
        <w:t>实施整治的山坪塘，设立项目公示牌和安全警示牌，将工程基本信息、管护责任人、管护制度公之于众，让周边群众都来主动监督、自觉参与山坪塘管护。</w:t>
      </w:r>
    </w:p>
    <w:p w:rsidR="00F96D6B" w:rsidRDefault="00F96D6B" w:rsidP="00F96D6B">
      <w:pPr>
        <w:snapToGrid w:val="0"/>
        <w:spacing w:line="560" w:lineRule="exact"/>
        <w:ind w:firstLineChars="200" w:firstLine="640"/>
        <w:rPr>
          <w:rFonts w:eastAsia="方正仿宋_GBK"/>
          <w:sz w:val="32"/>
          <w:szCs w:val="32"/>
        </w:rPr>
      </w:pPr>
      <w:r>
        <w:rPr>
          <w:rFonts w:eastAsia="方正仿宋_GBK" w:hint="eastAsia"/>
          <w:sz w:val="32"/>
          <w:szCs w:val="32"/>
        </w:rPr>
        <w:t>此复函已经王爱祖局长审签。对以上答复您有什么意见，请填写在回执上寄给我局，以便我们进一步改进工作。</w:t>
      </w:r>
    </w:p>
    <w:p w:rsidR="00F96D6B" w:rsidRDefault="00F96D6B" w:rsidP="00F96D6B">
      <w:pPr>
        <w:snapToGrid w:val="0"/>
        <w:spacing w:line="560" w:lineRule="exact"/>
        <w:ind w:firstLineChars="200" w:firstLine="640"/>
        <w:rPr>
          <w:rFonts w:eastAsia="方正仿宋_GBK"/>
          <w:sz w:val="32"/>
          <w:szCs w:val="32"/>
        </w:rPr>
      </w:pPr>
      <w:r>
        <w:rPr>
          <w:rFonts w:eastAsia="方正仿宋_GBK"/>
          <w:sz w:val="32"/>
          <w:szCs w:val="32"/>
        </w:rPr>
        <w:t xml:space="preserve">                             </w:t>
      </w:r>
    </w:p>
    <w:p w:rsidR="00F96D6B" w:rsidRDefault="00F96D6B" w:rsidP="00F96D6B">
      <w:pPr>
        <w:snapToGrid w:val="0"/>
        <w:spacing w:line="560" w:lineRule="exact"/>
        <w:ind w:firstLineChars="200" w:firstLine="640"/>
        <w:rPr>
          <w:rFonts w:eastAsia="方正仿宋_GBK"/>
          <w:sz w:val="32"/>
          <w:szCs w:val="32"/>
        </w:rPr>
      </w:pPr>
    </w:p>
    <w:p w:rsidR="00F96D6B" w:rsidRDefault="00F96D6B" w:rsidP="00F96D6B">
      <w:pPr>
        <w:snapToGrid w:val="0"/>
        <w:spacing w:line="560" w:lineRule="exact"/>
        <w:ind w:firstLineChars="1750" w:firstLine="5600"/>
        <w:rPr>
          <w:rFonts w:eastAsia="方正仿宋_GBK"/>
          <w:sz w:val="32"/>
          <w:szCs w:val="32"/>
        </w:rPr>
      </w:pPr>
      <w:r>
        <w:rPr>
          <w:rFonts w:eastAsia="方正仿宋_GBK" w:hint="eastAsia"/>
          <w:sz w:val="32"/>
          <w:szCs w:val="32"/>
        </w:rPr>
        <w:t>重庆市水利局</w:t>
      </w:r>
    </w:p>
    <w:p w:rsidR="00F96D6B" w:rsidRDefault="00F96D6B" w:rsidP="00F96D6B">
      <w:pPr>
        <w:snapToGrid w:val="0"/>
        <w:spacing w:line="560" w:lineRule="exact"/>
        <w:ind w:firstLineChars="200" w:firstLine="640"/>
        <w:rPr>
          <w:rFonts w:eastAsia="方正仿宋_GBK"/>
          <w:sz w:val="32"/>
          <w:szCs w:val="32"/>
        </w:rPr>
      </w:pPr>
      <w:r>
        <w:rPr>
          <w:rFonts w:eastAsia="方正仿宋_GBK"/>
          <w:sz w:val="32"/>
          <w:szCs w:val="32"/>
        </w:rPr>
        <w:t xml:space="preserve">                              2016</w:t>
      </w:r>
      <w:r>
        <w:rPr>
          <w:rFonts w:eastAsia="方正仿宋_GBK" w:hint="eastAsia"/>
          <w:sz w:val="32"/>
          <w:szCs w:val="32"/>
        </w:rPr>
        <w:t>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p>
    <w:p w:rsidR="00F96D6B" w:rsidRDefault="00F96D6B" w:rsidP="00F96D6B">
      <w:pPr>
        <w:snapToGrid w:val="0"/>
        <w:spacing w:line="560" w:lineRule="exact"/>
        <w:ind w:firstLineChars="200" w:firstLine="640"/>
        <w:rPr>
          <w:rFonts w:eastAsia="方正仿宋_GBK"/>
          <w:sz w:val="32"/>
          <w:szCs w:val="32"/>
        </w:rPr>
      </w:pPr>
    </w:p>
    <w:p w:rsidR="00F96D6B" w:rsidRDefault="00F96D6B" w:rsidP="00F96D6B">
      <w:pPr>
        <w:snapToGrid w:val="0"/>
        <w:spacing w:line="560" w:lineRule="exact"/>
        <w:ind w:firstLineChars="200" w:firstLine="640"/>
        <w:rPr>
          <w:kern w:val="32"/>
          <w:sz w:val="32"/>
          <w:szCs w:val="32"/>
        </w:rPr>
      </w:pPr>
      <w:r>
        <w:rPr>
          <w:rFonts w:eastAsia="方正仿宋_GBK" w:hint="eastAsia"/>
          <w:sz w:val="32"/>
          <w:szCs w:val="32"/>
        </w:rPr>
        <w:t>联系人：</w:t>
      </w:r>
      <w:r w:rsidR="004A2073">
        <w:rPr>
          <w:rFonts w:ascii="方正仿宋_GBK" w:eastAsia="方正仿宋_GBK" w:hAnsi="方正仿宋_GBK" w:hint="eastAsia"/>
          <w:sz w:val="32"/>
          <w:szCs w:val="32"/>
        </w:rPr>
        <w:t>**</w:t>
      </w:r>
    </w:p>
    <w:p w:rsidR="00F96D6B" w:rsidRDefault="00F96D6B" w:rsidP="00F96D6B">
      <w:pPr>
        <w:snapToGrid w:val="0"/>
        <w:spacing w:line="560" w:lineRule="exact"/>
        <w:ind w:firstLineChars="200" w:firstLine="640"/>
        <w:rPr>
          <w:rFonts w:eastAsia="方正仿宋_GBK"/>
          <w:sz w:val="32"/>
          <w:szCs w:val="32"/>
        </w:rPr>
      </w:pPr>
      <w:r>
        <w:rPr>
          <w:rFonts w:eastAsia="方正仿宋_GBK" w:hint="eastAsia"/>
          <w:sz w:val="32"/>
          <w:szCs w:val="32"/>
        </w:rPr>
        <w:t>联系电话：</w:t>
      </w:r>
      <w:r w:rsidR="004A2073">
        <w:rPr>
          <w:rFonts w:ascii="方正仿宋_GBK" w:eastAsia="方正仿宋_GBK" w:hAnsi="方正仿宋_GBK" w:hint="eastAsia"/>
          <w:sz w:val="32"/>
          <w:szCs w:val="32"/>
        </w:rPr>
        <w:t>**</w:t>
      </w:r>
    </w:p>
    <w:p w:rsidR="00C34FBF" w:rsidRDefault="00C34FBF"/>
    <w:sectPr w:rsidR="00C34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09"/>
    <w:rsid w:val="004A2073"/>
    <w:rsid w:val="00912509"/>
    <w:rsid w:val="00C34FBF"/>
    <w:rsid w:val="00F9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2016-08-09T03:31:00Z</dcterms:created>
  <dcterms:modified xsi:type="dcterms:W3CDTF">2016-08-09T03:31:00Z</dcterms:modified>
</cp:coreProperties>
</file>