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AF3" w:rsidRDefault="00E26AF3" w:rsidP="000A3A89">
      <w:pPr>
        <w:snapToGrid w:val="0"/>
        <w:spacing w:before="240" w:line="594" w:lineRule="exact"/>
        <w:jc w:val="center"/>
        <w:rPr>
          <w:rFonts w:eastAsia="方正仿宋_GBK" w:hint="eastAsia"/>
          <w:snapToGrid w:val="0"/>
          <w:color w:val="000000"/>
          <w:kern w:val="0"/>
          <w:sz w:val="32"/>
          <w:szCs w:val="32"/>
        </w:rPr>
      </w:pPr>
      <w:r>
        <w:rPr>
          <w:rFonts w:eastAsia="方正仿宋_GBK" w:hint="eastAsia"/>
          <w:snapToGrid w:val="0"/>
          <w:color w:val="000000"/>
          <w:kern w:val="0"/>
          <w:sz w:val="32"/>
          <w:szCs w:val="32"/>
        </w:rPr>
        <w:t xml:space="preserve">                              </w:t>
      </w:r>
    </w:p>
    <w:p w:rsidR="000A3A89" w:rsidRDefault="000A3A89" w:rsidP="000A3A89">
      <w:pPr>
        <w:snapToGrid w:val="0"/>
        <w:spacing w:before="240" w:line="594" w:lineRule="exact"/>
        <w:jc w:val="center"/>
        <w:rPr>
          <w:rFonts w:eastAsia="方正仿宋_GBK"/>
          <w:snapToGrid w:val="0"/>
          <w:kern w:val="0"/>
          <w:sz w:val="32"/>
          <w:szCs w:val="32"/>
        </w:rPr>
      </w:pPr>
    </w:p>
    <w:p w:rsidR="00E26AF3" w:rsidRPr="00BB154B" w:rsidRDefault="00E26AF3" w:rsidP="00E26AF3">
      <w:pPr>
        <w:snapToGrid w:val="0"/>
        <w:spacing w:line="594" w:lineRule="exact"/>
        <w:jc w:val="center"/>
        <w:rPr>
          <w:rFonts w:eastAsia="方正仿宋_GBK"/>
          <w:snapToGrid w:val="0"/>
          <w:kern w:val="0"/>
          <w:sz w:val="32"/>
          <w:szCs w:val="32"/>
        </w:rPr>
      </w:pPr>
    </w:p>
    <w:p w:rsidR="00E26AF3" w:rsidRPr="00F97D4C" w:rsidRDefault="00E26AF3" w:rsidP="00E26AF3">
      <w:pPr>
        <w:snapToGrid w:val="0"/>
        <w:spacing w:line="594" w:lineRule="exact"/>
        <w:jc w:val="center"/>
        <w:rPr>
          <w:rFonts w:eastAsia="方正小标宋_GBK"/>
          <w:snapToGrid w:val="0"/>
          <w:kern w:val="0"/>
          <w:sz w:val="44"/>
          <w:szCs w:val="44"/>
        </w:rPr>
      </w:pPr>
      <w:r w:rsidRPr="00F97D4C">
        <w:rPr>
          <w:rFonts w:eastAsia="方正小标宋_GBK"/>
          <w:snapToGrid w:val="0"/>
          <w:kern w:val="0"/>
          <w:sz w:val="44"/>
          <w:szCs w:val="44"/>
        </w:rPr>
        <w:t>重庆市水利局</w:t>
      </w:r>
    </w:p>
    <w:p w:rsidR="00E26AF3" w:rsidRPr="00F97D4C" w:rsidRDefault="00E26AF3" w:rsidP="00E26AF3">
      <w:pPr>
        <w:snapToGrid w:val="0"/>
        <w:spacing w:line="594" w:lineRule="exact"/>
        <w:jc w:val="center"/>
        <w:rPr>
          <w:rFonts w:eastAsia="方正小标宋_GBK"/>
          <w:snapToGrid w:val="0"/>
          <w:kern w:val="0"/>
          <w:sz w:val="44"/>
          <w:szCs w:val="44"/>
        </w:rPr>
      </w:pPr>
      <w:r w:rsidRPr="00F97D4C">
        <w:rPr>
          <w:rFonts w:eastAsia="方正小标宋_GBK"/>
          <w:snapToGrid w:val="0"/>
          <w:kern w:val="0"/>
          <w:sz w:val="44"/>
          <w:szCs w:val="44"/>
        </w:rPr>
        <w:t>关于市四届人大</w:t>
      </w:r>
      <w:r>
        <w:rPr>
          <w:rFonts w:eastAsia="方正小标宋_GBK" w:hint="eastAsia"/>
          <w:snapToGrid w:val="0"/>
          <w:kern w:val="0"/>
          <w:sz w:val="44"/>
          <w:szCs w:val="44"/>
        </w:rPr>
        <w:t>四</w:t>
      </w:r>
      <w:r w:rsidRPr="00F97D4C">
        <w:rPr>
          <w:rFonts w:eastAsia="方正小标宋_GBK"/>
          <w:snapToGrid w:val="0"/>
          <w:kern w:val="0"/>
          <w:sz w:val="44"/>
          <w:szCs w:val="44"/>
        </w:rPr>
        <w:t>次会议</w:t>
      </w:r>
    </w:p>
    <w:p w:rsidR="00E26AF3" w:rsidRDefault="00E26AF3" w:rsidP="00E26AF3">
      <w:pPr>
        <w:snapToGrid w:val="0"/>
        <w:spacing w:line="594" w:lineRule="exact"/>
        <w:jc w:val="center"/>
        <w:rPr>
          <w:rFonts w:eastAsia="方正小标宋_GBK"/>
          <w:snapToGrid w:val="0"/>
          <w:kern w:val="0"/>
          <w:sz w:val="44"/>
          <w:szCs w:val="44"/>
        </w:rPr>
      </w:pPr>
      <w:r w:rsidRPr="00F97D4C">
        <w:rPr>
          <w:rFonts w:eastAsia="方正小标宋_GBK"/>
          <w:snapToGrid w:val="0"/>
          <w:kern w:val="0"/>
          <w:sz w:val="44"/>
          <w:szCs w:val="44"/>
        </w:rPr>
        <w:t>第</w:t>
      </w:r>
      <w:r>
        <w:rPr>
          <w:rFonts w:eastAsia="方正小标宋_GBK" w:hint="eastAsia"/>
          <w:snapToGrid w:val="0"/>
          <w:kern w:val="0"/>
          <w:sz w:val="44"/>
          <w:szCs w:val="44"/>
        </w:rPr>
        <w:t>0158</w:t>
      </w:r>
      <w:r w:rsidRPr="00F97D4C">
        <w:rPr>
          <w:rFonts w:eastAsia="方正小标宋_GBK"/>
          <w:snapToGrid w:val="0"/>
          <w:kern w:val="0"/>
          <w:sz w:val="44"/>
          <w:szCs w:val="44"/>
        </w:rPr>
        <w:t>号建议的复函</w:t>
      </w:r>
    </w:p>
    <w:p w:rsidR="00E26AF3" w:rsidRPr="00F97D4C" w:rsidRDefault="00E26AF3" w:rsidP="00E26AF3">
      <w:pPr>
        <w:snapToGrid w:val="0"/>
        <w:spacing w:line="594" w:lineRule="exact"/>
        <w:jc w:val="center"/>
        <w:rPr>
          <w:rFonts w:eastAsia="方正仿宋_GBK"/>
          <w:snapToGrid w:val="0"/>
          <w:kern w:val="0"/>
          <w:sz w:val="32"/>
          <w:szCs w:val="32"/>
        </w:rPr>
      </w:pPr>
    </w:p>
    <w:p w:rsidR="00E26AF3" w:rsidRDefault="000A3A89" w:rsidP="00E26AF3">
      <w:pPr>
        <w:snapToGrid w:val="0"/>
        <w:spacing w:line="594" w:lineRule="exact"/>
        <w:rPr>
          <w:rFonts w:eastAsia="方正仿宋_GBK"/>
          <w:snapToGrid w:val="0"/>
          <w:kern w:val="0"/>
          <w:sz w:val="32"/>
          <w:szCs w:val="32"/>
        </w:rPr>
      </w:pPr>
      <w:r>
        <w:rPr>
          <w:rFonts w:ascii="方正仿宋_GBK" w:eastAsia="方正仿宋_GBK" w:hAnsi="方正仿宋_GBK" w:hint="eastAsia"/>
          <w:sz w:val="32"/>
          <w:szCs w:val="32"/>
        </w:rPr>
        <w:t>**</w:t>
      </w:r>
      <w:r w:rsidR="00E26AF3">
        <w:rPr>
          <w:rFonts w:eastAsia="方正仿宋_GBK" w:hint="eastAsia"/>
          <w:snapToGrid w:val="0"/>
          <w:kern w:val="0"/>
          <w:sz w:val="32"/>
          <w:szCs w:val="32"/>
        </w:rPr>
        <w:t>代表</w:t>
      </w:r>
      <w:r w:rsidR="00E26AF3" w:rsidRPr="00F97D4C">
        <w:rPr>
          <w:rFonts w:eastAsia="方正仿宋_GBK"/>
          <w:snapToGrid w:val="0"/>
          <w:kern w:val="0"/>
          <w:sz w:val="32"/>
          <w:szCs w:val="32"/>
        </w:rPr>
        <w:t>：</w:t>
      </w:r>
    </w:p>
    <w:p w:rsidR="00E26AF3" w:rsidRDefault="00E26AF3" w:rsidP="00E26AF3">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t>您</w:t>
      </w:r>
      <w:r w:rsidRPr="00F97D4C">
        <w:rPr>
          <w:rFonts w:eastAsia="方正仿宋_GBK"/>
          <w:snapToGrid w:val="0"/>
          <w:kern w:val="0"/>
          <w:sz w:val="32"/>
          <w:szCs w:val="32"/>
        </w:rPr>
        <w:t>提出的《关于</w:t>
      </w:r>
      <w:r>
        <w:rPr>
          <w:rFonts w:eastAsia="方正仿宋_GBK" w:hint="eastAsia"/>
          <w:snapToGrid w:val="0"/>
          <w:kern w:val="0"/>
          <w:sz w:val="32"/>
          <w:szCs w:val="32"/>
        </w:rPr>
        <w:t>将荣昌区高升桥水库扩建工程列入全市水利建设“十三五“规划的</w:t>
      </w:r>
      <w:r w:rsidRPr="00F97D4C">
        <w:rPr>
          <w:rFonts w:eastAsia="方正仿宋_GBK"/>
          <w:snapToGrid w:val="0"/>
          <w:kern w:val="0"/>
          <w:sz w:val="32"/>
          <w:szCs w:val="32"/>
        </w:rPr>
        <w:t>建议》（第</w:t>
      </w:r>
      <w:r>
        <w:rPr>
          <w:rFonts w:eastAsia="方正仿宋_GBK" w:hint="eastAsia"/>
          <w:snapToGrid w:val="0"/>
          <w:kern w:val="0"/>
          <w:sz w:val="32"/>
          <w:szCs w:val="32"/>
        </w:rPr>
        <w:t>0158</w:t>
      </w:r>
      <w:r w:rsidRPr="00F97D4C">
        <w:rPr>
          <w:rFonts w:eastAsia="方正仿宋_GBK"/>
          <w:snapToGrid w:val="0"/>
          <w:kern w:val="0"/>
          <w:sz w:val="32"/>
          <w:szCs w:val="32"/>
        </w:rPr>
        <w:t>号）收悉。经</w:t>
      </w:r>
      <w:r>
        <w:rPr>
          <w:rFonts w:eastAsia="方正仿宋_GBK" w:hint="eastAsia"/>
          <w:snapToGrid w:val="0"/>
          <w:kern w:val="0"/>
          <w:sz w:val="32"/>
          <w:szCs w:val="32"/>
        </w:rPr>
        <w:t>与荣昌区政府共同</w:t>
      </w:r>
      <w:r w:rsidRPr="00F97D4C">
        <w:rPr>
          <w:rFonts w:eastAsia="方正仿宋_GBK"/>
          <w:snapToGrid w:val="0"/>
          <w:kern w:val="0"/>
          <w:sz w:val="32"/>
          <w:szCs w:val="32"/>
        </w:rPr>
        <w:t>研究</w:t>
      </w:r>
      <w:r>
        <w:rPr>
          <w:rFonts w:eastAsia="方正仿宋_GBK" w:hint="eastAsia"/>
          <w:snapToGrid w:val="0"/>
          <w:kern w:val="0"/>
          <w:sz w:val="32"/>
          <w:szCs w:val="32"/>
        </w:rPr>
        <w:t>办理</w:t>
      </w:r>
      <w:r w:rsidRPr="00F97D4C">
        <w:rPr>
          <w:rFonts w:eastAsia="方正仿宋_GBK"/>
          <w:snapToGrid w:val="0"/>
          <w:kern w:val="0"/>
          <w:sz w:val="32"/>
          <w:szCs w:val="32"/>
        </w:rPr>
        <w:t>，现答复如下：</w:t>
      </w:r>
    </w:p>
    <w:p w:rsidR="00E26AF3" w:rsidRDefault="00E26AF3" w:rsidP="00E26AF3">
      <w:pPr>
        <w:snapToGrid w:val="0"/>
        <w:spacing w:line="594" w:lineRule="exact"/>
        <w:ind w:firstLineChars="200" w:firstLine="640"/>
        <w:rPr>
          <w:rFonts w:eastAsia="方正仿宋_GBK"/>
          <w:snapToGrid w:val="0"/>
          <w:kern w:val="0"/>
          <w:sz w:val="32"/>
          <w:szCs w:val="32"/>
        </w:rPr>
      </w:pPr>
      <w:r>
        <w:rPr>
          <w:rFonts w:eastAsia="方正仿宋_GBK"/>
          <w:snapToGrid w:val="0"/>
          <w:kern w:val="0"/>
          <w:sz w:val="32"/>
          <w:szCs w:val="32"/>
        </w:rPr>
        <w:t>首先，衷心感谢</w:t>
      </w:r>
      <w:r>
        <w:rPr>
          <w:rFonts w:eastAsia="方正仿宋_GBK" w:hint="eastAsia"/>
          <w:snapToGrid w:val="0"/>
          <w:kern w:val="0"/>
          <w:sz w:val="32"/>
          <w:szCs w:val="32"/>
        </w:rPr>
        <w:t>您</w:t>
      </w:r>
      <w:r w:rsidRPr="00F97D4C">
        <w:rPr>
          <w:rFonts w:eastAsia="方正仿宋_GBK"/>
          <w:snapToGrid w:val="0"/>
          <w:kern w:val="0"/>
          <w:sz w:val="32"/>
          <w:szCs w:val="32"/>
        </w:rPr>
        <w:t>对全市水利工作的关心和支持。</w:t>
      </w:r>
    </w:p>
    <w:p w:rsidR="00E26AF3" w:rsidRDefault="00E26AF3" w:rsidP="00E26AF3">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t>您提出《将荣昌区高升桥水库扩建工程列入全市水利建设“十三五”规划的</w:t>
      </w:r>
      <w:r w:rsidRPr="00F97D4C">
        <w:rPr>
          <w:rFonts w:eastAsia="方正仿宋_GBK"/>
          <w:snapToGrid w:val="0"/>
          <w:kern w:val="0"/>
          <w:sz w:val="32"/>
          <w:szCs w:val="32"/>
        </w:rPr>
        <w:t>建议</w:t>
      </w:r>
      <w:r>
        <w:rPr>
          <w:rFonts w:eastAsia="方正仿宋_GBK" w:hint="eastAsia"/>
          <w:snapToGrid w:val="0"/>
          <w:kern w:val="0"/>
          <w:sz w:val="32"/>
          <w:szCs w:val="32"/>
        </w:rPr>
        <w:t>》，市委、市人大、市政府高度重视，并确定为</w:t>
      </w:r>
      <w:r>
        <w:rPr>
          <w:rFonts w:eastAsia="方正仿宋_GBK" w:hint="eastAsia"/>
          <w:snapToGrid w:val="0"/>
          <w:kern w:val="0"/>
          <w:sz w:val="32"/>
          <w:szCs w:val="32"/>
        </w:rPr>
        <w:t>2016</w:t>
      </w:r>
      <w:r>
        <w:rPr>
          <w:rFonts w:eastAsia="方正仿宋_GBK" w:hint="eastAsia"/>
          <w:snapToGrid w:val="0"/>
          <w:kern w:val="0"/>
          <w:sz w:val="32"/>
          <w:szCs w:val="32"/>
        </w:rPr>
        <w:t>年办理的市四届人大四次会议重点建议之一，张鸣常委亲自督办，并于</w:t>
      </w:r>
      <w:r>
        <w:rPr>
          <w:rFonts w:eastAsia="方正仿宋_GBK" w:hint="eastAsia"/>
          <w:snapToGrid w:val="0"/>
          <w:kern w:val="0"/>
          <w:sz w:val="32"/>
          <w:szCs w:val="32"/>
        </w:rPr>
        <w:t>7</w:t>
      </w:r>
      <w:r>
        <w:rPr>
          <w:rFonts w:eastAsia="方正仿宋_GBK" w:hint="eastAsia"/>
          <w:snapToGrid w:val="0"/>
          <w:kern w:val="0"/>
          <w:sz w:val="32"/>
          <w:szCs w:val="32"/>
        </w:rPr>
        <w:t>月</w:t>
      </w:r>
      <w:r>
        <w:rPr>
          <w:rFonts w:eastAsia="方正仿宋_GBK" w:hint="eastAsia"/>
          <w:snapToGrid w:val="0"/>
          <w:kern w:val="0"/>
          <w:sz w:val="32"/>
          <w:szCs w:val="32"/>
        </w:rPr>
        <w:t>18</w:t>
      </w:r>
      <w:r>
        <w:rPr>
          <w:rFonts w:eastAsia="方正仿宋_GBK" w:hint="eastAsia"/>
          <w:snapToGrid w:val="0"/>
          <w:kern w:val="0"/>
          <w:sz w:val="32"/>
          <w:szCs w:val="32"/>
        </w:rPr>
        <w:t>日召开督办会议对办理工作提出要求。该建议对优化荣昌区水资源配置以满足城市发展用水需求具有较强的针对性，也是我局积极支持荣昌区推进的水利项目之一。</w:t>
      </w:r>
    </w:p>
    <w:p w:rsidR="00E26AF3" w:rsidRDefault="00E26AF3" w:rsidP="00E26AF3">
      <w:pPr>
        <w:snapToGrid w:val="0"/>
        <w:spacing w:line="594" w:lineRule="exact"/>
        <w:ind w:firstLineChars="200" w:firstLine="640"/>
        <w:rPr>
          <w:rFonts w:eastAsia="方正仿宋_GBK"/>
          <w:sz w:val="32"/>
          <w:szCs w:val="32"/>
        </w:rPr>
      </w:pPr>
      <w:r>
        <w:rPr>
          <w:rFonts w:eastAsia="方正仿宋_GBK" w:hint="eastAsia"/>
          <w:snapToGrid w:val="0"/>
          <w:kern w:val="0"/>
          <w:sz w:val="32"/>
          <w:szCs w:val="32"/>
        </w:rPr>
        <w:t>市委、市政府历来重视荣昌区水源工程建设。</w:t>
      </w:r>
      <w:r>
        <w:rPr>
          <w:rFonts w:eastAsia="方正仿宋_GBK" w:hint="eastAsia"/>
          <w:sz w:val="32"/>
          <w:szCs w:val="32"/>
        </w:rPr>
        <w:t>近年来，市里</w:t>
      </w:r>
      <w:r>
        <w:rPr>
          <w:rFonts w:eastAsia="方正仿宋_GBK" w:hint="eastAsia"/>
          <w:snapToGrid w:val="0"/>
          <w:sz w:val="32"/>
          <w:szCs w:val="32"/>
        </w:rPr>
        <w:t>共安排市及市以上水利资金</w:t>
      </w:r>
      <w:r>
        <w:rPr>
          <w:rFonts w:eastAsia="方正仿宋_GBK" w:hint="eastAsia"/>
          <w:snapToGrid w:val="0"/>
          <w:sz w:val="32"/>
          <w:szCs w:val="32"/>
        </w:rPr>
        <w:t>4.17</w:t>
      </w:r>
      <w:r>
        <w:rPr>
          <w:rFonts w:eastAsia="方正仿宋_GBK" w:hint="eastAsia"/>
          <w:snapToGrid w:val="0"/>
          <w:sz w:val="32"/>
          <w:szCs w:val="32"/>
        </w:rPr>
        <w:t>亿元，支持荣昌区加快推进了黄</w:t>
      </w:r>
      <w:proofErr w:type="gramStart"/>
      <w:r>
        <w:rPr>
          <w:rFonts w:eastAsia="方正仿宋_GBK" w:hint="eastAsia"/>
          <w:snapToGrid w:val="0"/>
          <w:sz w:val="32"/>
          <w:szCs w:val="32"/>
        </w:rPr>
        <w:t>桷</w:t>
      </w:r>
      <w:proofErr w:type="gramEnd"/>
      <w:r>
        <w:rPr>
          <w:rFonts w:eastAsia="方正仿宋_GBK" w:hint="eastAsia"/>
          <w:snapToGrid w:val="0"/>
          <w:sz w:val="32"/>
          <w:szCs w:val="32"/>
        </w:rPr>
        <w:t>滩中型水库和高升桥、万福寺</w:t>
      </w:r>
      <w:r>
        <w:rPr>
          <w:rFonts w:eastAsia="方正仿宋_GBK" w:hint="eastAsia"/>
          <w:snapToGrid w:val="0"/>
          <w:sz w:val="32"/>
          <w:szCs w:val="32"/>
        </w:rPr>
        <w:t>2</w:t>
      </w:r>
      <w:r>
        <w:rPr>
          <w:rFonts w:eastAsia="方正仿宋_GBK" w:hint="eastAsia"/>
          <w:snapToGrid w:val="0"/>
          <w:sz w:val="32"/>
          <w:szCs w:val="32"/>
        </w:rPr>
        <w:t>座小型水库建设。</w:t>
      </w:r>
      <w:r>
        <w:rPr>
          <w:rFonts w:eastAsia="方正仿宋_GBK" w:hint="eastAsia"/>
          <w:snapToGrid w:val="0"/>
          <w:sz w:val="32"/>
          <w:szCs w:val="32"/>
        </w:rPr>
        <w:lastRenderedPageBreak/>
        <w:t>同时，</w:t>
      </w:r>
      <w:r>
        <w:rPr>
          <w:rFonts w:eastAsia="方正仿宋_GBK" w:hint="eastAsia"/>
          <w:sz w:val="32"/>
          <w:szCs w:val="32"/>
        </w:rPr>
        <w:t>大</w:t>
      </w:r>
      <w:r>
        <w:rPr>
          <w:rFonts w:eastAsia="方正仿宋_GBK" w:hint="eastAsia"/>
          <w:snapToGrid w:val="0"/>
          <w:sz w:val="32"/>
          <w:szCs w:val="32"/>
        </w:rPr>
        <w:t>力推进了大足玉滩水库朱家庙干渠、岩洞泵站双桥、双桥供水支渠、右干渠至高升桥水库段</w:t>
      </w:r>
      <w:r>
        <w:rPr>
          <w:rFonts w:eastAsia="方正仿宋_GBK"/>
          <w:snapToGrid w:val="0"/>
          <w:sz w:val="32"/>
          <w:szCs w:val="32"/>
        </w:rPr>
        <w:t>18</w:t>
      </w:r>
      <w:r>
        <w:rPr>
          <w:rFonts w:eastAsia="方正仿宋_GBK" w:hint="eastAsia"/>
          <w:snapToGrid w:val="0"/>
          <w:sz w:val="32"/>
          <w:szCs w:val="32"/>
        </w:rPr>
        <w:t>公里等渠系建设。</w:t>
      </w:r>
      <w:r>
        <w:rPr>
          <w:rFonts w:eastAsia="方正仿宋_GBK" w:hint="eastAsia"/>
          <w:sz w:val="32"/>
          <w:szCs w:val="32"/>
        </w:rPr>
        <w:t>“十二五”期，</w:t>
      </w:r>
      <w:r>
        <w:rPr>
          <w:rFonts w:eastAsia="方正仿宋_GBK" w:hint="eastAsia"/>
          <w:snapToGrid w:val="0"/>
          <w:sz w:val="32"/>
          <w:szCs w:val="32"/>
        </w:rPr>
        <w:t>积极争取将白庙子、团结、小万福桥等</w:t>
      </w:r>
      <w:r>
        <w:rPr>
          <w:rFonts w:eastAsia="方正仿宋_GBK" w:hint="eastAsia"/>
          <w:snapToGrid w:val="0"/>
          <w:sz w:val="32"/>
          <w:szCs w:val="32"/>
        </w:rPr>
        <w:t>11</w:t>
      </w:r>
      <w:r>
        <w:rPr>
          <w:rFonts w:eastAsia="方正仿宋_GBK" w:hint="eastAsia"/>
          <w:snapToGrid w:val="0"/>
          <w:sz w:val="32"/>
          <w:szCs w:val="32"/>
        </w:rPr>
        <w:t>座水源工程列入了</w:t>
      </w:r>
      <w:r>
        <w:rPr>
          <w:rFonts w:eastAsia="方正仿宋_GBK" w:hint="eastAsia"/>
          <w:sz w:val="32"/>
          <w:szCs w:val="32"/>
        </w:rPr>
        <w:t>《全国小型水库工程建设总体实施方案》（待批），其中</w:t>
      </w:r>
      <w:r>
        <w:rPr>
          <w:rFonts w:eastAsia="方正仿宋_GBK" w:hint="eastAsia"/>
          <w:snapToGrid w:val="0"/>
          <w:sz w:val="32"/>
          <w:szCs w:val="32"/>
        </w:rPr>
        <w:t>白庙子、团结等</w:t>
      </w:r>
      <w:r>
        <w:rPr>
          <w:rFonts w:eastAsia="方正仿宋_GBK" w:hint="eastAsia"/>
          <w:snapToGrid w:val="0"/>
          <w:sz w:val="32"/>
          <w:szCs w:val="32"/>
        </w:rPr>
        <w:t>7</w:t>
      </w:r>
      <w:r>
        <w:rPr>
          <w:rFonts w:eastAsia="方正仿宋_GBK" w:hint="eastAsia"/>
          <w:snapToGrid w:val="0"/>
          <w:sz w:val="32"/>
          <w:szCs w:val="32"/>
        </w:rPr>
        <w:t>处水源工程同时列入了</w:t>
      </w:r>
      <w:r>
        <w:rPr>
          <w:rFonts w:ascii="方正仿宋_GBK" w:eastAsia="方正仿宋_GBK" w:hAnsi="仿宋" w:hint="eastAsia"/>
          <w:sz w:val="32"/>
          <w:szCs w:val="32"/>
        </w:rPr>
        <w:t>《</w:t>
      </w:r>
      <w:r w:rsidRPr="002C0AB6">
        <w:rPr>
          <w:rFonts w:eastAsia="方正仿宋_GBK"/>
          <w:sz w:val="32"/>
          <w:szCs w:val="32"/>
        </w:rPr>
        <w:t>西南五省（自治区、直辖市）重点水源工程建设规划</w:t>
      </w:r>
      <w:r>
        <w:rPr>
          <w:rFonts w:eastAsia="方正仿宋_GBK" w:hint="eastAsia"/>
          <w:sz w:val="32"/>
          <w:szCs w:val="32"/>
        </w:rPr>
        <w:t>》。</w:t>
      </w:r>
    </w:p>
    <w:p w:rsidR="00E26AF3" w:rsidRDefault="00E26AF3" w:rsidP="00E26AF3">
      <w:pPr>
        <w:snapToGrid w:val="0"/>
        <w:spacing w:line="594" w:lineRule="exact"/>
        <w:ind w:firstLineChars="200" w:firstLine="640"/>
        <w:rPr>
          <w:rFonts w:ascii="方正仿宋_GBK" w:eastAsia="方正仿宋_GBK"/>
          <w:color w:val="000000"/>
          <w:sz w:val="32"/>
          <w:szCs w:val="32"/>
        </w:rPr>
      </w:pPr>
      <w:r>
        <w:rPr>
          <w:rFonts w:eastAsia="方正仿宋_GBK" w:hint="eastAsia"/>
          <w:sz w:val="32"/>
          <w:szCs w:val="32"/>
        </w:rPr>
        <w:t>您提出</w:t>
      </w:r>
      <w:r>
        <w:rPr>
          <w:rFonts w:eastAsia="方正仿宋_GBK" w:hint="eastAsia"/>
          <w:snapToGrid w:val="0"/>
          <w:kern w:val="0"/>
          <w:sz w:val="32"/>
          <w:szCs w:val="32"/>
        </w:rPr>
        <w:t>将荣昌区高升桥水库扩建工程列入全市水利建设“十三五”规划的问题，我局高度重视，现已将该项目列入了</w:t>
      </w:r>
      <w:r>
        <w:rPr>
          <w:rFonts w:ascii="方正仿宋_GBK" w:eastAsia="方正仿宋_GBK" w:hint="eastAsia"/>
          <w:color w:val="000000"/>
          <w:sz w:val="32"/>
          <w:szCs w:val="32"/>
        </w:rPr>
        <w:t>《重庆市五大功能区域水利发展战略规划》、《重庆市水利发展“十三五”规划》和《重庆市水库扩建升级实施方案》（正在编制），</w:t>
      </w:r>
      <w:r>
        <w:rPr>
          <w:rFonts w:eastAsia="方正仿宋_GBK" w:hint="eastAsia"/>
          <w:snapToGrid w:val="0"/>
          <w:sz w:val="32"/>
          <w:szCs w:val="32"/>
        </w:rPr>
        <w:t>并拟在“十三五”开工建设。同时，正在积极</w:t>
      </w:r>
      <w:r>
        <w:rPr>
          <w:rFonts w:ascii="方正仿宋_GBK" w:eastAsia="方正仿宋_GBK" w:hint="eastAsia"/>
          <w:color w:val="000000"/>
          <w:sz w:val="32"/>
          <w:szCs w:val="32"/>
        </w:rPr>
        <w:t>争取纳入《全国水利发展“十三五”规划》中型水库项目名录。</w:t>
      </w:r>
    </w:p>
    <w:p w:rsidR="00E26AF3" w:rsidRDefault="00E26AF3" w:rsidP="00E26AF3">
      <w:pPr>
        <w:snapToGrid w:val="0"/>
        <w:spacing w:line="594" w:lineRule="exact"/>
        <w:ind w:firstLineChars="200" w:firstLine="640"/>
        <w:rPr>
          <w:rFonts w:eastAsia="方正仿宋_GBK"/>
          <w:sz w:val="32"/>
          <w:szCs w:val="32"/>
        </w:rPr>
      </w:pPr>
      <w:r>
        <w:rPr>
          <w:rFonts w:eastAsia="方正仿宋_GBK" w:hint="eastAsia"/>
          <w:snapToGrid w:val="0"/>
          <w:sz w:val="32"/>
          <w:szCs w:val="32"/>
        </w:rPr>
        <w:t>目前，荣昌区水</w:t>
      </w:r>
      <w:proofErr w:type="gramStart"/>
      <w:r>
        <w:rPr>
          <w:rFonts w:eastAsia="方正仿宋_GBK" w:hint="eastAsia"/>
          <w:snapToGrid w:val="0"/>
          <w:sz w:val="32"/>
          <w:szCs w:val="32"/>
        </w:rPr>
        <w:t>务</w:t>
      </w:r>
      <w:proofErr w:type="gramEnd"/>
      <w:r>
        <w:rPr>
          <w:rFonts w:eastAsia="方正仿宋_GBK" w:hint="eastAsia"/>
          <w:snapToGrid w:val="0"/>
          <w:sz w:val="32"/>
          <w:szCs w:val="32"/>
        </w:rPr>
        <w:t>局已委托市水利电力建筑勘测设计研究院编制完成了项目规划方案报告（初稿），正在抓紧开展可</w:t>
      </w:r>
      <w:proofErr w:type="gramStart"/>
      <w:r>
        <w:rPr>
          <w:rFonts w:eastAsia="方正仿宋_GBK" w:hint="eastAsia"/>
          <w:snapToGrid w:val="0"/>
          <w:sz w:val="32"/>
          <w:szCs w:val="32"/>
        </w:rPr>
        <w:t>研</w:t>
      </w:r>
      <w:proofErr w:type="gramEnd"/>
      <w:r>
        <w:rPr>
          <w:rFonts w:eastAsia="方正仿宋_GBK" w:hint="eastAsia"/>
          <w:snapToGrid w:val="0"/>
          <w:sz w:val="32"/>
          <w:szCs w:val="32"/>
        </w:rPr>
        <w:t>报告及相关专题报告的编制工作。同时，荣昌区政府也积极为实施高升桥水库扩容建设努力创造条件，近年来采取了环境治理、水生态修复、水资源保护和政策保障等一系列措施。</w:t>
      </w:r>
      <w:r>
        <w:rPr>
          <w:rFonts w:eastAsia="方正仿宋_GBK" w:hint="eastAsia"/>
          <w:sz w:val="32"/>
          <w:szCs w:val="32"/>
        </w:rPr>
        <w:t>建议荣昌区进一步针对区域未来城镇经济社会发展对水的需求，统筹平衡区域内现有和规划水源供需水，充分论证高升桥水库扩建工程建设的紧迫性、必要性和可行性，</w:t>
      </w:r>
      <w:r w:rsidRPr="007B4E48">
        <w:rPr>
          <w:rFonts w:eastAsia="方正仿宋_GBK" w:hint="eastAsia"/>
          <w:sz w:val="32"/>
          <w:szCs w:val="32"/>
        </w:rPr>
        <w:t>及时推进该工程项目前期工作，超前研究建设征地补偿和被征地居民安置工作，并积极争取充分利用国家专项建设基金、</w:t>
      </w:r>
      <w:r w:rsidRPr="007B4E48">
        <w:rPr>
          <w:rFonts w:eastAsia="方正仿宋_GBK" w:hint="eastAsia"/>
          <w:sz w:val="32"/>
          <w:szCs w:val="32"/>
        </w:rPr>
        <w:lastRenderedPageBreak/>
        <w:t>抵押补充贷款（</w:t>
      </w:r>
      <w:r w:rsidRPr="007B4E48">
        <w:rPr>
          <w:rFonts w:eastAsia="方正仿宋_GBK" w:hint="eastAsia"/>
          <w:sz w:val="32"/>
          <w:szCs w:val="32"/>
        </w:rPr>
        <w:t>PSL</w:t>
      </w:r>
      <w:r w:rsidRPr="007B4E48">
        <w:rPr>
          <w:rFonts w:eastAsia="方正仿宋_GBK" w:hint="eastAsia"/>
          <w:sz w:val="32"/>
          <w:szCs w:val="32"/>
        </w:rPr>
        <w:t>）、过桥贷款等金融支持水利政策。待荣昌区完成可</w:t>
      </w:r>
      <w:proofErr w:type="gramStart"/>
      <w:r w:rsidRPr="007B4E48">
        <w:rPr>
          <w:rFonts w:eastAsia="方正仿宋_GBK" w:hint="eastAsia"/>
          <w:sz w:val="32"/>
          <w:szCs w:val="32"/>
        </w:rPr>
        <w:t>研</w:t>
      </w:r>
      <w:proofErr w:type="gramEnd"/>
      <w:r w:rsidRPr="007B4E48">
        <w:rPr>
          <w:rFonts w:eastAsia="方正仿宋_GBK" w:hint="eastAsia"/>
          <w:sz w:val="32"/>
          <w:szCs w:val="32"/>
        </w:rPr>
        <w:t>报告及其相关专题上报后，我局将及时组织开展可</w:t>
      </w:r>
      <w:proofErr w:type="gramStart"/>
      <w:r w:rsidRPr="007B4E48">
        <w:rPr>
          <w:rFonts w:eastAsia="方正仿宋_GBK" w:hint="eastAsia"/>
          <w:sz w:val="32"/>
          <w:szCs w:val="32"/>
        </w:rPr>
        <w:t>研</w:t>
      </w:r>
      <w:proofErr w:type="gramEnd"/>
      <w:r w:rsidRPr="007B4E48">
        <w:rPr>
          <w:rFonts w:eastAsia="方正仿宋_GBK" w:hint="eastAsia"/>
          <w:sz w:val="32"/>
          <w:szCs w:val="32"/>
        </w:rPr>
        <w:t>报告审查，协调长江委尽早审核，商市发展改革委及时审批立项。</w:t>
      </w:r>
    </w:p>
    <w:p w:rsidR="00E26AF3" w:rsidRDefault="00E26AF3" w:rsidP="00E26AF3">
      <w:pPr>
        <w:snapToGrid w:val="0"/>
        <w:spacing w:line="594" w:lineRule="exact"/>
        <w:ind w:firstLineChars="200" w:firstLine="640"/>
        <w:rPr>
          <w:rFonts w:eastAsia="方正仿宋_GBK"/>
          <w:snapToGrid w:val="0"/>
          <w:kern w:val="0"/>
          <w:sz w:val="32"/>
          <w:szCs w:val="32"/>
        </w:rPr>
      </w:pPr>
      <w:r w:rsidRPr="00F97D4C">
        <w:rPr>
          <w:rFonts w:eastAsia="方正仿宋_GBK"/>
          <w:snapToGrid w:val="0"/>
          <w:kern w:val="0"/>
          <w:sz w:val="32"/>
          <w:szCs w:val="32"/>
        </w:rPr>
        <w:t>此复函已经王爱祖局长审签。对以上答复您有什么意见，请填写在回执上寄给我们，以便进一步改进工作。</w:t>
      </w:r>
    </w:p>
    <w:p w:rsidR="00E26AF3" w:rsidRPr="00CD7E67" w:rsidRDefault="00E26AF3" w:rsidP="00E26AF3">
      <w:pPr>
        <w:snapToGrid w:val="0"/>
        <w:spacing w:line="594" w:lineRule="exact"/>
        <w:ind w:firstLine="630"/>
        <w:rPr>
          <w:rFonts w:eastAsia="方正仿宋_GBK"/>
          <w:snapToGrid w:val="0"/>
          <w:color w:val="000000"/>
          <w:kern w:val="0"/>
          <w:sz w:val="32"/>
          <w:szCs w:val="32"/>
        </w:rPr>
      </w:pPr>
    </w:p>
    <w:p w:rsidR="00E26AF3" w:rsidRPr="00CD7E67" w:rsidRDefault="00E26AF3" w:rsidP="00E26AF3">
      <w:pPr>
        <w:snapToGrid w:val="0"/>
        <w:spacing w:line="594" w:lineRule="exact"/>
        <w:ind w:firstLine="630"/>
        <w:rPr>
          <w:rFonts w:eastAsia="方正仿宋_GBK"/>
          <w:snapToGrid w:val="0"/>
          <w:color w:val="000000"/>
          <w:kern w:val="0"/>
          <w:sz w:val="32"/>
          <w:szCs w:val="32"/>
        </w:rPr>
      </w:pPr>
    </w:p>
    <w:p w:rsidR="00E26AF3" w:rsidRDefault="00E26AF3" w:rsidP="00E26AF3">
      <w:pPr>
        <w:snapToGrid w:val="0"/>
        <w:spacing w:line="594" w:lineRule="exact"/>
        <w:rPr>
          <w:rFonts w:eastAsia="方正仿宋_GBK"/>
          <w:snapToGrid w:val="0"/>
          <w:kern w:val="0"/>
          <w:sz w:val="32"/>
          <w:szCs w:val="32"/>
        </w:rPr>
      </w:pPr>
    </w:p>
    <w:p w:rsidR="00E26AF3" w:rsidRDefault="00E26AF3" w:rsidP="00E26AF3">
      <w:pPr>
        <w:snapToGrid w:val="0"/>
        <w:spacing w:line="594" w:lineRule="exact"/>
        <w:ind w:firstLine="630"/>
        <w:rPr>
          <w:rFonts w:eastAsia="方正仿宋_GBK"/>
          <w:snapToGrid w:val="0"/>
          <w:kern w:val="0"/>
          <w:sz w:val="32"/>
          <w:szCs w:val="32"/>
        </w:rPr>
      </w:pPr>
      <w:r>
        <w:rPr>
          <w:rFonts w:eastAsia="方正仿宋_GBK" w:hint="eastAsia"/>
          <w:snapToGrid w:val="0"/>
          <w:kern w:val="0"/>
          <w:sz w:val="32"/>
          <w:szCs w:val="32"/>
        </w:rPr>
        <w:t xml:space="preserve">                               </w:t>
      </w:r>
      <w:r>
        <w:rPr>
          <w:rFonts w:eastAsia="方正仿宋_GBK" w:hint="eastAsia"/>
          <w:snapToGrid w:val="0"/>
          <w:kern w:val="0"/>
          <w:sz w:val="32"/>
          <w:szCs w:val="32"/>
        </w:rPr>
        <w:t>重庆市水利局</w:t>
      </w:r>
    </w:p>
    <w:p w:rsidR="00E26AF3" w:rsidRDefault="00E26AF3" w:rsidP="00E26AF3">
      <w:pPr>
        <w:snapToGrid w:val="0"/>
        <w:spacing w:line="594" w:lineRule="exact"/>
        <w:ind w:firstLine="630"/>
        <w:rPr>
          <w:rFonts w:eastAsia="方正仿宋_GBK"/>
          <w:snapToGrid w:val="0"/>
          <w:kern w:val="0"/>
          <w:sz w:val="32"/>
          <w:szCs w:val="32"/>
        </w:rPr>
      </w:pPr>
      <w:r>
        <w:rPr>
          <w:rFonts w:eastAsia="方正仿宋_GBK" w:hint="eastAsia"/>
          <w:snapToGrid w:val="0"/>
          <w:kern w:val="0"/>
          <w:sz w:val="32"/>
          <w:szCs w:val="32"/>
        </w:rPr>
        <w:t xml:space="preserve">                              2016</w:t>
      </w:r>
      <w:r>
        <w:rPr>
          <w:rFonts w:eastAsia="方正仿宋_GBK" w:hint="eastAsia"/>
          <w:snapToGrid w:val="0"/>
          <w:kern w:val="0"/>
          <w:sz w:val="32"/>
          <w:szCs w:val="32"/>
        </w:rPr>
        <w:t>年</w:t>
      </w:r>
      <w:r>
        <w:rPr>
          <w:rFonts w:eastAsia="方正仿宋_GBK" w:hint="eastAsia"/>
          <w:snapToGrid w:val="0"/>
          <w:kern w:val="0"/>
          <w:sz w:val="32"/>
          <w:szCs w:val="32"/>
        </w:rPr>
        <w:t>7</w:t>
      </w:r>
      <w:r>
        <w:rPr>
          <w:rFonts w:eastAsia="方正仿宋_GBK" w:hint="eastAsia"/>
          <w:snapToGrid w:val="0"/>
          <w:kern w:val="0"/>
          <w:sz w:val="32"/>
          <w:szCs w:val="32"/>
        </w:rPr>
        <w:t>月</w:t>
      </w:r>
      <w:r>
        <w:rPr>
          <w:rFonts w:eastAsia="方正仿宋_GBK" w:hint="eastAsia"/>
          <w:snapToGrid w:val="0"/>
          <w:kern w:val="0"/>
          <w:sz w:val="32"/>
          <w:szCs w:val="32"/>
        </w:rPr>
        <w:t>22</w:t>
      </w:r>
      <w:r>
        <w:rPr>
          <w:rFonts w:eastAsia="方正仿宋_GBK" w:hint="eastAsia"/>
          <w:snapToGrid w:val="0"/>
          <w:kern w:val="0"/>
          <w:sz w:val="32"/>
          <w:szCs w:val="32"/>
        </w:rPr>
        <w:t>日</w:t>
      </w:r>
    </w:p>
    <w:p w:rsidR="00E26AF3" w:rsidRDefault="00E26AF3" w:rsidP="00E26AF3">
      <w:pPr>
        <w:snapToGrid w:val="0"/>
        <w:spacing w:line="594" w:lineRule="exact"/>
        <w:ind w:firstLine="630"/>
        <w:rPr>
          <w:rFonts w:eastAsia="方正仿宋_GBK"/>
          <w:snapToGrid w:val="0"/>
          <w:kern w:val="0"/>
          <w:sz w:val="32"/>
          <w:szCs w:val="32"/>
        </w:rPr>
      </w:pPr>
    </w:p>
    <w:p w:rsidR="00E26AF3" w:rsidRDefault="00E26AF3" w:rsidP="00E26AF3">
      <w:pPr>
        <w:snapToGrid w:val="0"/>
        <w:spacing w:line="594" w:lineRule="exact"/>
        <w:ind w:firstLineChars="200" w:firstLine="640"/>
        <w:rPr>
          <w:rFonts w:eastAsia="方正仿宋_GBK"/>
          <w:snapToGrid w:val="0"/>
          <w:kern w:val="0"/>
          <w:sz w:val="32"/>
          <w:szCs w:val="32"/>
        </w:rPr>
      </w:pPr>
      <w:r w:rsidRPr="00F97D4C">
        <w:rPr>
          <w:rFonts w:eastAsia="方正仿宋_GBK"/>
          <w:snapToGrid w:val="0"/>
          <w:kern w:val="0"/>
          <w:sz w:val="32"/>
          <w:szCs w:val="32"/>
        </w:rPr>
        <w:t>联系人：</w:t>
      </w:r>
      <w:r w:rsidR="000A3A89">
        <w:rPr>
          <w:rFonts w:ascii="方正仿宋_GBK" w:eastAsia="方正仿宋_GBK" w:hAnsi="方正仿宋_GBK" w:hint="eastAsia"/>
          <w:sz w:val="32"/>
          <w:szCs w:val="32"/>
        </w:rPr>
        <w:t>**</w:t>
      </w:r>
    </w:p>
    <w:p w:rsidR="00E26AF3" w:rsidRDefault="00E26AF3" w:rsidP="00E26AF3">
      <w:pPr>
        <w:snapToGrid w:val="0"/>
        <w:spacing w:line="594" w:lineRule="exact"/>
        <w:ind w:firstLineChars="200" w:firstLine="640"/>
        <w:rPr>
          <w:rFonts w:eastAsia="方正仿宋_GBK"/>
          <w:snapToGrid w:val="0"/>
          <w:kern w:val="0"/>
          <w:sz w:val="32"/>
          <w:szCs w:val="32"/>
        </w:rPr>
      </w:pPr>
      <w:r w:rsidRPr="00F97D4C">
        <w:rPr>
          <w:rFonts w:eastAsia="方正仿宋_GBK"/>
          <w:snapToGrid w:val="0"/>
          <w:kern w:val="0"/>
          <w:sz w:val="32"/>
          <w:szCs w:val="32"/>
        </w:rPr>
        <w:t>联系电话：</w:t>
      </w:r>
      <w:r w:rsidR="000A3A89">
        <w:rPr>
          <w:rFonts w:ascii="方正仿宋_GBK" w:eastAsia="方正仿宋_GBK" w:hAnsi="方正仿宋_GBK" w:hint="eastAsia"/>
          <w:sz w:val="32"/>
          <w:szCs w:val="32"/>
        </w:rPr>
        <w:t>**</w:t>
      </w:r>
      <w:bookmarkStart w:id="0" w:name="_GoBack"/>
      <w:bookmarkEnd w:id="0"/>
    </w:p>
    <w:p w:rsidR="00E26AF3" w:rsidRDefault="00E26AF3" w:rsidP="00E26AF3">
      <w:pPr>
        <w:snapToGrid w:val="0"/>
        <w:spacing w:line="594" w:lineRule="exact"/>
        <w:rPr>
          <w:rFonts w:eastAsia="方正仿宋_GBK"/>
          <w:snapToGrid w:val="0"/>
          <w:kern w:val="0"/>
          <w:sz w:val="32"/>
          <w:szCs w:val="32"/>
        </w:rPr>
      </w:pPr>
    </w:p>
    <w:p w:rsidR="007C4035" w:rsidRDefault="007C4035"/>
    <w:sectPr w:rsidR="007C40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5A7" w:rsidRDefault="00DC55A7" w:rsidP="00E26AF3">
      <w:r>
        <w:separator/>
      </w:r>
    </w:p>
  </w:endnote>
  <w:endnote w:type="continuationSeparator" w:id="0">
    <w:p w:rsidR="00DC55A7" w:rsidRDefault="00DC55A7" w:rsidP="00E2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5A7" w:rsidRDefault="00DC55A7" w:rsidP="00E26AF3">
      <w:r>
        <w:separator/>
      </w:r>
    </w:p>
  </w:footnote>
  <w:footnote w:type="continuationSeparator" w:id="0">
    <w:p w:rsidR="00DC55A7" w:rsidRDefault="00DC55A7" w:rsidP="00E26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D62"/>
    <w:rsid w:val="000A3A89"/>
    <w:rsid w:val="002A3D62"/>
    <w:rsid w:val="00670EE0"/>
    <w:rsid w:val="007C4035"/>
    <w:rsid w:val="00DC55A7"/>
    <w:rsid w:val="00E26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A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6A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26AF3"/>
    <w:rPr>
      <w:sz w:val="18"/>
      <w:szCs w:val="18"/>
    </w:rPr>
  </w:style>
  <w:style w:type="paragraph" w:styleId="a4">
    <w:name w:val="footer"/>
    <w:basedOn w:val="a"/>
    <w:link w:val="Char0"/>
    <w:uiPriority w:val="99"/>
    <w:unhideWhenUsed/>
    <w:rsid w:val="00E26A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26A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A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6A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26AF3"/>
    <w:rPr>
      <w:sz w:val="18"/>
      <w:szCs w:val="18"/>
    </w:rPr>
  </w:style>
  <w:style w:type="paragraph" w:styleId="a4">
    <w:name w:val="footer"/>
    <w:basedOn w:val="a"/>
    <w:link w:val="Char0"/>
    <w:uiPriority w:val="99"/>
    <w:unhideWhenUsed/>
    <w:rsid w:val="00E26A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26A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Words>
  <Characters>1040</Characters>
  <Application>Microsoft Office Word</Application>
  <DocSecurity>0</DocSecurity>
  <Lines>8</Lines>
  <Paragraphs>2</Paragraphs>
  <ScaleCrop>false</ScaleCrop>
  <Company>Microsoft</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冯琦</dc:creator>
  <cp:lastModifiedBy>冯琦</cp:lastModifiedBy>
  <cp:revision>2</cp:revision>
  <dcterms:created xsi:type="dcterms:W3CDTF">2016-08-09T03:39:00Z</dcterms:created>
  <dcterms:modified xsi:type="dcterms:W3CDTF">2016-08-09T03:39:00Z</dcterms:modified>
</cp:coreProperties>
</file>