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hint="eastAsia"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/>
          <w:snapToGrid w:val="0"/>
          <w:kern w:val="32"/>
          <w:szCs w:val="32"/>
        </w:rPr>
      </w:pPr>
    </w:p>
    <w:p>
      <w:pPr>
        <w:snapToGrid w:val="0"/>
        <w:spacing w:line="324" w:lineRule="auto"/>
        <w:jc w:val="center"/>
        <w:rPr>
          <w:rFonts w:ascii="方正小标宋_GBK" w:eastAsia="方正小标宋_GBK"/>
          <w:snapToGrid w:val="0"/>
          <w:color w:val="FF0000"/>
          <w:spacing w:val="46"/>
          <w:w w:val="78"/>
          <w:kern w:val="32"/>
          <w:sz w:val="120"/>
          <w:szCs w:val="120"/>
        </w:rPr>
      </w:pPr>
      <w:r>
        <w:rPr>
          <w:rFonts w:hint="eastAsia" w:ascii="方正小标宋_GBK" w:eastAsia="方正小标宋_GBK"/>
          <w:snapToGrid w:val="0"/>
          <w:color w:val="FF0000"/>
          <w:spacing w:val="46"/>
          <w:w w:val="78"/>
          <w:kern w:val="32"/>
          <w:sz w:val="120"/>
          <w:szCs w:val="120"/>
        </w:rPr>
        <w:t>重庆市水利局文件</w:t>
      </w:r>
    </w:p>
    <w:p>
      <w:pPr>
        <w:snapToGrid w:val="0"/>
        <w:spacing w:line="324" w:lineRule="auto"/>
        <w:jc w:val="center"/>
        <w:rPr>
          <w:snapToGrid w:val="0"/>
          <w:kern w:val="32"/>
          <w:szCs w:val="32"/>
        </w:rPr>
      </w:pPr>
      <w:r>
        <w:rPr>
          <w:color w:val="FF0000"/>
          <w:kern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476250</wp:posOffset>
                </wp:positionV>
                <wp:extent cx="5615940" cy="0"/>
                <wp:effectExtent l="0" t="13970" r="3810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.2pt;margin-top:37.5pt;height:0pt;width:442.2pt;z-index:251659264;mso-width-relative:page;mso-height-relative:page;" filled="f" stroked="t" coordsize="21600,21600" o:gfxdata="UEsFBgAAAAAAAAAAAAAAAAAAAAAAAFBLAwQKAAAAAACHTuJAAAAAAAAAAAAAAAAABAAAAGRycy9Q&#10;SwMEFAAAAAgAh07iQHZNrczVAAAABwEAAA8AAABkcnMvZG93bnJldi54bWxNj8FOwzAQRO9I/IO1&#10;SNyo3QpKGuJUgOCGhAjQXt14iaPG6yh20/TvWcQBjjszmn1TrCffiRGH2AbSMJ8pEEh1sC01Gj7e&#10;n68yEDEZsqYLhBpOGGFdnp8VJrfhSG84VqkRXEIxNxpcSn0uZawdehNnoUdi7ysM3iQ+h0bawRy5&#10;3HdyodRSetMSf3Cmx0eH9b46eA3TJrt325f08BQ+X91+2lZ+XJy0vryYqzsQCaf0F4YffEaHkpl2&#10;4UA2ik7D8pqDGm5veBHb2Urxkt2vIMtC/ucvvwFQSwMEFAAAAAgAh07iQI+RTNHSAQAAkQMAAA4A&#10;AABkcnMvZTJvRG9jLnhtbK1TS44TMRDdI3EHy3vSSUSGoZXOLCaEDYJIwAEq/nRb8k9lJ52chWuw&#10;YsNx5hqUnUyGzwYhsnDKrvLze6+ql3dHZ9lBYTLBd3w2mXKmvAjS+L7jnz9tXtxyljJ4CTZ41fGT&#10;Svxu9fzZcoytmochWKmQEYhP7Rg7PuQc26ZJYlAO0iRE5SmpAzrItMW+kQgjoTvbzKfTm2YMKCMG&#10;oVKi0/U5yVcVX2sl8getk8rMdpy45bpiXXdlbVZLaHuEOBhxoQH/wMKB8fToFWoNGdgezR9QzggM&#10;Keg8EcE1QWsjVNVAambT39R8HCCqqoXMSfFqU/p/sOL9YYvMSOodZx4ctejhy9eHb9/ZvHgzxtRS&#10;yb3f4mWX4haL0KNGV/5JAjtWP09XP9UxM0GHi5vZ4vVLsl085pqnixFTfquCYyXouDW+SIUWDu9S&#10;pseo9LGkHFvPxo7PbxevFoQHNCraQqbQRSKffF8vp2CN3Bhry5WE/e7eIjsANX+zmdKvaCLgX8rK&#10;K2tIw7mups5jMSiQb7xk+RTJFk/zywsHpyRnVtG4l4gAoc1g7N9U0tPWE4Ni69nIEu2CPFET9hFN&#10;P5AVGfeqEi1J6nulfJnRMlg/7yvY05e0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2Ta3M1QAA&#10;AAcBAAAPAAAAAAAAAAEAIAAAADgAAABkcnMvZG93bnJldi54bWxQSwECFAAUAAAACACHTuJAj5FM&#10;0dIBAACRAwAADgAAAAAAAAABACAAAAA6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napToGrid w:val="0"/>
          <w:kern w:val="32"/>
          <w:szCs w:val="32"/>
        </w:rPr>
        <w:t>渝水防〔202</w:t>
      </w:r>
      <w:r>
        <w:rPr>
          <w:rFonts w:hint="eastAsia"/>
          <w:snapToGrid w:val="0"/>
          <w:kern w:val="32"/>
          <w:szCs w:val="32"/>
          <w:lang w:val="en-US" w:eastAsia="zh-CN"/>
        </w:rPr>
        <w:t>4</w:t>
      </w:r>
      <w:r>
        <w:rPr>
          <w:snapToGrid w:val="0"/>
          <w:kern w:val="32"/>
          <w:szCs w:val="32"/>
        </w:rPr>
        <w:t>〕</w:t>
      </w:r>
      <w:r>
        <w:rPr>
          <w:rFonts w:hint="eastAsia"/>
          <w:snapToGrid w:val="0"/>
          <w:kern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/>
          <w:snapToGrid w:val="0"/>
          <w:kern w:val="32"/>
          <w:szCs w:val="32"/>
          <w:lang w:val="en-US" w:eastAsia="zh-CN"/>
        </w:rPr>
        <w:t xml:space="preserve"> </w:t>
      </w:r>
      <w:r>
        <w:rPr>
          <w:snapToGrid w:val="0"/>
          <w:kern w:val="32"/>
          <w:szCs w:val="32"/>
          <w:highlight w:val="none"/>
        </w:rPr>
        <w:t>号</w:t>
      </w:r>
    </w:p>
    <w:p>
      <w:pPr>
        <w:snapToGrid w:val="0"/>
        <w:spacing w:line="594" w:lineRule="exact"/>
        <w:jc w:val="center"/>
        <w:rPr>
          <w:rFonts w:hint="eastAsia" w:ascii="方正仿宋_GBK"/>
          <w:snapToGrid w:val="0"/>
          <w:kern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方正仿宋_GBK"/>
          <w:snapToGrid w:val="0"/>
          <w:kern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重庆市水利局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关于终止水旱灾害防御</w:t>
      </w:r>
      <w:r>
        <w:rPr>
          <w:rFonts w:eastAsia="方正小标宋_GBK"/>
          <w:sz w:val="44"/>
          <w:szCs w:val="44"/>
        </w:rPr>
        <w:t>IV</w:t>
      </w:r>
      <w:r>
        <w:rPr>
          <w:rFonts w:hint="eastAsia" w:ascii="方正小标宋_GBK" w:eastAsia="方正小标宋_GBK"/>
          <w:sz w:val="44"/>
          <w:szCs w:val="44"/>
        </w:rPr>
        <w:t>级应急响应的通知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spacing w:line="594" w:lineRule="exact"/>
        <w:rPr>
          <w:rFonts w:hint="eastAsia"/>
          <w:snapToGrid w:val="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城口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县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、开州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、巫溪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县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、云阳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县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、梁平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、江津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、綦江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、永川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、荣昌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、合川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、璧山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、秀山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县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、酉阳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县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、万盛经开区、北碚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bidi="ar"/>
        </w:rPr>
        <w:t>区</w:t>
      </w:r>
      <w:r>
        <w:rPr>
          <w:rFonts w:ascii="Times New Roman" w:hAnsi="Times New Roman" w:cs="Times New Roman"/>
          <w:color w:val="000000"/>
          <w:kern w:val="0"/>
          <w:szCs w:val="32"/>
          <w:lang w:bidi="ar"/>
        </w:rPr>
        <w:t>、</w:t>
      </w:r>
      <w:r>
        <w:rPr>
          <w:rFonts w:ascii="Times New Roman" w:hAnsi="Times New Roman" w:cs="Times New Roman"/>
          <w:szCs w:val="32"/>
          <w:lang w:bidi="ar"/>
        </w:rPr>
        <w:t>沙坪坝</w:t>
      </w:r>
      <w:r>
        <w:rPr>
          <w:rFonts w:hint="eastAsia" w:ascii="Times New Roman" w:hAnsi="Times New Roman" w:cs="Times New Roman"/>
          <w:szCs w:val="32"/>
          <w:lang w:bidi="ar"/>
        </w:rPr>
        <w:t>区</w:t>
      </w:r>
      <w:r>
        <w:rPr>
          <w:rFonts w:ascii="Times New Roman" w:hAnsi="Times New Roman" w:cs="Times New Roman"/>
          <w:szCs w:val="32"/>
          <w:lang w:bidi="ar"/>
        </w:rPr>
        <w:t>、九龙坡</w:t>
      </w:r>
      <w:r>
        <w:rPr>
          <w:rFonts w:hint="eastAsia" w:ascii="Times New Roman" w:hAnsi="Times New Roman" w:cs="Times New Roman"/>
          <w:szCs w:val="32"/>
          <w:lang w:bidi="ar"/>
        </w:rPr>
        <w:t>区</w:t>
      </w:r>
      <w:r>
        <w:rPr>
          <w:rFonts w:ascii="Times New Roman" w:hAnsi="Times New Roman" w:cs="Times New Roman"/>
          <w:szCs w:val="32"/>
          <w:lang w:bidi="ar"/>
        </w:rPr>
        <w:t>、西部科学城重庆高新区</w:t>
      </w:r>
      <w:r>
        <w:rPr>
          <w:rFonts w:ascii="Times New Roman" w:hAnsi="Times New Roman" w:cs="Times New Roman"/>
          <w:snapToGrid w:val="0"/>
          <w:kern w:val="0"/>
          <w:szCs w:val="32"/>
        </w:rPr>
        <w:t>水行政主管部门，局有关处室、单位：</w:t>
      </w:r>
    </w:p>
    <w:p>
      <w:pPr>
        <w:tabs>
          <w:tab w:val="left" w:pos="7596"/>
        </w:tabs>
        <w:snapToGrid w:val="0"/>
        <w:spacing w:line="594" w:lineRule="exact"/>
        <w:ind w:firstLine="640" w:firstLineChars="200"/>
        <w:rPr>
          <w:rFonts w:hint="eastAsia" w:ascii="方正仿宋_GBK" w:hAnsi="Calibri"/>
          <w:szCs w:val="32"/>
        </w:rPr>
      </w:pPr>
      <w:r>
        <w:rPr>
          <w:rFonts w:hint="eastAsia" w:ascii="方正仿宋_GBK" w:hAnsi="Calibri"/>
          <w:szCs w:val="32"/>
          <w:highlight w:val="none"/>
          <w:lang w:eastAsia="zh-CN"/>
        </w:rPr>
        <w:t>根据</w:t>
      </w:r>
      <w:r>
        <w:rPr>
          <w:rFonts w:hint="eastAsia" w:ascii="方正仿宋_GBK" w:hAnsi="Calibri"/>
          <w:szCs w:val="32"/>
          <w:highlight w:val="none"/>
        </w:rPr>
        <w:t>气象、水文最新预报，预计未来三天我市</w:t>
      </w:r>
      <w:r>
        <w:rPr>
          <w:rFonts w:hint="eastAsia" w:ascii="方正仿宋_GBK" w:hAnsi="Calibri"/>
          <w:szCs w:val="32"/>
          <w:highlight w:val="none"/>
          <w:lang w:eastAsia="zh-CN"/>
        </w:rPr>
        <w:t>西部地区以阵雨为主，雨量小到中雨，局地大雨，其余地区分散阵雨为主，雨量小到大雨；</w:t>
      </w:r>
      <w:r>
        <w:rPr>
          <w:rFonts w:hint="eastAsia" w:ascii="方正仿宋_GBK" w:hAnsi="Calibri"/>
          <w:szCs w:val="32"/>
          <w:highlight w:val="none"/>
        </w:rPr>
        <w:t>全市江河水势总体平稳，无超警超保。</w:t>
      </w:r>
      <w:r>
        <w:rPr>
          <w:rFonts w:hint="eastAsia" w:ascii="方正仿宋_GBK" w:hAnsi="Calibri"/>
          <w:szCs w:val="32"/>
          <w:highlight w:val="none"/>
          <w:lang w:eastAsia="zh-CN"/>
        </w:rPr>
        <w:t>按照</w:t>
      </w:r>
      <w:r>
        <w:rPr>
          <w:snapToGrid w:val="0"/>
          <w:kern w:val="0"/>
          <w:szCs w:val="32"/>
        </w:rPr>
        <w:t>《重庆市水利局水旱灾害防御工作预案》（渝水防〔2022〕25号）</w:t>
      </w:r>
      <w:r>
        <w:rPr>
          <w:rFonts w:hint="eastAsia" w:ascii="方正仿宋_GBK" w:hAnsi="Calibri"/>
          <w:szCs w:val="32"/>
        </w:rPr>
        <w:t>有关</w:t>
      </w:r>
      <w:r>
        <w:rPr>
          <w:szCs w:val="32"/>
        </w:rPr>
        <w:t>规定，经会商研判，市水利局决定于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27</w:t>
      </w:r>
      <w:r>
        <w:rPr>
          <w:szCs w:val="32"/>
          <w:highlight w:val="none"/>
        </w:rPr>
        <w:t>日</w:t>
      </w:r>
      <w:r>
        <w:rPr>
          <w:rFonts w:hint="eastAsia"/>
          <w:szCs w:val="32"/>
          <w:highlight w:val="none"/>
          <w:lang w:val="en-US" w:eastAsia="zh-CN"/>
        </w:rPr>
        <w:t>12</w:t>
      </w:r>
      <w:r>
        <w:rPr>
          <w:szCs w:val="32"/>
        </w:rPr>
        <w:t>时</w:t>
      </w:r>
      <w:r>
        <w:rPr>
          <w:rFonts w:hint="eastAsia"/>
          <w:szCs w:val="32"/>
          <w:lang w:val="en-US" w:eastAsia="zh-CN"/>
        </w:rPr>
        <w:t>30分</w:t>
      </w:r>
      <w:r>
        <w:rPr>
          <w:szCs w:val="32"/>
        </w:rPr>
        <w:t>终止</w:t>
      </w:r>
      <w:r>
        <w:rPr>
          <w:rFonts w:hint="eastAsia"/>
          <w:szCs w:val="32"/>
          <w:lang w:eastAsia="zh-CN"/>
        </w:rPr>
        <w:t>各有关区县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的</w:t>
      </w:r>
      <w:r>
        <w:rPr>
          <w:szCs w:val="32"/>
        </w:rPr>
        <w:t>水旱灾害防御IV级</w:t>
      </w:r>
      <w:r>
        <w:rPr>
          <w:rFonts w:hint="eastAsia" w:ascii="方正仿宋_GBK" w:hAnsi="Calibri"/>
          <w:szCs w:val="32"/>
        </w:rPr>
        <w:t>应急</w:t>
      </w:r>
      <w:r>
        <w:rPr>
          <w:rFonts w:hint="eastAsia" w:ascii="方正仿宋_GBK" w:hAnsi="Calibri"/>
          <w:szCs w:val="32"/>
          <w:lang w:eastAsia="zh-CN"/>
        </w:rPr>
        <w:t>响应。同时，</w:t>
      </w:r>
      <w:r>
        <w:rPr>
          <w:rFonts w:hint="eastAsia" w:ascii="方正仿宋_GBK" w:hAnsi="Calibri"/>
          <w:szCs w:val="32"/>
        </w:rPr>
        <w:t>请</w:t>
      </w:r>
      <w:r>
        <w:rPr>
          <w:rFonts w:hint="eastAsia" w:ascii="方正仿宋_GBK" w:hAnsi="Calibri"/>
          <w:szCs w:val="32"/>
          <w:lang w:eastAsia="zh-CN"/>
        </w:rPr>
        <w:t>各有关单位</w:t>
      </w:r>
      <w:r>
        <w:rPr>
          <w:rFonts w:hint="eastAsia" w:ascii="方正仿宋_GBK" w:hAnsi="Calibri"/>
          <w:szCs w:val="32"/>
        </w:rPr>
        <w:t>继续做好水旱灾害防御值守工作，</w:t>
      </w:r>
      <w:r>
        <w:rPr>
          <w:rFonts w:hint="eastAsia" w:ascii="方正仿宋_GBK" w:hAnsi="Calibri"/>
          <w:szCs w:val="32"/>
          <w:lang w:eastAsia="zh-CN"/>
        </w:rPr>
        <w:t>强化</w:t>
      </w:r>
      <w:r>
        <w:rPr>
          <w:rFonts w:hint="eastAsia" w:ascii="方正仿宋_GBK" w:hAnsi="Calibri"/>
          <w:szCs w:val="32"/>
        </w:rPr>
        <w:t>水雨情预测预报，</w:t>
      </w:r>
      <w:r>
        <w:rPr>
          <w:rFonts w:hint="eastAsia" w:ascii="方正仿宋_GBK" w:hAnsi="Calibri"/>
          <w:szCs w:val="32"/>
          <w:lang w:eastAsia="zh-CN"/>
        </w:rPr>
        <w:t>坚持“点对点”叫应抽查，</w:t>
      </w:r>
      <w:r>
        <w:rPr>
          <w:rFonts w:hint="eastAsia" w:ascii="方正仿宋_GBK" w:hAnsi="Calibri"/>
          <w:szCs w:val="32"/>
        </w:rPr>
        <w:t>持续</w:t>
      </w:r>
      <w:r>
        <w:rPr>
          <w:rFonts w:hint="eastAsia" w:ascii="方正仿宋_GBK" w:hAnsi="Calibri"/>
          <w:szCs w:val="32"/>
          <w:lang w:eastAsia="zh-CN"/>
        </w:rPr>
        <w:t>开展</w:t>
      </w:r>
      <w:r>
        <w:rPr>
          <w:rFonts w:hint="eastAsia" w:ascii="方正仿宋_GBK" w:hAnsi="Calibri"/>
          <w:szCs w:val="32"/>
        </w:rPr>
        <w:t>安全隐患排查</w:t>
      </w:r>
      <w:r>
        <w:rPr>
          <w:rFonts w:hint="eastAsia" w:ascii="方正仿宋_GBK" w:hAnsi="Calibri"/>
          <w:szCs w:val="32"/>
          <w:lang w:eastAsia="zh-CN"/>
        </w:rPr>
        <w:t>巡查</w:t>
      </w:r>
      <w:r>
        <w:rPr>
          <w:rFonts w:hint="eastAsia" w:ascii="方正仿宋_GBK" w:hAnsi="Calibri"/>
          <w:szCs w:val="32"/>
        </w:rPr>
        <w:t>，</w:t>
      </w:r>
      <w:r>
        <w:rPr>
          <w:rFonts w:hint="eastAsia" w:ascii="方正仿宋_GBK" w:hAnsi="Calibri"/>
          <w:szCs w:val="32"/>
          <w:lang w:eastAsia="zh-CN"/>
        </w:rPr>
        <w:t>紧盯</w:t>
      </w:r>
      <w:r>
        <w:rPr>
          <w:rFonts w:hint="eastAsia" w:ascii="方正仿宋_GBK" w:hAnsi="Calibri"/>
          <w:szCs w:val="32"/>
        </w:rPr>
        <w:t>山洪危险区、防洪薄弱风险点、高位山坪塘等</w:t>
      </w:r>
      <w:r>
        <w:rPr>
          <w:rFonts w:hint="eastAsia" w:ascii="方正仿宋_GBK" w:hAnsi="Calibri"/>
          <w:szCs w:val="32"/>
          <w:lang w:eastAsia="zh-CN"/>
        </w:rPr>
        <w:t>重点风险防控部位，严格执行水库（水电站）汛期调度计划，严禁水库（水电站）擅自违规超汛限运行，严防局地强降雨可能引发的次生灾害，多措并举</w:t>
      </w:r>
      <w:r>
        <w:rPr>
          <w:rFonts w:hint="eastAsia" w:ascii="方正仿宋_GBK" w:hAnsi="Calibri"/>
          <w:szCs w:val="32"/>
        </w:rPr>
        <w:t>尽最大努力保障人民群众生命财产安全。</w:t>
      </w:r>
    </w:p>
    <w:p>
      <w:pPr>
        <w:pStyle w:val="4"/>
        <w:adjustRightInd w:val="0"/>
        <w:spacing w:line="594" w:lineRule="exact"/>
        <w:ind w:firstLine="640"/>
        <w:jc w:val="both"/>
        <w:rPr>
          <w:rFonts w:hint="eastAsia" w:ascii="方正仿宋_GBK"/>
          <w:snapToGrid w:val="0"/>
          <w:szCs w:val="32"/>
        </w:rPr>
      </w:pPr>
    </w:p>
    <w:p>
      <w:pPr>
        <w:spacing w:line="594" w:lineRule="exact"/>
        <w:ind w:firstLine="645"/>
        <w:rPr>
          <w:rFonts w:ascii="方正仿宋_GBK"/>
          <w:szCs w:val="32"/>
        </w:rPr>
      </w:pPr>
    </w:p>
    <w:p>
      <w:pPr>
        <w:spacing w:line="594" w:lineRule="exact"/>
        <w:ind w:firstLine="5760" w:firstLineChars="1800"/>
        <w:rPr>
          <w:szCs w:val="32"/>
        </w:rPr>
      </w:pPr>
      <w:r>
        <w:rPr>
          <w:szCs w:val="32"/>
        </w:rPr>
        <w:t>重庆市水利局</w:t>
      </w:r>
    </w:p>
    <w:p>
      <w:pPr>
        <w:tabs>
          <w:tab w:val="left" w:pos="7770"/>
        </w:tabs>
        <w:spacing w:line="594" w:lineRule="exact"/>
        <w:ind w:firstLine="5600" w:firstLineChars="175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27</w:t>
      </w:r>
      <w:r>
        <w:rPr>
          <w:szCs w:val="32"/>
        </w:rPr>
        <w:t>日</w:t>
      </w: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5280" w:firstLineChars="1650"/>
        <w:rPr>
          <w:rFonts w:ascii="方正仿宋_GBK" w:hAnsi="Calibri"/>
          <w:szCs w:val="32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94" w:lineRule="exact"/>
        <w:ind w:right="640" w:firstLine="4620" w:firstLineChars="1650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680"/>
        </w:tabs>
        <w:snapToGrid w:val="0"/>
        <w:spacing w:line="594" w:lineRule="exact"/>
        <w:rPr>
          <w:rFonts w:hint="eastAsia"/>
          <w:snapToGrid w:val="0"/>
          <w:sz w:val="28"/>
          <w:szCs w:val="28"/>
        </w:rPr>
      </w:pPr>
    </w:p>
    <w:p>
      <w:pPr>
        <w:tabs>
          <w:tab w:val="left" w:pos="7174"/>
          <w:tab w:val="left" w:pos="7596"/>
          <w:tab w:val="left" w:pos="7920"/>
        </w:tabs>
        <w:snapToGrid w:val="0"/>
        <w:spacing w:line="540" w:lineRule="exact"/>
        <w:ind w:right="640"/>
        <w:rPr>
          <w:rFonts w:hint="eastAsia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340995</wp:posOffset>
                </wp:positionV>
                <wp:extent cx="5702935" cy="635"/>
                <wp:effectExtent l="0" t="0" r="0" b="0"/>
                <wp:wrapNone/>
                <wp:docPr id="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0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y;margin-left:-2.1pt;margin-top:26.85pt;height:0.05pt;width:449.05pt;z-index:251660288;mso-width-relative:page;mso-height-relative:page;" filled="f" stroked="t" coordsize="21600,21600" o:gfxdata="UEsFBgAAAAAAAAAAAAAAAAAAAAAAAFBLAwQKAAAAAACHTuJAAAAAAAAAAAAAAAAABAAAAGRycy9Q&#10;SwMEFAAAAAgAh07iQNTvisnXAAAACAEAAA8AAABkcnMvZG93bnJldi54bWxNj81OwzAQhO9IfQdr&#10;kbi1dhN+khCnQgi4VEKiBM5OvCRR7XUUu2l5+7onOM7OaObbcnOyhs04+cGRhPVKAENqnR6ok1B/&#10;vi4zYD4o0so4Qgm/6GFTLa5KVWh3pA+cd6FjsYR8oST0IYwF577t0Sq/ciNS9H7cZFWIcuq4ntQx&#10;llvDEyHuuVUDxYVejfjcY7vfHayEp+/tS/o+N9YZnXf1l7a1eEukvLlei0dgAU/hLwwX/IgOVWRq&#10;3IG0Z0bC8jaJSQl36QOw6Gd5mgNrLocMeFXy/w9UZ1BLAwQUAAAACACHTuJAu2aQbNkBAACgAwAA&#10;DgAAAGRycy9lMm9Eb2MueG1srVNLbtswEN0X6B0I7mvJKuw2guUs4qabojXQJPsxPxIB/kDSln2W&#10;XqOrbnqcXKNDynF/m6KIFoMh5/Fx3uNodX00mhxEiMrZjs5nNSXCMseV7Tt6f3f76i0lMYHloJ0V&#10;HT2JSK/XL1+sRt+Kxg1OcxEIktjYjr6jQ0q+rarIBmEgzpwXFovSBQMJl6GveIAR2Y2umrpeVqML&#10;3AfHRIy4u5mKdF34pRQsfZIyikR0R7G3VGIocZdjtV5B2wfwg2LnNuA/ujCgLF56odpAArIP6i8q&#10;o1hw0ck0Y85UTkrFRNGAaub1H2o+D+BF0YLmRH+xKT4fLft42AaieEcbSiwYfKLHL18fv30n82U2&#10;Z/SxRcyN3YbzKvptyEqPMhgitfIPHU1hn/uEFgWRY3H3dHFXHBNhuLl4UzdXrxeUMKwtMUHCauLJ&#10;R32I6b1whuSko1rZiRIOH2KaoE+QDNeWjB29WjSZEHBypIaEqfGoJdq+tBOdVvxWaZ1PxNDvbnQg&#10;B8izUL5zC7/B8iUbiMOEK6UMg3YQwN9ZTtLJo0sWx5nmFozglGiB05+zgkyg9L8gUb22aEI2ebI1&#10;ZzvHT/gmex9UP6ATxdxsQC7iGBTXziOb5+zXdUH9/LH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U74rJ1wAAAAgBAAAPAAAAAAAAAAEAIAAAADgAAABkcnMvZG93bnJldi54bWxQSwECFAAUAAAA&#10;CACHTuJAu2aQbNkBAACgAwAADgAAAAAAAAABACAAAAA8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抄</w:t>
      </w:r>
      <w:r>
        <w:rPr>
          <w:rFonts w:hint="eastAsia"/>
          <w:sz w:val="28"/>
          <w:szCs w:val="28"/>
        </w:rPr>
        <w:t>报：水利部</w:t>
      </w:r>
      <w:r>
        <w:rPr>
          <w:sz w:val="28"/>
          <w:szCs w:val="28"/>
        </w:rPr>
        <w:t>防御司、长江委防御局、</w:t>
      </w:r>
      <w:r>
        <w:rPr>
          <w:rFonts w:hint="eastAsia"/>
          <w:sz w:val="28"/>
          <w:szCs w:val="28"/>
        </w:rPr>
        <w:t>市委总值班室、市政府总值班室、</w:t>
      </w:r>
    </w:p>
    <w:p>
      <w:pPr>
        <w:autoSpaceDE w:val="0"/>
        <w:autoSpaceDN w:val="0"/>
        <w:adjustRightInd w:val="0"/>
        <w:spacing w:line="540" w:lineRule="exact"/>
        <w:ind w:firstLine="840" w:firstLineChars="300"/>
        <w:jc w:val="left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市防汛抗旱指挥部办公室。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7680"/>
        </w:tabs>
        <w:snapToGrid w:val="0"/>
        <w:spacing w:line="540" w:lineRule="exact"/>
        <w:rPr>
          <w:rFonts w:hint="eastAsia" w:ascii="方正仿宋_GBK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重庆市水利局办公室                        </w:t>
      </w:r>
      <w:r>
        <w:rPr>
          <w:rFonts w:hint="eastAsia"/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202</w:t>
      </w:r>
      <w:r>
        <w:rPr>
          <w:rFonts w:hint="eastAsia"/>
          <w:snapToGrid w:val="0"/>
          <w:sz w:val="28"/>
          <w:szCs w:val="28"/>
          <w:lang w:val="en-US" w:eastAsia="zh-CN"/>
        </w:rPr>
        <w:t>4</w:t>
      </w:r>
      <w:r>
        <w:rPr>
          <w:snapToGrid w:val="0"/>
          <w:sz w:val="28"/>
          <w:szCs w:val="28"/>
        </w:rPr>
        <w:t>年</w:t>
      </w:r>
      <w:r>
        <w:rPr>
          <w:rFonts w:hint="eastAsia"/>
          <w:snapToGrid w:val="0"/>
          <w:sz w:val="28"/>
          <w:szCs w:val="28"/>
          <w:lang w:val="en-US" w:eastAsia="zh-CN"/>
        </w:rPr>
        <w:t>5</w:t>
      </w:r>
      <w:r>
        <w:rPr>
          <w:snapToGrid w:val="0"/>
          <w:sz w:val="28"/>
          <w:szCs w:val="28"/>
        </w:rPr>
        <w:t>月2</w:t>
      </w:r>
      <w:r>
        <w:rPr>
          <w:rFonts w:hint="eastAsia"/>
          <w:snapToGrid w:val="0"/>
          <w:sz w:val="28"/>
          <w:szCs w:val="28"/>
          <w:lang w:val="en-US" w:eastAsia="zh-CN"/>
        </w:rPr>
        <w:t>7</w:t>
      </w:r>
      <w:r>
        <w:rPr>
          <w:snapToGrid w:val="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cols w:space="720" w:num="1"/>
      <w:titlePg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仿宋_GB2312" w:eastAsia="仿宋_GB2312"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2"/>
        <w:rFonts w:hint="eastAsia" w:ascii="仿宋_GB2312" w:eastAsia="仿宋_GB2312"/>
        <w:sz w:val="28"/>
        <w:szCs w:val="28"/>
      </w:rPr>
      <w:t xml:space="preserve"> —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0A89"/>
    <w:multiLevelType w:val="multilevel"/>
    <w:tmpl w:val="5B010A89"/>
    <w:lvl w:ilvl="0" w:tentative="0">
      <w:start w:val="1"/>
      <w:numFmt w:val="chineseCountingThousand"/>
      <w:pStyle w:val="20"/>
      <w:lvlText w:val="%1、"/>
      <w:lvlJc w:val="left"/>
      <w:pPr>
        <w:tabs>
          <w:tab w:val="left" w:pos="72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trackedChanges" w:enforcement="0"/>
  <w:defaultTabStop w:val="420"/>
  <w:hyphenationZone w:val="360"/>
  <w:drawingGridHorizontalSpacing w:val="160"/>
  <w:drawingGridVerticalSpacing w:val="3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jFhZmNkZTQ0MTUzNWM4Mjk2ZmE1MzNjZDMxNmYifQ=="/>
  </w:docVars>
  <w:rsids>
    <w:rsidRoot w:val="00172A27"/>
    <w:rsid w:val="000040AB"/>
    <w:rsid w:val="00005D30"/>
    <w:rsid w:val="00005DE5"/>
    <w:rsid w:val="000124E8"/>
    <w:rsid w:val="00015120"/>
    <w:rsid w:val="000153D4"/>
    <w:rsid w:val="00015FB6"/>
    <w:rsid w:val="00016450"/>
    <w:rsid w:val="00020552"/>
    <w:rsid w:val="00020678"/>
    <w:rsid w:val="000212B5"/>
    <w:rsid w:val="000232E5"/>
    <w:rsid w:val="0002694D"/>
    <w:rsid w:val="00027D3A"/>
    <w:rsid w:val="0003042A"/>
    <w:rsid w:val="000350B0"/>
    <w:rsid w:val="000441D2"/>
    <w:rsid w:val="00045A52"/>
    <w:rsid w:val="0004790C"/>
    <w:rsid w:val="00051125"/>
    <w:rsid w:val="0005310B"/>
    <w:rsid w:val="00057DED"/>
    <w:rsid w:val="00063480"/>
    <w:rsid w:val="000647F2"/>
    <w:rsid w:val="00064ADC"/>
    <w:rsid w:val="0007515D"/>
    <w:rsid w:val="00080C37"/>
    <w:rsid w:val="0008694E"/>
    <w:rsid w:val="00086CC3"/>
    <w:rsid w:val="00091D17"/>
    <w:rsid w:val="00095898"/>
    <w:rsid w:val="000A69E0"/>
    <w:rsid w:val="000B4631"/>
    <w:rsid w:val="000C1117"/>
    <w:rsid w:val="000C13F0"/>
    <w:rsid w:val="000C4470"/>
    <w:rsid w:val="000D1261"/>
    <w:rsid w:val="000D38EA"/>
    <w:rsid w:val="000D7A3F"/>
    <w:rsid w:val="000F02E6"/>
    <w:rsid w:val="000F68D4"/>
    <w:rsid w:val="00104513"/>
    <w:rsid w:val="00111AF7"/>
    <w:rsid w:val="00124283"/>
    <w:rsid w:val="00126803"/>
    <w:rsid w:val="001269DA"/>
    <w:rsid w:val="001312E9"/>
    <w:rsid w:val="00133786"/>
    <w:rsid w:val="00134920"/>
    <w:rsid w:val="0014286F"/>
    <w:rsid w:val="001440E4"/>
    <w:rsid w:val="00145FAB"/>
    <w:rsid w:val="0014647E"/>
    <w:rsid w:val="00151A3F"/>
    <w:rsid w:val="001525DA"/>
    <w:rsid w:val="00155DE1"/>
    <w:rsid w:val="001603C6"/>
    <w:rsid w:val="00171B2A"/>
    <w:rsid w:val="00171D35"/>
    <w:rsid w:val="001806B8"/>
    <w:rsid w:val="00183F3E"/>
    <w:rsid w:val="00186519"/>
    <w:rsid w:val="001A7B48"/>
    <w:rsid w:val="001B1DA9"/>
    <w:rsid w:val="001B2962"/>
    <w:rsid w:val="001B2D42"/>
    <w:rsid w:val="001B57AB"/>
    <w:rsid w:val="001C4528"/>
    <w:rsid w:val="001C4E8B"/>
    <w:rsid w:val="001C75EA"/>
    <w:rsid w:val="001C7C1D"/>
    <w:rsid w:val="001D6927"/>
    <w:rsid w:val="001E49F4"/>
    <w:rsid w:val="001F07F6"/>
    <w:rsid w:val="001F46FE"/>
    <w:rsid w:val="001F59E5"/>
    <w:rsid w:val="002043AE"/>
    <w:rsid w:val="0020749A"/>
    <w:rsid w:val="00211E59"/>
    <w:rsid w:val="0021432F"/>
    <w:rsid w:val="00216555"/>
    <w:rsid w:val="00222E33"/>
    <w:rsid w:val="002232D3"/>
    <w:rsid w:val="00233A0C"/>
    <w:rsid w:val="00235C87"/>
    <w:rsid w:val="002361A6"/>
    <w:rsid w:val="00237DF0"/>
    <w:rsid w:val="00245D5B"/>
    <w:rsid w:val="0024618C"/>
    <w:rsid w:val="00246798"/>
    <w:rsid w:val="00251364"/>
    <w:rsid w:val="00251629"/>
    <w:rsid w:val="00274CBC"/>
    <w:rsid w:val="00276633"/>
    <w:rsid w:val="00276A22"/>
    <w:rsid w:val="002812E1"/>
    <w:rsid w:val="00281535"/>
    <w:rsid w:val="00282EDE"/>
    <w:rsid w:val="002864E4"/>
    <w:rsid w:val="00287DFF"/>
    <w:rsid w:val="00291A8D"/>
    <w:rsid w:val="002950F9"/>
    <w:rsid w:val="00297113"/>
    <w:rsid w:val="002A1BCE"/>
    <w:rsid w:val="002A4E15"/>
    <w:rsid w:val="002B07B6"/>
    <w:rsid w:val="002B6EAA"/>
    <w:rsid w:val="002C03E7"/>
    <w:rsid w:val="002C12C4"/>
    <w:rsid w:val="002C66BA"/>
    <w:rsid w:val="002D0D1B"/>
    <w:rsid w:val="002D0DF3"/>
    <w:rsid w:val="002D749B"/>
    <w:rsid w:val="002D7E8C"/>
    <w:rsid w:val="002E02D2"/>
    <w:rsid w:val="002F05B2"/>
    <w:rsid w:val="002F3675"/>
    <w:rsid w:val="002F5BA2"/>
    <w:rsid w:val="00307E7E"/>
    <w:rsid w:val="00312F2A"/>
    <w:rsid w:val="003233D0"/>
    <w:rsid w:val="003245E2"/>
    <w:rsid w:val="00326986"/>
    <w:rsid w:val="00326B4E"/>
    <w:rsid w:val="003323FD"/>
    <w:rsid w:val="0033324A"/>
    <w:rsid w:val="00334D6F"/>
    <w:rsid w:val="003351D1"/>
    <w:rsid w:val="003407EB"/>
    <w:rsid w:val="00340DC0"/>
    <w:rsid w:val="0035131E"/>
    <w:rsid w:val="003543C9"/>
    <w:rsid w:val="003615FC"/>
    <w:rsid w:val="00362FC6"/>
    <w:rsid w:val="0036356A"/>
    <w:rsid w:val="00363A46"/>
    <w:rsid w:val="003657C2"/>
    <w:rsid w:val="00371CAF"/>
    <w:rsid w:val="0039126E"/>
    <w:rsid w:val="00392056"/>
    <w:rsid w:val="00397CAC"/>
    <w:rsid w:val="003A5DAB"/>
    <w:rsid w:val="003B28F1"/>
    <w:rsid w:val="003B4CEE"/>
    <w:rsid w:val="003B597B"/>
    <w:rsid w:val="003B7D46"/>
    <w:rsid w:val="003C6933"/>
    <w:rsid w:val="003D3346"/>
    <w:rsid w:val="003E0E09"/>
    <w:rsid w:val="003E3571"/>
    <w:rsid w:val="003E3EDC"/>
    <w:rsid w:val="003E44C1"/>
    <w:rsid w:val="003F0C4D"/>
    <w:rsid w:val="003F3098"/>
    <w:rsid w:val="003F5F26"/>
    <w:rsid w:val="00407793"/>
    <w:rsid w:val="00407ECF"/>
    <w:rsid w:val="0041246B"/>
    <w:rsid w:val="00422216"/>
    <w:rsid w:val="00422684"/>
    <w:rsid w:val="004252F7"/>
    <w:rsid w:val="0042574F"/>
    <w:rsid w:val="00431AA4"/>
    <w:rsid w:val="00441A9C"/>
    <w:rsid w:val="0044415F"/>
    <w:rsid w:val="0045440E"/>
    <w:rsid w:val="0045744D"/>
    <w:rsid w:val="00461214"/>
    <w:rsid w:val="00464301"/>
    <w:rsid w:val="004676D0"/>
    <w:rsid w:val="00474C9F"/>
    <w:rsid w:val="00476F09"/>
    <w:rsid w:val="00484731"/>
    <w:rsid w:val="004907A4"/>
    <w:rsid w:val="004958AF"/>
    <w:rsid w:val="004959EC"/>
    <w:rsid w:val="00496149"/>
    <w:rsid w:val="00496D32"/>
    <w:rsid w:val="004A111D"/>
    <w:rsid w:val="004C3566"/>
    <w:rsid w:val="004D28F6"/>
    <w:rsid w:val="004D398F"/>
    <w:rsid w:val="004D7160"/>
    <w:rsid w:val="004D7534"/>
    <w:rsid w:val="004E0D0D"/>
    <w:rsid w:val="004E1071"/>
    <w:rsid w:val="004E1FCC"/>
    <w:rsid w:val="004E343E"/>
    <w:rsid w:val="004E3623"/>
    <w:rsid w:val="004F409C"/>
    <w:rsid w:val="004F766F"/>
    <w:rsid w:val="005036F1"/>
    <w:rsid w:val="0050579B"/>
    <w:rsid w:val="00510D83"/>
    <w:rsid w:val="0051320B"/>
    <w:rsid w:val="005160C2"/>
    <w:rsid w:val="00525F70"/>
    <w:rsid w:val="005409BD"/>
    <w:rsid w:val="005445C3"/>
    <w:rsid w:val="005533BF"/>
    <w:rsid w:val="005579B4"/>
    <w:rsid w:val="00561265"/>
    <w:rsid w:val="0056202C"/>
    <w:rsid w:val="00566219"/>
    <w:rsid w:val="005707DF"/>
    <w:rsid w:val="005811D2"/>
    <w:rsid w:val="00581CE8"/>
    <w:rsid w:val="005900E1"/>
    <w:rsid w:val="00593015"/>
    <w:rsid w:val="005A09DF"/>
    <w:rsid w:val="005A4D02"/>
    <w:rsid w:val="005A5C0B"/>
    <w:rsid w:val="005B47DB"/>
    <w:rsid w:val="005B613F"/>
    <w:rsid w:val="005C2A6C"/>
    <w:rsid w:val="005C4141"/>
    <w:rsid w:val="005C4858"/>
    <w:rsid w:val="005D4ED9"/>
    <w:rsid w:val="005D74B1"/>
    <w:rsid w:val="005E1A00"/>
    <w:rsid w:val="005E6CC7"/>
    <w:rsid w:val="005F4503"/>
    <w:rsid w:val="005F5015"/>
    <w:rsid w:val="005F6392"/>
    <w:rsid w:val="0060609D"/>
    <w:rsid w:val="006226EA"/>
    <w:rsid w:val="0063233C"/>
    <w:rsid w:val="0063388F"/>
    <w:rsid w:val="00634621"/>
    <w:rsid w:val="006356EE"/>
    <w:rsid w:val="006367EB"/>
    <w:rsid w:val="00661BCD"/>
    <w:rsid w:val="00662ED6"/>
    <w:rsid w:val="00664249"/>
    <w:rsid w:val="006660FB"/>
    <w:rsid w:val="00667DFE"/>
    <w:rsid w:val="00670B8B"/>
    <w:rsid w:val="00672873"/>
    <w:rsid w:val="00683B9A"/>
    <w:rsid w:val="00684B77"/>
    <w:rsid w:val="00684F8B"/>
    <w:rsid w:val="00695F6B"/>
    <w:rsid w:val="006A011A"/>
    <w:rsid w:val="006A1110"/>
    <w:rsid w:val="006A40CF"/>
    <w:rsid w:val="006A6FA5"/>
    <w:rsid w:val="006B04A8"/>
    <w:rsid w:val="006B06B2"/>
    <w:rsid w:val="006B0D5D"/>
    <w:rsid w:val="006B760A"/>
    <w:rsid w:val="006C2DF1"/>
    <w:rsid w:val="006D2456"/>
    <w:rsid w:val="006D265A"/>
    <w:rsid w:val="006D5DFA"/>
    <w:rsid w:val="006E478B"/>
    <w:rsid w:val="006E47AB"/>
    <w:rsid w:val="006E6FBD"/>
    <w:rsid w:val="006E7376"/>
    <w:rsid w:val="006E7C86"/>
    <w:rsid w:val="006F3F20"/>
    <w:rsid w:val="006F47EA"/>
    <w:rsid w:val="006F6860"/>
    <w:rsid w:val="00700E82"/>
    <w:rsid w:val="00703F4C"/>
    <w:rsid w:val="00704D86"/>
    <w:rsid w:val="00705524"/>
    <w:rsid w:val="00715485"/>
    <w:rsid w:val="007161D0"/>
    <w:rsid w:val="00717D72"/>
    <w:rsid w:val="00720A59"/>
    <w:rsid w:val="00723AE1"/>
    <w:rsid w:val="00726720"/>
    <w:rsid w:val="00734DBE"/>
    <w:rsid w:val="007428EC"/>
    <w:rsid w:val="007476CD"/>
    <w:rsid w:val="00752C29"/>
    <w:rsid w:val="00752C61"/>
    <w:rsid w:val="00753B52"/>
    <w:rsid w:val="007601BB"/>
    <w:rsid w:val="007604DF"/>
    <w:rsid w:val="0076698F"/>
    <w:rsid w:val="00772A06"/>
    <w:rsid w:val="00775820"/>
    <w:rsid w:val="00776F05"/>
    <w:rsid w:val="00780110"/>
    <w:rsid w:val="00782223"/>
    <w:rsid w:val="0078275A"/>
    <w:rsid w:val="007858C3"/>
    <w:rsid w:val="00795F1B"/>
    <w:rsid w:val="007A1674"/>
    <w:rsid w:val="007A2418"/>
    <w:rsid w:val="007A6151"/>
    <w:rsid w:val="007B4907"/>
    <w:rsid w:val="007C138E"/>
    <w:rsid w:val="007C68CD"/>
    <w:rsid w:val="007C7A89"/>
    <w:rsid w:val="007D3336"/>
    <w:rsid w:val="007D441E"/>
    <w:rsid w:val="007E03D4"/>
    <w:rsid w:val="007E192C"/>
    <w:rsid w:val="007E7671"/>
    <w:rsid w:val="007F1A54"/>
    <w:rsid w:val="007F2117"/>
    <w:rsid w:val="007F6567"/>
    <w:rsid w:val="00813C91"/>
    <w:rsid w:val="00817682"/>
    <w:rsid w:val="008230AF"/>
    <w:rsid w:val="00824108"/>
    <w:rsid w:val="00824521"/>
    <w:rsid w:val="00832642"/>
    <w:rsid w:val="008348CC"/>
    <w:rsid w:val="008416F2"/>
    <w:rsid w:val="00843307"/>
    <w:rsid w:val="00844E99"/>
    <w:rsid w:val="008544D8"/>
    <w:rsid w:val="00862794"/>
    <w:rsid w:val="00862AC6"/>
    <w:rsid w:val="00863821"/>
    <w:rsid w:val="00872619"/>
    <w:rsid w:val="00874B1D"/>
    <w:rsid w:val="00877481"/>
    <w:rsid w:val="00877772"/>
    <w:rsid w:val="00882C0B"/>
    <w:rsid w:val="00884B36"/>
    <w:rsid w:val="008947FB"/>
    <w:rsid w:val="008A09B5"/>
    <w:rsid w:val="008A3A43"/>
    <w:rsid w:val="008A7322"/>
    <w:rsid w:val="008A7868"/>
    <w:rsid w:val="008A7A7E"/>
    <w:rsid w:val="008B3BFE"/>
    <w:rsid w:val="008C046B"/>
    <w:rsid w:val="008C10A9"/>
    <w:rsid w:val="008D684E"/>
    <w:rsid w:val="008D6DA9"/>
    <w:rsid w:val="008D764F"/>
    <w:rsid w:val="008D77A1"/>
    <w:rsid w:val="00903DB3"/>
    <w:rsid w:val="00910F37"/>
    <w:rsid w:val="00917DA7"/>
    <w:rsid w:val="00921F54"/>
    <w:rsid w:val="00932527"/>
    <w:rsid w:val="009406D5"/>
    <w:rsid w:val="00955EA0"/>
    <w:rsid w:val="009711AD"/>
    <w:rsid w:val="00971809"/>
    <w:rsid w:val="009721D1"/>
    <w:rsid w:val="0097350E"/>
    <w:rsid w:val="00977FFA"/>
    <w:rsid w:val="009836D6"/>
    <w:rsid w:val="009866F1"/>
    <w:rsid w:val="00992E63"/>
    <w:rsid w:val="00994D18"/>
    <w:rsid w:val="00995753"/>
    <w:rsid w:val="009A456B"/>
    <w:rsid w:val="009B13A9"/>
    <w:rsid w:val="009B2ABD"/>
    <w:rsid w:val="009C1C5D"/>
    <w:rsid w:val="009D437E"/>
    <w:rsid w:val="009D5913"/>
    <w:rsid w:val="009E3657"/>
    <w:rsid w:val="009E4368"/>
    <w:rsid w:val="009E7092"/>
    <w:rsid w:val="00A05AE2"/>
    <w:rsid w:val="00A2316A"/>
    <w:rsid w:val="00A2449A"/>
    <w:rsid w:val="00A246FF"/>
    <w:rsid w:val="00A4642F"/>
    <w:rsid w:val="00A478E9"/>
    <w:rsid w:val="00A55CBF"/>
    <w:rsid w:val="00A65132"/>
    <w:rsid w:val="00A7208C"/>
    <w:rsid w:val="00A7225D"/>
    <w:rsid w:val="00A77EDD"/>
    <w:rsid w:val="00A901B5"/>
    <w:rsid w:val="00A90AB3"/>
    <w:rsid w:val="00A9142E"/>
    <w:rsid w:val="00A94E04"/>
    <w:rsid w:val="00A96482"/>
    <w:rsid w:val="00AA4843"/>
    <w:rsid w:val="00AA53D5"/>
    <w:rsid w:val="00AA7B36"/>
    <w:rsid w:val="00AA7CED"/>
    <w:rsid w:val="00AB6515"/>
    <w:rsid w:val="00AC0042"/>
    <w:rsid w:val="00AC1288"/>
    <w:rsid w:val="00AC36C9"/>
    <w:rsid w:val="00AC567A"/>
    <w:rsid w:val="00AD437A"/>
    <w:rsid w:val="00AD5603"/>
    <w:rsid w:val="00AD5B3D"/>
    <w:rsid w:val="00AD6582"/>
    <w:rsid w:val="00AD779F"/>
    <w:rsid w:val="00AE067C"/>
    <w:rsid w:val="00AE20A6"/>
    <w:rsid w:val="00AE3BD8"/>
    <w:rsid w:val="00AE4E7F"/>
    <w:rsid w:val="00AE5D97"/>
    <w:rsid w:val="00AE6745"/>
    <w:rsid w:val="00AE7588"/>
    <w:rsid w:val="00AF4AD0"/>
    <w:rsid w:val="00B01BE2"/>
    <w:rsid w:val="00B0600E"/>
    <w:rsid w:val="00B07AC4"/>
    <w:rsid w:val="00B206B0"/>
    <w:rsid w:val="00B258A4"/>
    <w:rsid w:val="00B428B4"/>
    <w:rsid w:val="00B472BC"/>
    <w:rsid w:val="00B47449"/>
    <w:rsid w:val="00B50134"/>
    <w:rsid w:val="00B5383A"/>
    <w:rsid w:val="00B5406C"/>
    <w:rsid w:val="00B6475C"/>
    <w:rsid w:val="00B67FDA"/>
    <w:rsid w:val="00B71DB3"/>
    <w:rsid w:val="00B753D0"/>
    <w:rsid w:val="00BA20AB"/>
    <w:rsid w:val="00BA3A09"/>
    <w:rsid w:val="00BA4906"/>
    <w:rsid w:val="00BA548D"/>
    <w:rsid w:val="00BA6AB6"/>
    <w:rsid w:val="00BB450F"/>
    <w:rsid w:val="00BC150B"/>
    <w:rsid w:val="00BC1E47"/>
    <w:rsid w:val="00BC54D6"/>
    <w:rsid w:val="00BC694B"/>
    <w:rsid w:val="00BD64B7"/>
    <w:rsid w:val="00BE3783"/>
    <w:rsid w:val="00BF09EB"/>
    <w:rsid w:val="00BF5BF6"/>
    <w:rsid w:val="00C12533"/>
    <w:rsid w:val="00C17108"/>
    <w:rsid w:val="00C20098"/>
    <w:rsid w:val="00C25F0B"/>
    <w:rsid w:val="00C27C0F"/>
    <w:rsid w:val="00C32BB3"/>
    <w:rsid w:val="00C349D9"/>
    <w:rsid w:val="00C36D8D"/>
    <w:rsid w:val="00C37EB1"/>
    <w:rsid w:val="00C41B2D"/>
    <w:rsid w:val="00C43C22"/>
    <w:rsid w:val="00C5068F"/>
    <w:rsid w:val="00C52ECC"/>
    <w:rsid w:val="00C543F1"/>
    <w:rsid w:val="00C55B31"/>
    <w:rsid w:val="00C57543"/>
    <w:rsid w:val="00C731E4"/>
    <w:rsid w:val="00C7455E"/>
    <w:rsid w:val="00C841E1"/>
    <w:rsid w:val="00CA7323"/>
    <w:rsid w:val="00CC2299"/>
    <w:rsid w:val="00CC3633"/>
    <w:rsid w:val="00CC562A"/>
    <w:rsid w:val="00CD5208"/>
    <w:rsid w:val="00CD7042"/>
    <w:rsid w:val="00CE3AD3"/>
    <w:rsid w:val="00CE3D36"/>
    <w:rsid w:val="00CE61B5"/>
    <w:rsid w:val="00CE7AEF"/>
    <w:rsid w:val="00CE7B20"/>
    <w:rsid w:val="00CF02E6"/>
    <w:rsid w:val="00CF05D0"/>
    <w:rsid w:val="00CF0DBB"/>
    <w:rsid w:val="00D004D1"/>
    <w:rsid w:val="00D10BBC"/>
    <w:rsid w:val="00D15298"/>
    <w:rsid w:val="00D20131"/>
    <w:rsid w:val="00D226EC"/>
    <w:rsid w:val="00D3113C"/>
    <w:rsid w:val="00D31CD5"/>
    <w:rsid w:val="00D41EC5"/>
    <w:rsid w:val="00D46E3B"/>
    <w:rsid w:val="00D477F7"/>
    <w:rsid w:val="00D50149"/>
    <w:rsid w:val="00D53BCD"/>
    <w:rsid w:val="00D60143"/>
    <w:rsid w:val="00D64BDC"/>
    <w:rsid w:val="00D7125C"/>
    <w:rsid w:val="00D73167"/>
    <w:rsid w:val="00D8253F"/>
    <w:rsid w:val="00D833EB"/>
    <w:rsid w:val="00D84168"/>
    <w:rsid w:val="00D93527"/>
    <w:rsid w:val="00D968C1"/>
    <w:rsid w:val="00DA2D36"/>
    <w:rsid w:val="00DB1F7F"/>
    <w:rsid w:val="00DB6CD4"/>
    <w:rsid w:val="00DC6559"/>
    <w:rsid w:val="00DD03A3"/>
    <w:rsid w:val="00DD7A26"/>
    <w:rsid w:val="00DF37FC"/>
    <w:rsid w:val="00E0522B"/>
    <w:rsid w:val="00E103B1"/>
    <w:rsid w:val="00E14691"/>
    <w:rsid w:val="00E15B32"/>
    <w:rsid w:val="00E21841"/>
    <w:rsid w:val="00E2274E"/>
    <w:rsid w:val="00E24074"/>
    <w:rsid w:val="00E242BC"/>
    <w:rsid w:val="00E30535"/>
    <w:rsid w:val="00E4246F"/>
    <w:rsid w:val="00E6080D"/>
    <w:rsid w:val="00E6347A"/>
    <w:rsid w:val="00E650CD"/>
    <w:rsid w:val="00E661D7"/>
    <w:rsid w:val="00E67704"/>
    <w:rsid w:val="00E73F41"/>
    <w:rsid w:val="00E80C2E"/>
    <w:rsid w:val="00E83F21"/>
    <w:rsid w:val="00E96846"/>
    <w:rsid w:val="00EA13E7"/>
    <w:rsid w:val="00EA228D"/>
    <w:rsid w:val="00EA457A"/>
    <w:rsid w:val="00EA49A0"/>
    <w:rsid w:val="00EB1A32"/>
    <w:rsid w:val="00EB5047"/>
    <w:rsid w:val="00EB647A"/>
    <w:rsid w:val="00EB6B55"/>
    <w:rsid w:val="00EC382F"/>
    <w:rsid w:val="00EE3CA0"/>
    <w:rsid w:val="00EE3D76"/>
    <w:rsid w:val="00EE7D28"/>
    <w:rsid w:val="00EF041A"/>
    <w:rsid w:val="00EF27C4"/>
    <w:rsid w:val="00F0047A"/>
    <w:rsid w:val="00F007F6"/>
    <w:rsid w:val="00F01F66"/>
    <w:rsid w:val="00F06CC5"/>
    <w:rsid w:val="00F15CBD"/>
    <w:rsid w:val="00F16F7D"/>
    <w:rsid w:val="00F338F9"/>
    <w:rsid w:val="00F344F0"/>
    <w:rsid w:val="00F40CCF"/>
    <w:rsid w:val="00F45D32"/>
    <w:rsid w:val="00F46031"/>
    <w:rsid w:val="00F5092D"/>
    <w:rsid w:val="00F516E8"/>
    <w:rsid w:val="00F57959"/>
    <w:rsid w:val="00F60C47"/>
    <w:rsid w:val="00F63E62"/>
    <w:rsid w:val="00F74D20"/>
    <w:rsid w:val="00F826F8"/>
    <w:rsid w:val="00F8514B"/>
    <w:rsid w:val="00F85EBA"/>
    <w:rsid w:val="00F8606A"/>
    <w:rsid w:val="00F8647E"/>
    <w:rsid w:val="00F9182D"/>
    <w:rsid w:val="00F946E5"/>
    <w:rsid w:val="00F96B93"/>
    <w:rsid w:val="00FB0C44"/>
    <w:rsid w:val="00FB641A"/>
    <w:rsid w:val="00FB773D"/>
    <w:rsid w:val="00FB778F"/>
    <w:rsid w:val="00FD0768"/>
    <w:rsid w:val="00FD0ED6"/>
    <w:rsid w:val="00FD5961"/>
    <w:rsid w:val="00FE057E"/>
    <w:rsid w:val="00FE49BB"/>
    <w:rsid w:val="00FF008D"/>
    <w:rsid w:val="00FF587A"/>
    <w:rsid w:val="04DD461D"/>
    <w:rsid w:val="06661BA8"/>
    <w:rsid w:val="068813A0"/>
    <w:rsid w:val="07F6399B"/>
    <w:rsid w:val="0A16188D"/>
    <w:rsid w:val="0A1C695D"/>
    <w:rsid w:val="0F320D8C"/>
    <w:rsid w:val="0FD9288C"/>
    <w:rsid w:val="10212D96"/>
    <w:rsid w:val="10347B59"/>
    <w:rsid w:val="10753310"/>
    <w:rsid w:val="135E3453"/>
    <w:rsid w:val="15663828"/>
    <w:rsid w:val="160D7755"/>
    <w:rsid w:val="164A731D"/>
    <w:rsid w:val="190C23A4"/>
    <w:rsid w:val="19632DB3"/>
    <w:rsid w:val="1A7C1301"/>
    <w:rsid w:val="1AD6732F"/>
    <w:rsid w:val="1BF91AF2"/>
    <w:rsid w:val="1CE83979"/>
    <w:rsid w:val="1D540AAA"/>
    <w:rsid w:val="1E78276F"/>
    <w:rsid w:val="1F936DDB"/>
    <w:rsid w:val="20CC33B3"/>
    <w:rsid w:val="22A348D0"/>
    <w:rsid w:val="245E6D7D"/>
    <w:rsid w:val="25F86917"/>
    <w:rsid w:val="2704770B"/>
    <w:rsid w:val="2B747E3C"/>
    <w:rsid w:val="2D3E3655"/>
    <w:rsid w:val="2E98527B"/>
    <w:rsid w:val="2F642F4F"/>
    <w:rsid w:val="2FCE0645"/>
    <w:rsid w:val="2FD00080"/>
    <w:rsid w:val="314D1A1C"/>
    <w:rsid w:val="34043BCF"/>
    <w:rsid w:val="37963FA8"/>
    <w:rsid w:val="3A3B6F78"/>
    <w:rsid w:val="3AC10DF2"/>
    <w:rsid w:val="3B4D4259"/>
    <w:rsid w:val="3D8C258A"/>
    <w:rsid w:val="415154E2"/>
    <w:rsid w:val="428137E0"/>
    <w:rsid w:val="43EF1CD5"/>
    <w:rsid w:val="44C2005E"/>
    <w:rsid w:val="45315816"/>
    <w:rsid w:val="47A45B98"/>
    <w:rsid w:val="491E261F"/>
    <w:rsid w:val="49573AF4"/>
    <w:rsid w:val="4A873352"/>
    <w:rsid w:val="4DB32E85"/>
    <w:rsid w:val="5075308D"/>
    <w:rsid w:val="51890BCA"/>
    <w:rsid w:val="55DB5EF0"/>
    <w:rsid w:val="560378AC"/>
    <w:rsid w:val="568755B9"/>
    <w:rsid w:val="58242C2C"/>
    <w:rsid w:val="59980A11"/>
    <w:rsid w:val="59E56578"/>
    <w:rsid w:val="5A087C26"/>
    <w:rsid w:val="5EE16635"/>
    <w:rsid w:val="5F4D3766"/>
    <w:rsid w:val="60F41010"/>
    <w:rsid w:val="62BB25E5"/>
    <w:rsid w:val="62E742D1"/>
    <w:rsid w:val="63FF4B36"/>
    <w:rsid w:val="64AF38BD"/>
    <w:rsid w:val="64CF1BF3"/>
    <w:rsid w:val="664E13A7"/>
    <w:rsid w:val="67870E15"/>
    <w:rsid w:val="6B352588"/>
    <w:rsid w:val="6D4742AE"/>
    <w:rsid w:val="6DE47264"/>
    <w:rsid w:val="716E74DA"/>
    <w:rsid w:val="734F7A69"/>
    <w:rsid w:val="79142637"/>
    <w:rsid w:val="7B5D5E94"/>
    <w:rsid w:val="7CD370B1"/>
    <w:rsid w:val="7FFB0E14"/>
    <w:rsid w:val="FBF58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jc w:val="center"/>
    </w:pPr>
    <w:rPr>
      <w:rFonts w:eastAsia="方正小标宋_GBK"/>
      <w:sz w:val="44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6"/>
    <w:qFormat/>
    <w:uiPriority w:val="0"/>
    <w:pPr>
      <w:ind w:firstLine="648" w:firstLineChars="200"/>
      <w:jc w:val="left"/>
    </w:pPr>
    <w:rPr>
      <w:rFonts w:ascii="方正黑体_GBK" w:hAnsi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  <w:rPr>
      <w:rFonts w:ascii="Verdana" w:hAnsi="Verdana"/>
      <w:lang w:eastAsia="en-US"/>
    </w:rPr>
  </w:style>
  <w:style w:type="paragraph" w:styleId="6">
    <w:name w:val="Balloon Text"/>
    <w:basedOn w:val="1"/>
    <w:link w:val="17"/>
    <w:qFormat/>
    <w:uiPriority w:val="0"/>
    <w:rPr>
      <w:rFonts w:ascii="Verdana" w:hAnsi="Verdana"/>
      <w:sz w:val="18"/>
      <w:szCs w:val="18"/>
      <w:lang w:eastAsia="en-US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link w:val="18"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页脚 字符"/>
    <w:link w:val="7"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正文文本缩进 字符"/>
    <w:link w:val="3"/>
    <w:qFormat/>
    <w:uiPriority w:val="0"/>
    <w:rPr>
      <w:rFonts w:eastAsia="方正仿宋_GBK"/>
      <w:kern w:val="2"/>
      <w:sz w:val="32"/>
      <w:szCs w:val="24"/>
    </w:rPr>
  </w:style>
  <w:style w:type="character" w:customStyle="1" w:styleId="15">
    <w:name w:val="日期 字符"/>
    <w:link w:val="5"/>
    <w:qFormat/>
    <w:uiPriority w:val="0"/>
    <w:rPr>
      <w:rFonts w:ascii="Verdana" w:hAnsi="Verdana" w:eastAsia="方正仿宋_GBK"/>
      <w:kern w:val="2"/>
      <w:sz w:val="32"/>
      <w:szCs w:val="24"/>
      <w:lang w:eastAsia="en-US"/>
    </w:rPr>
  </w:style>
  <w:style w:type="character" w:customStyle="1" w:styleId="16">
    <w:name w:val="纯文本 字符"/>
    <w:link w:val="4"/>
    <w:qFormat/>
    <w:uiPriority w:val="0"/>
    <w:rPr>
      <w:rFonts w:ascii="方正黑体_GBK" w:hAnsi="Courier New" w:eastAsia="方正仿宋_GBK"/>
      <w:kern w:val="2"/>
      <w:sz w:val="32"/>
      <w:szCs w:val="21"/>
    </w:rPr>
  </w:style>
  <w:style w:type="character" w:customStyle="1" w:styleId="17">
    <w:name w:val="批注框文本 字符"/>
    <w:link w:val="6"/>
    <w:qFormat/>
    <w:uiPriority w:val="0"/>
    <w:rPr>
      <w:rFonts w:ascii="Verdana" w:hAnsi="Verdana" w:eastAsia="方正仿宋_GBK"/>
      <w:kern w:val="2"/>
      <w:sz w:val="18"/>
      <w:szCs w:val="18"/>
      <w:lang w:eastAsia="en-US"/>
    </w:rPr>
  </w:style>
  <w:style w:type="character" w:customStyle="1" w:styleId="18">
    <w:name w:val="正文首行缩进 2 字符"/>
    <w:link w:val="9"/>
    <w:qFormat/>
    <w:uiPriority w:val="0"/>
    <w:rPr>
      <w:rFonts w:eastAsia="方正仿宋_GBK"/>
      <w:kern w:val="2"/>
      <w:sz w:val="32"/>
      <w:szCs w:val="24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样式 样式 宋体 四号 行距: 最小值 12 磅 首行缩进:  1.92 字符 + 首行缩进:  1.92 字符"/>
    <w:basedOn w:val="1"/>
    <w:qFormat/>
    <w:uiPriority w:val="0"/>
    <w:pPr>
      <w:numPr>
        <w:ilvl w:val="0"/>
        <w:numId w:val="1"/>
      </w:numPr>
    </w:pPr>
  </w:style>
  <w:style w:type="paragraph" w:customStyle="1" w:styleId="21">
    <w:name w:val=" Char"/>
    <w:basedOn w:val="1"/>
    <w:semiHidden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530</Words>
  <Characters>549</Characters>
  <Lines>3</Lines>
  <Paragraphs>1</Paragraphs>
  <TotalTime>7</TotalTime>
  <ScaleCrop>false</ScaleCrop>
  <LinksUpToDate>false</LinksUpToDate>
  <CharactersWithSpaces>576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2023-07-29T20:21:00Z</dcterms:created>
  <dc:creator>lxy</dc:creator>
  <cp:lastModifiedBy>张伟超</cp:lastModifiedBy>
  <cp:lastPrinted>2024-05-02T11:45:00Z</cp:lastPrinted>
  <dcterms:modified xsi:type="dcterms:W3CDTF">2024-05-30T15:48:17Z</dcterms:modified>
  <dc:title>渝汛办〔2012〕7号                    签发人：韩正江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B00D898FCE01478BA0A9B20DF338B9E0</vt:lpwstr>
  </property>
</Properties>
</file>