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重庆市水利局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</w:rPr>
        <w:t>更新增补</w:t>
      </w:r>
      <w:r>
        <w:rPr>
          <w:rFonts w:ascii="方正小标宋_GBK" w:eastAsia="方正小标宋_GBK"/>
          <w:sz w:val="44"/>
          <w:szCs w:val="44"/>
        </w:rPr>
        <w:t>市水旱灾害防御专家</w:t>
      </w:r>
      <w:r>
        <w:rPr>
          <w:rFonts w:hint="eastAsia" w:ascii="方正小标宋_GBK" w:eastAsia="方正小标宋_GBK"/>
          <w:sz w:val="44"/>
          <w:szCs w:val="44"/>
        </w:rPr>
        <w:t>库</w:t>
      </w:r>
      <w:r>
        <w:rPr>
          <w:rFonts w:ascii="方正小标宋_GBK" w:eastAsia="方正小标宋_GBK"/>
          <w:sz w:val="44"/>
          <w:szCs w:val="44"/>
        </w:rPr>
        <w:t>的</w:t>
      </w:r>
      <w:r>
        <w:rPr>
          <w:rFonts w:hint="eastAsia" w:ascii="方正小标宋_GBK" w:eastAsia="方正小标宋_GBK"/>
          <w:sz w:val="44"/>
          <w:szCs w:val="44"/>
        </w:rPr>
        <w:t>通知</w:t>
      </w:r>
    </w:p>
    <w:p>
      <w:pPr>
        <w:ind w:firstLine="648"/>
        <w:contextualSpacing/>
        <w:rPr>
          <w:rFonts w:eastAsia="方正仿宋_GBK"/>
          <w:kern w:val="0"/>
          <w:szCs w:val="32"/>
        </w:rPr>
      </w:pPr>
    </w:p>
    <w:p>
      <w:pPr>
        <w:contextualSpacing/>
        <w:rPr>
          <w:rFonts w:hint="eastAsia" w:eastAsia="方正仿宋_GBK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>各区县（自治县）、两江新区、西部科学城重庆高新区、万盛经开区水行政主管部门，市水投集团，局有关处室（单位），各有关单位：</w:t>
      </w:r>
    </w:p>
    <w:p>
      <w:pPr>
        <w:ind w:firstLine="648"/>
        <w:contextualSpacing/>
        <w:rPr>
          <w:rFonts w:eastAsia="方正仿宋_GBK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>为提升我市水旱灾害防御突发事件科学决策支撑能力， 2</w:t>
      </w:r>
      <w:r>
        <w:rPr>
          <w:rFonts w:eastAsia="方正仿宋_GBK"/>
          <w:kern w:val="0"/>
          <w:szCs w:val="32"/>
        </w:rPr>
        <w:t>022</w:t>
      </w:r>
      <w:r>
        <w:rPr>
          <w:rFonts w:hint="eastAsia" w:eastAsia="方正仿宋_GBK"/>
          <w:kern w:val="0"/>
          <w:szCs w:val="32"/>
        </w:rPr>
        <w:t>年，市水利局结合水利技术审查专家库建设设立了</w:t>
      </w:r>
      <w:r>
        <w:rPr>
          <w:rFonts w:eastAsia="方正仿宋_GBK"/>
          <w:kern w:val="0"/>
          <w:szCs w:val="32"/>
        </w:rPr>
        <w:t>《重庆市水旱灾害防御专家库》</w:t>
      </w:r>
      <w:r>
        <w:rPr>
          <w:rFonts w:hint="eastAsia" w:eastAsia="方正仿宋_GBK"/>
          <w:kern w:val="0"/>
          <w:szCs w:val="32"/>
          <w:lang w:eastAsia="zh-CN"/>
        </w:rPr>
        <w:t>（以下简称“专家库”）</w:t>
      </w:r>
      <w:r>
        <w:rPr>
          <w:rFonts w:hint="eastAsia" w:eastAsia="方正仿宋_GBK"/>
          <w:kern w:val="0"/>
          <w:szCs w:val="32"/>
        </w:rPr>
        <w:t>，</w:t>
      </w:r>
      <w:r>
        <w:rPr>
          <w:rFonts w:hint="eastAsia" w:eastAsia="方正仿宋_GBK"/>
          <w:kern w:val="0"/>
          <w:szCs w:val="32"/>
          <w:lang w:eastAsia="zh-CN"/>
        </w:rPr>
        <w:t>专家库</w:t>
      </w:r>
      <w:r>
        <w:rPr>
          <w:rFonts w:hint="eastAsia" w:eastAsia="方正仿宋_GBK"/>
          <w:kern w:val="0"/>
          <w:szCs w:val="32"/>
        </w:rPr>
        <w:t>在近年防汛</w:t>
      </w:r>
      <w:r>
        <w:rPr>
          <w:rFonts w:hint="eastAsia" w:eastAsia="方正仿宋_GBK"/>
          <w:kern w:val="0"/>
          <w:szCs w:val="32"/>
          <w:lang w:eastAsia="zh-CN"/>
        </w:rPr>
        <w:t>抗旱</w:t>
      </w:r>
      <w:r>
        <w:rPr>
          <w:rFonts w:hint="eastAsia" w:eastAsia="方正仿宋_GBK"/>
          <w:kern w:val="0"/>
          <w:szCs w:val="32"/>
        </w:rPr>
        <w:t>抢险救灾工作中发挥了重要的技术支撑保障作用。为适应</w:t>
      </w:r>
      <w:r>
        <w:rPr>
          <w:rFonts w:hint="eastAsia" w:eastAsia="方正仿宋_GBK"/>
          <w:kern w:val="0"/>
          <w:szCs w:val="32"/>
          <w:lang w:eastAsia="zh-CN"/>
        </w:rPr>
        <w:t>当前</w:t>
      </w:r>
      <w:r>
        <w:rPr>
          <w:rFonts w:hint="eastAsia" w:eastAsia="方正仿宋_GBK"/>
          <w:kern w:val="0"/>
          <w:szCs w:val="32"/>
        </w:rPr>
        <w:t>水旱灾害防御的新形势、</w:t>
      </w:r>
      <w:r>
        <w:rPr>
          <w:rFonts w:hint="eastAsia" w:eastAsia="方正仿宋_GBK"/>
          <w:kern w:val="0"/>
          <w:szCs w:val="32"/>
          <w:lang w:eastAsia="zh-CN"/>
        </w:rPr>
        <w:t>新任务、</w:t>
      </w:r>
      <w:r>
        <w:rPr>
          <w:rFonts w:hint="eastAsia" w:eastAsia="方正仿宋_GBK"/>
          <w:kern w:val="0"/>
          <w:szCs w:val="32"/>
        </w:rPr>
        <w:t>新要求，</w:t>
      </w:r>
      <w:r>
        <w:rPr>
          <w:rFonts w:hint="eastAsia" w:eastAsia="方正仿宋_GBK"/>
          <w:kern w:val="0"/>
          <w:szCs w:val="32"/>
          <w:lang w:eastAsia="zh-CN"/>
        </w:rPr>
        <w:t>继续</w:t>
      </w:r>
      <w:r>
        <w:rPr>
          <w:rFonts w:hint="eastAsia" w:ascii="方正仿宋_GBK" w:eastAsia="方正仿宋_GBK"/>
          <w:szCs w:val="32"/>
        </w:rPr>
        <w:t>充分发挥</w:t>
      </w:r>
      <w:r>
        <w:rPr>
          <w:rFonts w:hint="eastAsia" w:ascii="方正仿宋_GBK" w:eastAsia="方正仿宋_GBK"/>
          <w:szCs w:val="32"/>
          <w:lang w:eastAsia="zh-CN"/>
        </w:rPr>
        <w:t>相关</w:t>
      </w:r>
      <w:r>
        <w:rPr>
          <w:rFonts w:hint="eastAsia" w:ascii="方正仿宋_GBK" w:eastAsia="方正仿宋_GBK"/>
          <w:szCs w:val="32"/>
        </w:rPr>
        <w:t>专家在风险防控、水情测报、工程调度、抢险救灾等工作中的“一</w:t>
      </w:r>
      <w:r>
        <w:rPr>
          <w:rFonts w:ascii="方正仿宋_GBK" w:eastAsia="方正仿宋_GBK"/>
          <w:szCs w:val="32"/>
        </w:rPr>
        <w:t>线</w:t>
      </w:r>
      <w:r>
        <w:rPr>
          <w:rFonts w:hint="eastAsia" w:ascii="方正仿宋_GBK" w:eastAsia="方正仿宋_GBK"/>
          <w:szCs w:val="32"/>
        </w:rPr>
        <w:t>作战”实效作用，切实履行水旱灾害防御技术支撑职责，市水利局拟更新</w:t>
      </w:r>
      <w:r>
        <w:rPr>
          <w:rFonts w:ascii="方正仿宋_GBK" w:eastAsia="方正仿宋_GBK"/>
          <w:szCs w:val="32"/>
        </w:rPr>
        <w:t>增补</w:t>
      </w:r>
      <w:r>
        <w:rPr>
          <w:rFonts w:hint="eastAsia" w:ascii="方正仿宋_GBK" w:eastAsia="方正仿宋_GBK"/>
          <w:szCs w:val="32"/>
        </w:rPr>
        <w:t>专家库。现将有关事宜通知如下：</w:t>
      </w:r>
    </w:p>
    <w:p>
      <w:pPr>
        <w:ind w:firstLine="648"/>
        <w:contextualSpacing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一</w:t>
      </w:r>
      <w:r>
        <w:rPr>
          <w:rFonts w:ascii="方正黑体_GBK" w:eastAsia="方正黑体_GBK"/>
          <w:szCs w:val="32"/>
        </w:rPr>
        <w:t>、</w:t>
      </w:r>
      <w:r>
        <w:rPr>
          <w:rFonts w:hint="eastAsia" w:ascii="方正黑体_GBK" w:eastAsia="方正黑体_GBK"/>
          <w:szCs w:val="32"/>
        </w:rPr>
        <w:t>申报</w:t>
      </w:r>
      <w:r>
        <w:rPr>
          <w:rFonts w:ascii="方正黑体_GBK" w:eastAsia="方正黑体_GBK"/>
          <w:szCs w:val="32"/>
        </w:rPr>
        <w:t>条件</w:t>
      </w:r>
    </w:p>
    <w:p>
      <w:pPr>
        <w:ind w:firstLine="648"/>
        <w:contextualSpacing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（一）坚持</w:t>
      </w:r>
      <w:r>
        <w:rPr>
          <w:rFonts w:ascii="方正仿宋_GBK" w:eastAsia="方正仿宋_GBK"/>
          <w:szCs w:val="32"/>
        </w:rPr>
        <w:t>原则，公正廉洁，</w:t>
      </w:r>
      <w:r>
        <w:rPr>
          <w:rFonts w:hint="eastAsia" w:ascii="方正仿宋_GBK" w:eastAsia="方正仿宋_GBK"/>
          <w:szCs w:val="32"/>
        </w:rPr>
        <w:t>认真负责，</w:t>
      </w:r>
      <w:r>
        <w:rPr>
          <w:rFonts w:ascii="方正仿宋_GBK" w:eastAsia="方正仿宋_GBK"/>
          <w:szCs w:val="32"/>
        </w:rPr>
        <w:t>遵守保密</w:t>
      </w:r>
      <w:r>
        <w:rPr>
          <w:rFonts w:hint="eastAsia" w:ascii="方正仿宋_GBK" w:eastAsia="方正仿宋_GBK"/>
          <w:szCs w:val="32"/>
        </w:rPr>
        <w:t>规定，无</w:t>
      </w:r>
      <w:r>
        <w:rPr>
          <w:rFonts w:ascii="方正仿宋_GBK" w:eastAsia="方正仿宋_GBK"/>
          <w:szCs w:val="32"/>
        </w:rPr>
        <w:t>不良记录</w:t>
      </w:r>
      <w:r>
        <w:rPr>
          <w:rFonts w:hint="eastAsia" w:ascii="方正仿宋_GBK" w:eastAsia="方正仿宋_GBK"/>
          <w:szCs w:val="32"/>
        </w:rPr>
        <w:t>。</w:t>
      </w:r>
    </w:p>
    <w:p>
      <w:pPr>
        <w:ind w:firstLine="648"/>
        <w:contextualSpacing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（二）熟悉</w:t>
      </w:r>
      <w:r>
        <w:rPr>
          <w:rFonts w:ascii="方正仿宋_GBK" w:eastAsia="方正仿宋_GBK"/>
          <w:szCs w:val="32"/>
        </w:rPr>
        <w:t>水旱灾害防御有关法律、法规、政策和技术标准，</w:t>
      </w:r>
      <w:r>
        <w:rPr>
          <w:rFonts w:hint="eastAsia" w:ascii="方正仿宋_GBK" w:eastAsia="方正仿宋_GBK"/>
          <w:szCs w:val="32"/>
        </w:rPr>
        <w:t>长期从事水利工程管理、勘测</w:t>
      </w:r>
      <w:r>
        <w:rPr>
          <w:rFonts w:ascii="方正仿宋_GBK" w:eastAsia="方正仿宋_GBK"/>
          <w:szCs w:val="32"/>
        </w:rPr>
        <w:t>设计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eastAsia="方正仿宋_GBK"/>
          <w:szCs w:val="32"/>
          <w:lang w:eastAsia="zh-CN"/>
        </w:rPr>
        <w:t>工程</w:t>
      </w:r>
      <w:r>
        <w:rPr>
          <w:rFonts w:ascii="方正仿宋_GBK" w:eastAsia="方正仿宋_GBK"/>
          <w:szCs w:val="32"/>
        </w:rPr>
        <w:t>施工</w:t>
      </w:r>
      <w:r>
        <w:rPr>
          <w:rFonts w:hint="eastAsia" w:ascii="方正仿宋_GBK" w:eastAsia="方正仿宋_GBK"/>
          <w:szCs w:val="32"/>
          <w:lang w:eastAsia="zh-CN"/>
        </w:rPr>
        <w:t>、监测预警</w:t>
      </w:r>
      <w:r>
        <w:rPr>
          <w:rFonts w:hint="eastAsia" w:ascii="方正仿宋_GBK" w:eastAsia="方正仿宋_GBK"/>
          <w:szCs w:val="32"/>
        </w:rPr>
        <w:t>、</w:t>
      </w:r>
      <w:r>
        <w:rPr>
          <w:rFonts w:hint="eastAsia" w:ascii="方正仿宋_GBK" w:eastAsia="方正仿宋_GBK"/>
          <w:szCs w:val="32"/>
          <w:lang w:eastAsia="zh-CN"/>
        </w:rPr>
        <w:t>风险防控</w:t>
      </w:r>
      <w:r>
        <w:rPr>
          <w:rFonts w:hint="eastAsia" w:ascii="方正仿宋_GBK" w:eastAsia="方正仿宋_GBK"/>
          <w:szCs w:val="32"/>
        </w:rPr>
        <w:t>（含岩土地质勘察</w:t>
      </w:r>
      <w:r>
        <w:rPr>
          <w:rFonts w:ascii="方正仿宋_GBK" w:eastAsia="方正仿宋_GBK"/>
          <w:szCs w:val="32"/>
        </w:rPr>
        <w:t>、水文监测</w:t>
      </w:r>
      <w:r>
        <w:rPr>
          <w:rFonts w:hint="eastAsia" w:ascii="方正仿宋_GBK" w:eastAsia="方正仿宋_GBK"/>
          <w:szCs w:val="32"/>
        </w:rPr>
        <w:t>预报</w:t>
      </w:r>
      <w:r>
        <w:rPr>
          <w:rFonts w:ascii="方正仿宋_GBK" w:eastAsia="方正仿宋_GBK"/>
          <w:szCs w:val="32"/>
        </w:rPr>
        <w:t>、</w:t>
      </w:r>
      <w:r>
        <w:rPr>
          <w:rFonts w:hint="eastAsia" w:ascii="方正仿宋_GBK" w:eastAsia="方正仿宋_GBK"/>
          <w:szCs w:val="32"/>
        </w:rPr>
        <w:t>水利工程运行</w:t>
      </w:r>
      <w:r>
        <w:rPr>
          <w:rFonts w:ascii="方正仿宋_GBK" w:eastAsia="方正仿宋_GBK"/>
          <w:szCs w:val="32"/>
        </w:rPr>
        <w:t>管理、</w:t>
      </w:r>
      <w:r>
        <w:rPr>
          <w:rFonts w:hint="eastAsia" w:ascii="方正仿宋_GBK" w:eastAsia="方正仿宋_GBK"/>
          <w:szCs w:val="32"/>
        </w:rPr>
        <w:t>水</w:t>
      </w:r>
      <w:r>
        <w:rPr>
          <w:rFonts w:hint="eastAsia" w:ascii="方正仿宋_GBK" w:eastAsia="方正仿宋_GBK"/>
          <w:szCs w:val="32"/>
          <w:lang w:eastAsia="zh-CN"/>
        </w:rPr>
        <w:t>利</w:t>
      </w:r>
      <w:r>
        <w:rPr>
          <w:rFonts w:hint="eastAsia" w:ascii="方正仿宋_GBK" w:eastAsia="方正仿宋_GBK"/>
          <w:szCs w:val="32"/>
        </w:rPr>
        <w:t>工程调度</w:t>
      </w:r>
      <w:r>
        <w:rPr>
          <w:rFonts w:ascii="方正仿宋_GBK" w:eastAsia="方正仿宋_GBK"/>
          <w:szCs w:val="32"/>
        </w:rPr>
        <w:t>、</w:t>
      </w:r>
      <w:r>
        <w:rPr>
          <w:rFonts w:hint="eastAsia" w:ascii="方正仿宋_GBK" w:eastAsia="方正仿宋_GBK"/>
          <w:szCs w:val="32"/>
        </w:rPr>
        <w:t>山洪灾害防御</w:t>
      </w:r>
      <w:r>
        <w:rPr>
          <w:rFonts w:ascii="方正仿宋_GBK" w:eastAsia="方正仿宋_GBK"/>
          <w:szCs w:val="32"/>
        </w:rPr>
        <w:t>、水旱灾害防御</w:t>
      </w:r>
      <w:r>
        <w:rPr>
          <w:rFonts w:hint="eastAsia" w:ascii="方正仿宋_GBK" w:eastAsia="方正仿宋_GBK"/>
          <w:szCs w:val="32"/>
        </w:rPr>
        <w:t>、水利水电教学科研等）的专业技术人员，具有丰富的专业知识和实践经验</w:t>
      </w:r>
      <w:r>
        <w:rPr>
          <w:rFonts w:ascii="方正仿宋_GBK" w:eastAsia="方正仿宋_GBK"/>
          <w:szCs w:val="32"/>
        </w:rPr>
        <w:t>，</w:t>
      </w:r>
      <w:r>
        <w:rPr>
          <w:rFonts w:hint="eastAsia" w:ascii="方正仿宋_GBK" w:eastAsia="方正仿宋_GBK"/>
          <w:szCs w:val="32"/>
        </w:rPr>
        <w:t>在本专业领域业绩显著，有一定的知名度和权威性。</w:t>
      </w:r>
    </w:p>
    <w:p>
      <w:pPr>
        <w:adjustRightInd w:val="0"/>
        <w:ind w:firstLine="640" w:firstLineChars="200"/>
        <w:contextualSpacing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（三）</w:t>
      </w:r>
      <w:r>
        <w:rPr>
          <w:rFonts w:ascii="方正仿宋_GBK" w:eastAsia="方正仿宋_GBK"/>
          <w:szCs w:val="32"/>
        </w:rPr>
        <w:t>身体健康，</w:t>
      </w:r>
      <w:r>
        <w:rPr>
          <w:rFonts w:hint="eastAsia" w:ascii="方正仿宋_GBK" w:eastAsia="方正仿宋_GBK"/>
          <w:szCs w:val="32"/>
        </w:rPr>
        <w:t>能胜任专家现场工作，年龄原则上不超过</w:t>
      </w:r>
      <w:r>
        <w:rPr>
          <w:rFonts w:ascii="方正仿宋_GBK" w:eastAsia="方正仿宋_GBK"/>
          <w:szCs w:val="32"/>
        </w:rPr>
        <w:t>70</w:t>
      </w:r>
      <w:r>
        <w:rPr>
          <w:rFonts w:hint="eastAsia" w:ascii="方正仿宋_GBK" w:eastAsia="方正仿宋_GBK"/>
          <w:szCs w:val="32"/>
        </w:rPr>
        <w:t>周岁。</w:t>
      </w:r>
    </w:p>
    <w:p>
      <w:pPr>
        <w:ind w:firstLine="640" w:firstLineChars="200"/>
        <w:contextualSpacing/>
        <w:rPr>
          <w:rFonts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（四）</w:t>
      </w:r>
      <w:r>
        <w:rPr>
          <w:rFonts w:eastAsia="方正仿宋_GBK"/>
          <w:szCs w:val="32"/>
        </w:rPr>
        <w:t>已取得国家注册执业资质且在本领域执业</w:t>
      </w:r>
      <w:r>
        <w:rPr>
          <w:rFonts w:hint="eastAsia" w:eastAsia="方正仿宋_GBK"/>
          <w:szCs w:val="32"/>
        </w:rPr>
        <w:t>5</w:t>
      </w:r>
      <w:r>
        <w:rPr>
          <w:rFonts w:eastAsia="方正仿宋_GBK"/>
          <w:szCs w:val="32"/>
        </w:rPr>
        <w:t>年</w:t>
      </w:r>
      <w:r>
        <w:rPr>
          <w:rFonts w:hint="eastAsia" w:eastAsia="方正仿宋_GBK"/>
          <w:szCs w:val="32"/>
        </w:rPr>
        <w:t>及</w:t>
      </w:r>
      <w:r>
        <w:rPr>
          <w:rFonts w:eastAsia="方正仿宋_GBK"/>
          <w:szCs w:val="32"/>
        </w:rPr>
        <w:t>以上，或获得高级及以上专业技术职称</w:t>
      </w:r>
      <w:r>
        <w:rPr>
          <w:rFonts w:hint="eastAsia" w:eastAsia="方正仿宋_GBK"/>
          <w:szCs w:val="32"/>
        </w:rPr>
        <w:t>3年及以上。</w:t>
      </w:r>
    </w:p>
    <w:p>
      <w:pPr>
        <w:ind w:firstLine="640" w:firstLineChars="200"/>
        <w:contextualSpacing/>
        <w:rPr>
          <w:rFonts w:eastAsia="方正仿宋_GBK"/>
          <w:szCs w:val="32"/>
        </w:rPr>
      </w:pPr>
      <w:r>
        <w:rPr>
          <w:rFonts w:eastAsia="方正仿宋_GBK"/>
          <w:szCs w:val="32"/>
        </w:rPr>
        <w:t>对不符合第</w:t>
      </w:r>
      <w:r>
        <w:rPr>
          <w:rFonts w:hint="eastAsia" w:ascii="方正仿宋_GBK" w:eastAsia="方正仿宋_GBK"/>
          <w:szCs w:val="32"/>
        </w:rPr>
        <w:t>（四）</w:t>
      </w:r>
      <w:r>
        <w:rPr>
          <w:rFonts w:eastAsia="方正仿宋_GBK"/>
          <w:szCs w:val="32"/>
        </w:rPr>
        <w:t>款所列条件和要求，但满足下列条件之一，且符合上述其他条件的人员，也可申报：</w:t>
      </w:r>
    </w:p>
    <w:p>
      <w:pPr>
        <w:ind w:firstLine="640" w:firstLineChars="200"/>
        <w:contextualSpacing/>
        <w:rPr>
          <w:rFonts w:eastAsia="方正仿宋_GBK"/>
          <w:szCs w:val="32"/>
        </w:rPr>
      </w:pPr>
      <w:r>
        <w:rPr>
          <w:rFonts w:eastAsia="方正仿宋_GBK"/>
          <w:szCs w:val="32"/>
        </w:rPr>
        <w:t>1.取得博士学位，从事相关领域工作满5年的专业技术人员；</w:t>
      </w:r>
    </w:p>
    <w:p>
      <w:pPr>
        <w:ind w:firstLine="640" w:firstLineChars="200"/>
        <w:contextualSpacing/>
        <w:rPr>
          <w:rFonts w:eastAsia="方正仿宋_GBK"/>
          <w:szCs w:val="32"/>
        </w:rPr>
      </w:pPr>
      <w:r>
        <w:rPr>
          <w:rFonts w:eastAsia="方正仿宋_GBK"/>
          <w:szCs w:val="32"/>
        </w:rPr>
        <w:t>2.取得硕士学位，从事相关领域工作满10年的专业技术人员；</w:t>
      </w:r>
    </w:p>
    <w:p>
      <w:pPr>
        <w:ind w:firstLine="640" w:firstLineChars="200"/>
        <w:contextualSpacing/>
        <w:rPr>
          <w:rFonts w:eastAsia="方正仿宋_GBK"/>
          <w:szCs w:val="32"/>
        </w:rPr>
      </w:pPr>
      <w:r>
        <w:rPr>
          <w:rFonts w:eastAsia="方正仿宋_GBK"/>
          <w:szCs w:val="32"/>
        </w:rPr>
        <w:t>3.未开展技术职称评定行业，具有全日制大学专科</w:t>
      </w:r>
      <w:r>
        <w:rPr>
          <w:rFonts w:hint="eastAsia" w:eastAsia="方正仿宋_GBK"/>
          <w:szCs w:val="32"/>
        </w:rPr>
        <w:t>及以上</w:t>
      </w:r>
      <w:r>
        <w:rPr>
          <w:rFonts w:eastAsia="方正仿宋_GBK"/>
          <w:szCs w:val="32"/>
        </w:rPr>
        <w:t>文化程度，从事该行业工作满</w:t>
      </w:r>
      <w:r>
        <w:rPr>
          <w:rFonts w:hint="eastAsia" w:eastAsia="方正仿宋_GBK"/>
          <w:szCs w:val="32"/>
        </w:rPr>
        <w:t>15</w:t>
      </w:r>
      <w:r>
        <w:rPr>
          <w:rFonts w:eastAsia="方正仿宋_GBK"/>
          <w:szCs w:val="32"/>
        </w:rPr>
        <w:t>年的管理人员。</w:t>
      </w:r>
    </w:p>
    <w:p>
      <w:pPr>
        <w:ind w:firstLine="640" w:firstLineChars="200"/>
        <w:contextualSpacing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二、申报</w:t>
      </w:r>
      <w:r>
        <w:rPr>
          <w:rFonts w:ascii="方正黑体_GBK" w:eastAsia="方正黑体_GBK"/>
          <w:szCs w:val="32"/>
        </w:rPr>
        <w:t>程序</w:t>
      </w:r>
    </w:p>
    <w:p>
      <w:pPr>
        <w:adjustRightInd w:val="0"/>
        <w:ind w:firstLine="640" w:firstLineChars="200"/>
        <w:contextualSpacing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（一）专家申报</w:t>
      </w:r>
      <w:r>
        <w:rPr>
          <w:rFonts w:ascii="方正仿宋_GBK" w:eastAsia="方正仿宋_GBK"/>
          <w:szCs w:val="32"/>
        </w:rPr>
        <w:t>采用个人自愿与组织</w:t>
      </w:r>
      <w:r>
        <w:rPr>
          <w:rFonts w:hint="eastAsia" w:ascii="方正仿宋_GBK" w:eastAsia="方正仿宋_GBK"/>
          <w:szCs w:val="32"/>
        </w:rPr>
        <w:t>推荐</w:t>
      </w:r>
      <w:r>
        <w:rPr>
          <w:rFonts w:ascii="方正仿宋_GBK" w:eastAsia="方正仿宋_GBK"/>
          <w:szCs w:val="32"/>
        </w:rPr>
        <w:t>的原则。</w:t>
      </w:r>
      <w:r>
        <w:rPr>
          <w:rFonts w:hint="eastAsia" w:ascii="方正仿宋_GBK" w:eastAsia="方正仿宋_GBK"/>
          <w:szCs w:val="32"/>
        </w:rPr>
        <w:t>请各单位高度重视，认真组织，深入动员，精心推选，严格把关，</w:t>
      </w:r>
      <w:r>
        <w:rPr>
          <w:rFonts w:ascii="方正仿宋_GBK" w:eastAsia="方正仿宋_GBK"/>
          <w:szCs w:val="32"/>
        </w:rPr>
        <w:t>审核之后</w:t>
      </w:r>
      <w:r>
        <w:rPr>
          <w:rFonts w:hint="eastAsia" w:ascii="方正仿宋_GBK" w:eastAsia="方正仿宋_GBK"/>
          <w:szCs w:val="32"/>
        </w:rPr>
        <w:t>推荐</w:t>
      </w:r>
      <w:r>
        <w:rPr>
          <w:rFonts w:ascii="方正仿宋_GBK" w:eastAsia="方正仿宋_GBK"/>
          <w:szCs w:val="32"/>
        </w:rPr>
        <w:t>上报</w:t>
      </w:r>
      <w:r>
        <w:rPr>
          <w:rFonts w:hint="eastAsia" w:ascii="方正仿宋_GBK" w:eastAsia="方正仿宋_GBK"/>
          <w:szCs w:val="32"/>
        </w:rPr>
        <w:t>。</w:t>
      </w:r>
    </w:p>
    <w:p>
      <w:pPr>
        <w:adjustRightInd w:val="0"/>
        <w:ind w:firstLine="640" w:firstLineChars="200"/>
        <w:contextualSpacing/>
        <w:rPr>
          <w:rFonts w:hint="eastAsia" w:eastAsia="方正仿宋_GBK"/>
          <w:kern w:val="0"/>
          <w:szCs w:val="32"/>
          <w:lang w:val="en"/>
        </w:rPr>
      </w:pPr>
      <w:r>
        <w:rPr>
          <w:rFonts w:hint="eastAsia" w:eastAsia="方正仿宋_GBK"/>
          <w:kern w:val="0"/>
          <w:szCs w:val="32"/>
          <w:lang w:val="en"/>
        </w:rPr>
        <w:t>（二）新推荐入库的人员应如实填写《重庆市水旱灾害防御专家推荐表》，附学历证书、专业技术职称证书、执业资格证书及其他有关材料复印件；对原已进入专家库的专家，也应重新填写《重庆市水旱灾害防御专家推荐表》，以便更新信息。</w:t>
      </w:r>
    </w:p>
    <w:p>
      <w:pPr>
        <w:adjustRightInd w:val="0"/>
        <w:ind w:firstLine="640" w:firstLineChars="200"/>
        <w:contextualSpacing/>
        <w:rPr>
          <w:rFonts w:hint="eastAsia" w:eastAsia="方正仿宋_GBK"/>
          <w:kern w:val="0"/>
          <w:szCs w:val="32"/>
          <w:lang w:val="en"/>
        </w:rPr>
      </w:pPr>
      <w:r>
        <w:rPr>
          <w:rFonts w:hint="eastAsia" w:ascii="方正仿宋_GBK" w:eastAsia="方正仿宋_GBK"/>
          <w:szCs w:val="32"/>
        </w:rPr>
        <w:t>（三）市</w:t>
      </w:r>
      <w:r>
        <w:rPr>
          <w:rFonts w:ascii="方正仿宋_GBK" w:eastAsia="方正仿宋_GBK"/>
          <w:szCs w:val="32"/>
        </w:rPr>
        <w:t>水利局</w:t>
      </w:r>
      <w:r>
        <w:rPr>
          <w:rFonts w:hint="eastAsia" w:ascii="方正仿宋_GBK" w:eastAsia="方正仿宋_GBK"/>
          <w:szCs w:val="32"/>
        </w:rPr>
        <w:t>组织</w:t>
      </w:r>
      <w:r>
        <w:rPr>
          <w:rFonts w:hint="eastAsia" w:eastAsia="方正仿宋_GBK"/>
          <w:kern w:val="0"/>
          <w:szCs w:val="32"/>
          <w:lang w:val="en"/>
        </w:rPr>
        <w:t>对申请专家资料进行审核后择优入库，并对专家库实行动态管理。</w:t>
      </w:r>
    </w:p>
    <w:p>
      <w:pPr>
        <w:ind w:firstLine="648"/>
        <w:contextualSpacing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三</w:t>
      </w:r>
      <w:r>
        <w:rPr>
          <w:rFonts w:ascii="方正黑体_GBK" w:eastAsia="方正黑体_GBK"/>
          <w:szCs w:val="32"/>
        </w:rPr>
        <w:t>、申报方式</w:t>
      </w:r>
    </w:p>
    <w:p>
      <w:pPr>
        <w:adjustRightInd w:val="0"/>
        <w:ind w:firstLine="640" w:firstLineChars="200"/>
        <w:contextualSpacing/>
        <w:rPr>
          <w:rFonts w:hint="eastAsia" w:eastAsia="方正仿宋_GBK"/>
          <w:kern w:val="0"/>
          <w:szCs w:val="32"/>
          <w:lang w:val="en"/>
        </w:rPr>
      </w:pPr>
      <w:r>
        <w:rPr>
          <w:rFonts w:hint="eastAsia" w:eastAsia="方正仿宋_GBK"/>
          <w:kern w:val="0"/>
          <w:szCs w:val="32"/>
          <w:lang w:val="en"/>
        </w:rPr>
        <w:t>请各单位于20</w:t>
      </w:r>
      <w:r>
        <w:rPr>
          <w:rFonts w:hint="eastAsia" w:eastAsia="方正仿宋_GBK"/>
          <w:kern w:val="0"/>
          <w:szCs w:val="32"/>
        </w:rPr>
        <w:t>2</w:t>
      </w:r>
      <w:r>
        <w:rPr>
          <w:rFonts w:eastAsia="方正仿宋_GBK"/>
          <w:kern w:val="0"/>
          <w:szCs w:val="32"/>
        </w:rPr>
        <w:t>4</w:t>
      </w:r>
      <w:r>
        <w:rPr>
          <w:rFonts w:hint="eastAsia" w:eastAsia="方正仿宋_GBK"/>
          <w:kern w:val="0"/>
          <w:szCs w:val="32"/>
          <w:lang w:val="en"/>
        </w:rPr>
        <w:t>年</w:t>
      </w:r>
      <w:r>
        <w:rPr>
          <w:rFonts w:hint="eastAsia" w:eastAsia="方正仿宋_GBK"/>
          <w:kern w:val="0"/>
          <w:szCs w:val="32"/>
        </w:rPr>
        <w:t xml:space="preserve"> </w:t>
      </w:r>
      <w:r>
        <w:rPr>
          <w:rFonts w:eastAsia="方正仿宋_GBK"/>
          <w:kern w:val="0"/>
          <w:szCs w:val="32"/>
        </w:rPr>
        <w:t>3</w:t>
      </w:r>
      <w:r>
        <w:rPr>
          <w:rFonts w:hint="eastAsia" w:eastAsia="方正仿宋_GBK"/>
          <w:kern w:val="0"/>
          <w:szCs w:val="32"/>
          <w:lang w:val="en"/>
        </w:rPr>
        <w:t>月</w:t>
      </w:r>
      <w:r>
        <w:rPr>
          <w:rFonts w:eastAsia="方正仿宋_GBK"/>
          <w:kern w:val="0"/>
          <w:szCs w:val="32"/>
        </w:rPr>
        <w:t>2</w:t>
      </w:r>
      <w:r>
        <w:rPr>
          <w:rFonts w:hint="eastAsia" w:eastAsia="方正仿宋_GBK"/>
          <w:kern w:val="0"/>
          <w:szCs w:val="32"/>
        </w:rPr>
        <w:t>9日</w:t>
      </w:r>
      <w:r>
        <w:rPr>
          <w:rFonts w:hint="eastAsia" w:eastAsia="方正仿宋_GBK"/>
          <w:kern w:val="0"/>
          <w:szCs w:val="32"/>
          <w:lang w:val="en"/>
        </w:rPr>
        <w:t>前，将《重庆市水旱灾害防御专家推荐表》</w:t>
      </w:r>
      <w:r>
        <w:rPr>
          <w:rFonts w:eastAsia="方正仿宋_GBK"/>
          <w:kern w:val="0"/>
          <w:szCs w:val="32"/>
          <w:lang w:val="en"/>
        </w:rPr>
        <w:t>纸质件和</w:t>
      </w:r>
      <w:r>
        <w:rPr>
          <w:rFonts w:hint="eastAsia" w:eastAsia="方正仿宋_GBK"/>
          <w:kern w:val="0"/>
          <w:szCs w:val="32"/>
          <w:lang w:val="en"/>
        </w:rPr>
        <w:t>相关证明材料复印件寄送</w:t>
      </w:r>
      <w:r>
        <w:rPr>
          <w:rFonts w:hint="eastAsia" w:eastAsia="方正仿宋_GBK"/>
          <w:kern w:val="0"/>
          <w:szCs w:val="32"/>
          <w:lang w:val="en" w:eastAsia="zh-CN"/>
        </w:rPr>
        <w:t>至</w:t>
      </w:r>
      <w:r>
        <w:rPr>
          <w:rFonts w:hint="eastAsia" w:eastAsia="方正仿宋_GBK"/>
          <w:kern w:val="0"/>
          <w:szCs w:val="32"/>
          <w:lang w:val="en"/>
        </w:rPr>
        <w:t>市水旱</w:t>
      </w:r>
      <w:r>
        <w:rPr>
          <w:rFonts w:hint="eastAsia" w:eastAsia="方正仿宋_GBK"/>
          <w:kern w:val="0"/>
          <w:szCs w:val="32"/>
          <w:lang w:val="en" w:eastAsia="zh-CN"/>
        </w:rPr>
        <w:t>灾害</w:t>
      </w:r>
      <w:r>
        <w:rPr>
          <w:rFonts w:eastAsia="方正仿宋_GBK"/>
          <w:kern w:val="0"/>
          <w:szCs w:val="32"/>
          <w:lang w:val="en"/>
        </w:rPr>
        <w:t>防御中心</w:t>
      </w:r>
      <w:r>
        <w:rPr>
          <w:rFonts w:hint="eastAsia" w:eastAsia="方正仿宋_GBK"/>
          <w:kern w:val="0"/>
          <w:szCs w:val="32"/>
          <w:lang w:val="en"/>
        </w:rPr>
        <w:t>（</w:t>
      </w:r>
      <w:r>
        <w:rPr>
          <w:rFonts w:hint="eastAsia" w:eastAsia="方正仿宋_GBK"/>
          <w:kern w:val="0"/>
          <w:szCs w:val="32"/>
          <w:lang w:val="en" w:eastAsia="zh-CN"/>
        </w:rPr>
        <w:t>收件人：龚毅，</w:t>
      </w:r>
      <w:r>
        <w:rPr>
          <w:rFonts w:hint="eastAsia" w:eastAsia="方正仿宋_GBK"/>
          <w:kern w:val="0"/>
          <w:szCs w:val="32"/>
          <w:lang w:val="en"/>
        </w:rPr>
        <w:t>收件地址：</w:t>
      </w:r>
      <w:r>
        <w:rPr>
          <w:rFonts w:hint="eastAsia" w:ascii="方正仿宋_GBK" w:eastAsia="方正仿宋_GBK"/>
          <w:szCs w:val="32"/>
        </w:rPr>
        <w:t>渝北区</w:t>
      </w:r>
      <w:r>
        <w:rPr>
          <w:rFonts w:ascii="方正仿宋_GBK" w:eastAsia="方正仿宋_GBK"/>
          <w:szCs w:val="32"/>
        </w:rPr>
        <w:t>龙溪街道新南路</w:t>
      </w:r>
      <w:r>
        <w:rPr>
          <w:rFonts w:hint="eastAsia" w:ascii="方正仿宋_GBK" w:eastAsia="方正仿宋_GBK"/>
          <w:szCs w:val="32"/>
        </w:rPr>
        <w:t>3号</w:t>
      </w:r>
      <w:r>
        <w:rPr>
          <w:rFonts w:ascii="方正仿宋_GBK" w:eastAsia="方正仿宋_GBK"/>
          <w:szCs w:val="32"/>
        </w:rPr>
        <w:t>水利大厦</w:t>
      </w:r>
      <w:r>
        <w:rPr>
          <w:rFonts w:hint="eastAsia" w:eastAsia="方正仿宋_GBK"/>
          <w:kern w:val="0"/>
          <w:szCs w:val="32"/>
          <w:lang w:val="en"/>
        </w:rPr>
        <w:t>），同时将推荐表电子版、电子数码照片通过政务内网或渝快政发送至市水旱</w:t>
      </w:r>
      <w:r>
        <w:rPr>
          <w:rFonts w:hint="eastAsia" w:eastAsia="方正仿宋_GBK"/>
          <w:kern w:val="0"/>
          <w:szCs w:val="32"/>
          <w:lang w:val="en" w:eastAsia="zh-CN"/>
        </w:rPr>
        <w:t>灾害</w:t>
      </w:r>
      <w:r>
        <w:rPr>
          <w:rFonts w:hint="eastAsia" w:eastAsia="方正仿宋_GBK"/>
          <w:kern w:val="0"/>
          <w:szCs w:val="32"/>
          <w:lang w:val="en"/>
        </w:rPr>
        <w:t>防御中心</w:t>
      </w:r>
      <w:r>
        <w:rPr>
          <w:rFonts w:hint="eastAsia" w:ascii="方正仿宋_GBK" w:eastAsia="方正仿宋_GBK"/>
          <w:szCs w:val="32"/>
        </w:rPr>
        <w:t>龚毅</w:t>
      </w:r>
      <w:r>
        <w:rPr>
          <w:rFonts w:eastAsia="方正仿宋_GBK"/>
          <w:kern w:val="0"/>
          <w:szCs w:val="32"/>
          <w:lang w:val="en"/>
        </w:rPr>
        <w:t>邮箱</w:t>
      </w:r>
      <w:r>
        <w:rPr>
          <w:rFonts w:hint="eastAsia" w:eastAsia="方正仿宋_GBK"/>
          <w:kern w:val="0"/>
          <w:szCs w:val="32"/>
          <w:lang w:val="en"/>
        </w:rPr>
        <w:t>（非市水利局管理单位发送至</w:t>
      </w:r>
      <w:r>
        <w:rPr>
          <w:rFonts w:hint="eastAsia" w:ascii="方正仿宋_GBK" w:eastAsia="方正仿宋_GBK"/>
          <w:szCs w:val="32"/>
        </w:rPr>
        <w:t>电子</w:t>
      </w:r>
      <w:r>
        <w:rPr>
          <w:rFonts w:ascii="方正仿宋_GBK" w:eastAsia="方正仿宋_GBK"/>
          <w:szCs w:val="32"/>
        </w:rPr>
        <w:t>邮箱：</w:t>
      </w:r>
      <w:r>
        <w:fldChar w:fldCharType="begin"/>
      </w:r>
      <w:r>
        <w:instrText xml:space="preserve"> HYPERLINK "mailto:9109550@qq.com" </w:instrText>
      </w:r>
      <w:r>
        <w:fldChar w:fldCharType="separate"/>
      </w:r>
      <w:r>
        <w:rPr>
          <w:rStyle w:val="18"/>
          <w:rFonts w:ascii="方正仿宋_GBK" w:eastAsia="方正仿宋_GBK"/>
          <w:szCs w:val="32"/>
        </w:rPr>
        <w:t>9109550@qq.com</w:t>
      </w:r>
      <w:r>
        <w:rPr>
          <w:rStyle w:val="18"/>
          <w:rFonts w:ascii="方正仿宋_GBK" w:eastAsia="方正仿宋_GBK"/>
          <w:szCs w:val="32"/>
        </w:rPr>
        <w:fldChar w:fldCharType="end"/>
      </w:r>
      <w:r>
        <w:rPr>
          <w:rFonts w:hint="eastAsia" w:eastAsia="方正仿宋_GBK"/>
          <w:kern w:val="0"/>
          <w:szCs w:val="32"/>
          <w:lang w:val="en"/>
        </w:rPr>
        <w:t>）。</w:t>
      </w:r>
    </w:p>
    <w:p>
      <w:pPr>
        <w:ind w:firstLine="640" w:firstLineChars="200"/>
        <w:contextualSpacing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  <w:lang w:eastAsia="zh-CN"/>
        </w:rPr>
        <w:t>（</w:t>
      </w:r>
      <w:r>
        <w:rPr>
          <w:rFonts w:hint="eastAsia" w:ascii="方正仿宋_GBK" w:eastAsia="方正仿宋_GBK"/>
          <w:szCs w:val="32"/>
        </w:rPr>
        <w:t>联系人</w:t>
      </w:r>
      <w:r>
        <w:rPr>
          <w:rFonts w:ascii="方正仿宋_GBK" w:eastAsia="方正仿宋_GBK"/>
          <w:szCs w:val="32"/>
        </w:rPr>
        <w:t>：</w:t>
      </w:r>
      <w:r>
        <w:rPr>
          <w:rFonts w:hint="eastAsia" w:ascii="方正仿宋_GBK" w:eastAsia="方正仿宋_GBK"/>
          <w:szCs w:val="32"/>
        </w:rPr>
        <w:t>龚毅，联系电话：88722551</w:t>
      </w:r>
      <w:r>
        <w:rPr>
          <w:rFonts w:hint="eastAsia" w:ascii="方正仿宋_GBK" w:eastAsia="方正仿宋_GBK"/>
          <w:szCs w:val="32"/>
          <w:lang w:eastAsia="zh-CN"/>
        </w:rPr>
        <w:t>）</w:t>
      </w:r>
    </w:p>
    <w:p>
      <w:pPr>
        <w:ind w:firstLine="640" w:firstLineChars="200"/>
        <w:contextualSpacing/>
        <w:rPr>
          <w:rFonts w:ascii="方正仿宋_GBK" w:eastAsia="方正仿宋_GBK"/>
          <w:szCs w:val="32"/>
        </w:rPr>
      </w:pPr>
    </w:p>
    <w:p>
      <w:pPr>
        <w:ind w:firstLine="640" w:firstLineChars="200"/>
        <w:contextualSpacing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附件：</w:t>
      </w:r>
      <w:r>
        <w:rPr>
          <w:rFonts w:ascii="方正仿宋_GBK" w:eastAsia="方正仿宋_GBK"/>
          <w:szCs w:val="32"/>
        </w:rPr>
        <w:t>重庆市水旱灾害防御专家推荐表</w:t>
      </w:r>
    </w:p>
    <w:p>
      <w:pPr>
        <w:contextualSpacing/>
        <w:rPr>
          <w:rFonts w:ascii="方正仿宋_GBK" w:eastAsia="方正仿宋_GBK"/>
          <w:szCs w:val="32"/>
        </w:rPr>
      </w:pPr>
    </w:p>
    <w:p>
      <w:pPr>
        <w:contextualSpacing/>
        <w:rPr>
          <w:rFonts w:hint="eastAsia" w:ascii="方正仿宋_GBK" w:eastAsia="方正仿宋_GBK"/>
          <w:szCs w:val="32"/>
        </w:rPr>
      </w:pPr>
    </w:p>
    <w:p>
      <w:pPr>
        <w:ind w:firstLine="4480" w:firstLineChars="1400"/>
        <w:contextualSpacing/>
        <w:rPr>
          <w:rFonts w:hint="eastAsia" w:ascii="方正仿宋_GBK" w:eastAsia="方正仿宋_GBK"/>
          <w:szCs w:val="32"/>
        </w:rPr>
      </w:pPr>
      <w:r>
        <w:rPr>
          <w:rFonts w:hint="eastAsia"/>
        </w:rPr>
        <w:t xml:space="preserve">  </w:t>
      </w:r>
      <w:r>
        <w:t xml:space="preserve">  </w:t>
      </w:r>
      <w:r>
        <w:rPr>
          <w:rFonts w:hint="eastAsia" w:ascii="方正仿宋_GBK" w:eastAsia="方正仿宋_GBK"/>
          <w:szCs w:val="32"/>
        </w:rPr>
        <w:t>重庆市水利局</w:t>
      </w:r>
    </w:p>
    <w:p>
      <w:pPr>
        <w:ind w:firstLine="4800" w:firstLineChars="1500"/>
        <w:contextualSpacing/>
        <w:rPr>
          <w:rFonts w:ascii="方正仿宋_GBK" w:eastAsia="方正仿宋_GBK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Cs w:val="32"/>
        </w:rPr>
        <w:t>20</w:t>
      </w:r>
      <w:r>
        <w:rPr>
          <w:rFonts w:ascii="方正仿宋_GBK" w:eastAsia="方正仿宋_GBK"/>
          <w:szCs w:val="32"/>
        </w:rPr>
        <w:t>24</w:t>
      </w:r>
      <w:r>
        <w:rPr>
          <w:rFonts w:hint="eastAsia" w:ascii="方正仿宋_GBK" w:eastAsia="方正仿宋_GBK"/>
          <w:szCs w:val="32"/>
        </w:rPr>
        <w:t>年</w:t>
      </w:r>
      <w:r>
        <w:rPr>
          <w:rFonts w:ascii="方正仿宋_GBK" w:eastAsia="方正仿宋_GBK"/>
          <w:szCs w:val="32"/>
        </w:rPr>
        <w:t>3</w:t>
      </w:r>
      <w:r>
        <w:rPr>
          <w:rFonts w:hint="eastAsia" w:ascii="方正仿宋_GBK" w:eastAsia="方正仿宋_GBK"/>
          <w:szCs w:val="32"/>
        </w:rPr>
        <w:t>月</w:t>
      </w:r>
      <w:r>
        <w:rPr>
          <w:rFonts w:hint="eastAsia" w:ascii="方正仿宋_GBK" w:eastAsia="方正仿宋_GBK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Cs w:val="32"/>
        </w:rPr>
        <w:t>日</w:t>
      </w:r>
    </w:p>
    <w:p>
      <w:pPr>
        <w:ind w:firstLine="6400" w:firstLineChars="2000"/>
        <w:rPr>
          <w:rFonts w:ascii="方正仿宋_GBK" w:eastAsia="方正仿宋_GBK"/>
          <w:szCs w:val="32"/>
        </w:rPr>
      </w:pPr>
    </w:p>
    <w:p>
      <w:pPr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br w:type="page"/>
      </w:r>
      <w:r>
        <w:rPr>
          <w:rFonts w:hint="eastAsia" w:ascii="仿宋" w:hAnsi="仿宋" w:eastAsia="仿宋"/>
          <w:szCs w:val="32"/>
        </w:rPr>
        <w:t xml:space="preserve">附件：      </w:t>
      </w:r>
    </w:p>
    <w:p>
      <w:pPr>
        <w:jc w:val="center"/>
        <w:rPr>
          <w:rFonts w:hint="eastAsia" w:ascii="方正小标宋_GBK" w:hAnsi="仿宋" w:eastAsia="方正小标宋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重庆市水旱灾害防御专家推荐表</w:t>
      </w:r>
    </w:p>
    <w:tbl>
      <w:tblPr>
        <w:tblStyle w:val="14"/>
        <w:tblW w:w="890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921"/>
        <w:gridCol w:w="1481"/>
        <w:gridCol w:w="1984"/>
        <w:gridCol w:w="1276"/>
        <w:gridCol w:w="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（一寸照片）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毕业高校及专业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全日制最高学历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执业资质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执业专业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证书编号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联系电话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专业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申报专业</w:t>
            </w:r>
          </w:p>
        </w:tc>
        <w:tc>
          <w:tcPr>
            <w:tcW w:w="75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5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主要业绩</w:t>
            </w:r>
          </w:p>
        </w:tc>
        <w:tc>
          <w:tcPr>
            <w:tcW w:w="75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594" w:lineRule="exact"/>
              <w:ind w:firstLine="3120" w:firstLineChars="13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签字：</w:t>
            </w:r>
          </w:p>
          <w:p>
            <w:pPr>
              <w:snapToGrid w:val="0"/>
              <w:spacing w:line="594" w:lineRule="exact"/>
              <w:ind w:firstLine="3120" w:firstLineChars="13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单位推荐意见</w:t>
            </w:r>
          </w:p>
        </w:tc>
        <w:tc>
          <w:tcPr>
            <w:tcW w:w="75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94" w:lineRule="exact"/>
              <w:ind w:firstLine="3132" w:firstLineChars="13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snapToGrid w:val="0"/>
              <w:spacing w:line="594" w:lineRule="exact"/>
              <w:ind w:firstLine="3276" w:firstLineChars="136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spacing w:line="2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1．申报专业按水利水电科研、地质勘察、设计、施工、水文监测预警、山洪灾害</w:t>
      </w:r>
      <w:r>
        <w:rPr>
          <w:rFonts w:ascii="宋体" w:hAnsi="宋体"/>
          <w:sz w:val="24"/>
        </w:rPr>
        <w:t>防治、</w:t>
      </w:r>
      <w:r>
        <w:rPr>
          <w:rFonts w:hint="eastAsia" w:ascii="宋体" w:hAnsi="宋体"/>
          <w:sz w:val="24"/>
        </w:rPr>
        <w:t>水旱灾害防御管理等填写。</w:t>
      </w:r>
    </w:p>
    <w:p>
      <w:pPr>
        <w:spacing w:line="2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2．专业特长按水情应急监测、险情诊断分析、水工程应急抢险、崩岸抢护、震损处置、水工程调度、施工组织、道路抢通、结构材料、灾情评估等填写。</w:t>
      </w:r>
    </w:p>
    <w:p/>
    <w:sectPr>
      <w:footerReference r:id="rId3" w:type="default"/>
      <w:footerReference r:id="rId4" w:type="even"/>
      <w:pgSz w:w="11906" w:h="16838"/>
      <w:pgMar w:top="1985" w:right="1446" w:bottom="1644" w:left="1446" w:header="851" w:footer="1474" w:gutter="0"/>
      <w:cols w:space="425" w:num="1"/>
      <w:docGrid w:type="linesAndChar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  <w:rFonts w:ascii="仿宋_GB2312" w:eastAsia="仿宋_GB2312"/>
        <w:sz w:val="28"/>
        <w:szCs w:val="28"/>
      </w:rPr>
    </w:pPr>
    <w:r>
      <w:rPr>
        <w:rStyle w:val="17"/>
        <w:rFonts w:hint="eastAsia" w:ascii="仿宋_GB2312" w:eastAsia="仿宋_GB2312"/>
        <w:sz w:val="28"/>
        <w:szCs w:val="28"/>
      </w:rPr>
      <w:t xml:space="preserve">— </w:t>
    </w:r>
    <w:r>
      <w:rPr>
        <w:rStyle w:val="17"/>
        <w:rFonts w:hint="eastAsia" w:ascii="仿宋_GB2312" w:eastAsia="仿宋_GB2312"/>
        <w:sz w:val="28"/>
        <w:szCs w:val="28"/>
      </w:rPr>
      <w:fldChar w:fldCharType="begin"/>
    </w:r>
    <w:r>
      <w:rPr>
        <w:rStyle w:val="17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7"/>
        <w:rFonts w:hint="eastAsia" w:ascii="仿宋_GB2312" w:eastAsia="仿宋_GB2312"/>
        <w:sz w:val="28"/>
        <w:szCs w:val="28"/>
      </w:rPr>
      <w:fldChar w:fldCharType="separate"/>
    </w:r>
    <w:r>
      <w:rPr>
        <w:rStyle w:val="17"/>
        <w:rFonts w:ascii="仿宋_GB2312" w:eastAsia="仿宋_GB2312"/>
        <w:sz w:val="28"/>
        <w:szCs w:val="28"/>
      </w:rPr>
      <w:t>2</w:t>
    </w:r>
    <w:r>
      <w:rPr>
        <w:rStyle w:val="17"/>
        <w:rFonts w:hint="eastAsia" w:ascii="仿宋_GB2312" w:eastAsia="仿宋_GB2312"/>
        <w:sz w:val="28"/>
        <w:szCs w:val="28"/>
      </w:rPr>
      <w:fldChar w:fldCharType="end"/>
    </w:r>
    <w:r>
      <w:rPr>
        <w:rStyle w:val="17"/>
        <w:rFonts w:hint="eastAsia" w:ascii="仿宋_GB2312" w:eastAsia="仿宋_GB2312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HorizontalSpacing w:val="105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3"/>
    <w:rsid w:val="0000247A"/>
    <w:rsid w:val="00005286"/>
    <w:rsid w:val="00007248"/>
    <w:rsid w:val="000132EA"/>
    <w:rsid w:val="000236E2"/>
    <w:rsid w:val="00024566"/>
    <w:rsid w:val="000262C5"/>
    <w:rsid w:val="000274AC"/>
    <w:rsid w:val="000303CA"/>
    <w:rsid w:val="00030453"/>
    <w:rsid w:val="000307FF"/>
    <w:rsid w:val="00035FFC"/>
    <w:rsid w:val="00037EB4"/>
    <w:rsid w:val="000460B9"/>
    <w:rsid w:val="00047695"/>
    <w:rsid w:val="0005209F"/>
    <w:rsid w:val="00052EF4"/>
    <w:rsid w:val="000536D6"/>
    <w:rsid w:val="00053FD2"/>
    <w:rsid w:val="00055213"/>
    <w:rsid w:val="0005523C"/>
    <w:rsid w:val="000624B5"/>
    <w:rsid w:val="0006264A"/>
    <w:rsid w:val="000652F6"/>
    <w:rsid w:val="00073EAD"/>
    <w:rsid w:val="00076BDF"/>
    <w:rsid w:val="00077B8E"/>
    <w:rsid w:val="0008046E"/>
    <w:rsid w:val="000840E1"/>
    <w:rsid w:val="000907DC"/>
    <w:rsid w:val="000924B1"/>
    <w:rsid w:val="00097927"/>
    <w:rsid w:val="000A1058"/>
    <w:rsid w:val="000B20D1"/>
    <w:rsid w:val="000B222A"/>
    <w:rsid w:val="000B31CB"/>
    <w:rsid w:val="000B72C4"/>
    <w:rsid w:val="000C002A"/>
    <w:rsid w:val="000C1E90"/>
    <w:rsid w:val="000C375F"/>
    <w:rsid w:val="000C3EF5"/>
    <w:rsid w:val="000D00C4"/>
    <w:rsid w:val="000D161B"/>
    <w:rsid w:val="000E0A0A"/>
    <w:rsid w:val="000E0F51"/>
    <w:rsid w:val="000E1E0F"/>
    <w:rsid w:val="000E41DD"/>
    <w:rsid w:val="000E4E56"/>
    <w:rsid w:val="000E7F29"/>
    <w:rsid w:val="000F276D"/>
    <w:rsid w:val="000F2AFA"/>
    <w:rsid w:val="000F49D2"/>
    <w:rsid w:val="000F5BC3"/>
    <w:rsid w:val="000F6948"/>
    <w:rsid w:val="000F6EF1"/>
    <w:rsid w:val="001006A0"/>
    <w:rsid w:val="001007D0"/>
    <w:rsid w:val="0010254B"/>
    <w:rsid w:val="0010267C"/>
    <w:rsid w:val="00113B4E"/>
    <w:rsid w:val="00125049"/>
    <w:rsid w:val="0012643E"/>
    <w:rsid w:val="00127230"/>
    <w:rsid w:val="00131B93"/>
    <w:rsid w:val="00134511"/>
    <w:rsid w:val="00137BA8"/>
    <w:rsid w:val="00142016"/>
    <w:rsid w:val="001429F2"/>
    <w:rsid w:val="0014579B"/>
    <w:rsid w:val="00145976"/>
    <w:rsid w:val="0015056F"/>
    <w:rsid w:val="00155CBC"/>
    <w:rsid w:val="001601C4"/>
    <w:rsid w:val="0016151D"/>
    <w:rsid w:val="00163DEB"/>
    <w:rsid w:val="00165B87"/>
    <w:rsid w:val="00165E64"/>
    <w:rsid w:val="00176252"/>
    <w:rsid w:val="00181EE1"/>
    <w:rsid w:val="00182CFD"/>
    <w:rsid w:val="001846D4"/>
    <w:rsid w:val="0018568C"/>
    <w:rsid w:val="00190213"/>
    <w:rsid w:val="001920DC"/>
    <w:rsid w:val="001A4E8C"/>
    <w:rsid w:val="001A52E2"/>
    <w:rsid w:val="001A7265"/>
    <w:rsid w:val="001B73AF"/>
    <w:rsid w:val="001C4DE3"/>
    <w:rsid w:val="001C5EE7"/>
    <w:rsid w:val="001E1D9D"/>
    <w:rsid w:val="001F0B89"/>
    <w:rsid w:val="001F31E5"/>
    <w:rsid w:val="001F75DF"/>
    <w:rsid w:val="002016E5"/>
    <w:rsid w:val="0020463A"/>
    <w:rsid w:val="0021073B"/>
    <w:rsid w:val="0022091F"/>
    <w:rsid w:val="0022670D"/>
    <w:rsid w:val="00230964"/>
    <w:rsid w:val="00230AF4"/>
    <w:rsid w:val="00232B3D"/>
    <w:rsid w:val="00235174"/>
    <w:rsid w:val="0023753B"/>
    <w:rsid w:val="0024030E"/>
    <w:rsid w:val="00242D12"/>
    <w:rsid w:val="00245E2F"/>
    <w:rsid w:val="00247747"/>
    <w:rsid w:val="00253E74"/>
    <w:rsid w:val="00257BD8"/>
    <w:rsid w:val="00257D34"/>
    <w:rsid w:val="0026116E"/>
    <w:rsid w:val="00261FA0"/>
    <w:rsid w:val="002639C8"/>
    <w:rsid w:val="0026610F"/>
    <w:rsid w:val="002813CB"/>
    <w:rsid w:val="00281CCD"/>
    <w:rsid w:val="00281E8D"/>
    <w:rsid w:val="00293CAA"/>
    <w:rsid w:val="002944DF"/>
    <w:rsid w:val="0029520F"/>
    <w:rsid w:val="0029540B"/>
    <w:rsid w:val="002964D7"/>
    <w:rsid w:val="002A1F63"/>
    <w:rsid w:val="002A2E67"/>
    <w:rsid w:val="002A7302"/>
    <w:rsid w:val="002B2702"/>
    <w:rsid w:val="002B3932"/>
    <w:rsid w:val="002B5716"/>
    <w:rsid w:val="002C116D"/>
    <w:rsid w:val="002C323D"/>
    <w:rsid w:val="002E0007"/>
    <w:rsid w:val="002E0F12"/>
    <w:rsid w:val="002E3E89"/>
    <w:rsid w:val="002F390D"/>
    <w:rsid w:val="002F60D5"/>
    <w:rsid w:val="002F7B59"/>
    <w:rsid w:val="0030143A"/>
    <w:rsid w:val="00303E0D"/>
    <w:rsid w:val="00306D9F"/>
    <w:rsid w:val="00311CAB"/>
    <w:rsid w:val="00313E05"/>
    <w:rsid w:val="00316082"/>
    <w:rsid w:val="0031786D"/>
    <w:rsid w:val="00320598"/>
    <w:rsid w:val="00321DA3"/>
    <w:rsid w:val="0032227A"/>
    <w:rsid w:val="003240FF"/>
    <w:rsid w:val="00326EEE"/>
    <w:rsid w:val="0033093E"/>
    <w:rsid w:val="003321E6"/>
    <w:rsid w:val="00332835"/>
    <w:rsid w:val="00332F2C"/>
    <w:rsid w:val="00342B04"/>
    <w:rsid w:val="003434F1"/>
    <w:rsid w:val="00343AFE"/>
    <w:rsid w:val="003514B9"/>
    <w:rsid w:val="00353F13"/>
    <w:rsid w:val="00360E8E"/>
    <w:rsid w:val="00364482"/>
    <w:rsid w:val="0036702C"/>
    <w:rsid w:val="0038057B"/>
    <w:rsid w:val="0038287A"/>
    <w:rsid w:val="0038425A"/>
    <w:rsid w:val="00386410"/>
    <w:rsid w:val="00394CC6"/>
    <w:rsid w:val="003B3866"/>
    <w:rsid w:val="003B3F7B"/>
    <w:rsid w:val="003B4DDE"/>
    <w:rsid w:val="003B7CB4"/>
    <w:rsid w:val="003C4242"/>
    <w:rsid w:val="003D0200"/>
    <w:rsid w:val="003D279B"/>
    <w:rsid w:val="003D2D6B"/>
    <w:rsid w:val="003D3320"/>
    <w:rsid w:val="003D3AE6"/>
    <w:rsid w:val="003E14D6"/>
    <w:rsid w:val="003E5AF5"/>
    <w:rsid w:val="003E61DD"/>
    <w:rsid w:val="003F15DC"/>
    <w:rsid w:val="003F19F1"/>
    <w:rsid w:val="003F30E5"/>
    <w:rsid w:val="003F62A4"/>
    <w:rsid w:val="003F7000"/>
    <w:rsid w:val="003F7C8F"/>
    <w:rsid w:val="004001FA"/>
    <w:rsid w:val="00400F63"/>
    <w:rsid w:val="004049E5"/>
    <w:rsid w:val="00410894"/>
    <w:rsid w:val="004178B9"/>
    <w:rsid w:val="00420171"/>
    <w:rsid w:val="00423563"/>
    <w:rsid w:val="00450334"/>
    <w:rsid w:val="004547A5"/>
    <w:rsid w:val="00456CEA"/>
    <w:rsid w:val="00461BF6"/>
    <w:rsid w:val="004652F7"/>
    <w:rsid w:val="0046534A"/>
    <w:rsid w:val="00466855"/>
    <w:rsid w:val="00466E92"/>
    <w:rsid w:val="0047516C"/>
    <w:rsid w:val="00476FB7"/>
    <w:rsid w:val="004807B5"/>
    <w:rsid w:val="00486314"/>
    <w:rsid w:val="00490C7A"/>
    <w:rsid w:val="00493490"/>
    <w:rsid w:val="004956B8"/>
    <w:rsid w:val="00495EC7"/>
    <w:rsid w:val="00497227"/>
    <w:rsid w:val="004A00C1"/>
    <w:rsid w:val="004A1175"/>
    <w:rsid w:val="004A19F7"/>
    <w:rsid w:val="004A1BBA"/>
    <w:rsid w:val="004A1BD9"/>
    <w:rsid w:val="004A74BF"/>
    <w:rsid w:val="004A76B8"/>
    <w:rsid w:val="004B1F4A"/>
    <w:rsid w:val="004B7E8B"/>
    <w:rsid w:val="004C1626"/>
    <w:rsid w:val="004C7B88"/>
    <w:rsid w:val="004D4DD2"/>
    <w:rsid w:val="004D4FD2"/>
    <w:rsid w:val="004D6B24"/>
    <w:rsid w:val="004D6BBE"/>
    <w:rsid w:val="004D7621"/>
    <w:rsid w:val="004F16D8"/>
    <w:rsid w:val="004F2219"/>
    <w:rsid w:val="004F29D2"/>
    <w:rsid w:val="004F34B8"/>
    <w:rsid w:val="004F34C2"/>
    <w:rsid w:val="004F540D"/>
    <w:rsid w:val="004F585B"/>
    <w:rsid w:val="004F7667"/>
    <w:rsid w:val="00506C9A"/>
    <w:rsid w:val="005112C0"/>
    <w:rsid w:val="005216F3"/>
    <w:rsid w:val="00522B36"/>
    <w:rsid w:val="00533ADD"/>
    <w:rsid w:val="00533E5D"/>
    <w:rsid w:val="0054546F"/>
    <w:rsid w:val="005471E2"/>
    <w:rsid w:val="005528CD"/>
    <w:rsid w:val="00554BCF"/>
    <w:rsid w:val="00556970"/>
    <w:rsid w:val="005652D9"/>
    <w:rsid w:val="00571FD0"/>
    <w:rsid w:val="0057338B"/>
    <w:rsid w:val="0057643F"/>
    <w:rsid w:val="005842B0"/>
    <w:rsid w:val="00584957"/>
    <w:rsid w:val="00591315"/>
    <w:rsid w:val="0059346C"/>
    <w:rsid w:val="005A2658"/>
    <w:rsid w:val="005B381D"/>
    <w:rsid w:val="005B3CFC"/>
    <w:rsid w:val="005B4140"/>
    <w:rsid w:val="005B5B96"/>
    <w:rsid w:val="005B66C9"/>
    <w:rsid w:val="005B79D3"/>
    <w:rsid w:val="005C1A1E"/>
    <w:rsid w:val="005C2BD7"/>
    <w:rsid w:val="005C715E"/>
    <w:rsid w:val="005D0B25"/>
    <w:rsid w:val="005E6E34"/>
    <w:rsid w:val="005F4929"/>
    <w:rsid w:val="005F6641"/>
    <w:rsid w:val="005F7BFB"/>
    <w:rsid w:val="006019B9"/>
    <w:rsid w:val="00604386"/>
    <w:rsid w:val="00610015"/>
    <w:rsid w:val="00610267"/>
    <w:rsid w:val="00610E9A"/>
    <w:rsid w:val="00612251"/>
    <w:rsid w:val="006130BF"/>
    <w:rsid w:val="00613100"/>
    <w:rsid w:val="00613B83"/>
    <w:rsid w:val="00616596"/>
    <w:rsid w:val="006166BB"/>
    <w:rsid w:val="006257C4"/>
    <w:rsid w:val="006258F1"/>
    <w:rsid w:val="00625C5A"/>
    <w:rsid w:val="006262C2"/>
    <w:rsid w:val="00627DE7"/>
    <w:rsid w:val="006323E9"/>
    <w:rsid w:val="006329D3"/>
    <w:rsid w:val="00633A59"/>
    <w:rsid w:val="006371BE"/>
    <w:rsid w:val="00640F25"/>
    <w:rsid w:val="00644D7B"/>
    <w:rsid w:val="00652F40"/>
    <w:rsid w:val="0065384D"/>
    <w:rsid w:val="00654305"/>
    <w:rsid w:val="006546D3"/>
    <w:rsid w:val="00656AA2"/>
    <w:rsid w:val="00657D9C"/>
    <w:rsid w:val="0066046A"/>
    <w:rsid w:val="00660830"/>
    <w:rsid w:val="00661867"/>
    <w:rsid w:val="00664265"/>
    <w:rsid w:val="00665026"/>
    <w:rsid w:val="0066795F"/>
    <w:rsid w:val="0067012F"/>
    <w:rsid w:val="006709DB"/>
    <w:rsid w:val="00672AE1"/>
    <w:rsid w:val="0068052D"/>
    <w:rsid w:val="00680668"/>
    <w:rsid w:val="00682F53"/>
    <w:rsid w:val="00683ABF"/>
    <w:rsid w:val="0068699E"/>
    <w:rsid w:val="00686A45"/>
    <w:rsid w:val="0069320F"/>
    <w:rsid w:val="0069547A"/>
    <w:rsid w:val="00696072"/>
    <w:rsid w:val="006A0119"/>
    <w:rsid w:val="006A065D"/>
    <w:rsid w:val="006A227B"/>
    <w:rsid w:val="006A593A"/>
    <w:rsid w:val="006A646F"/>
    <w:rsid w:val="006A6840"/>
    <w:rsid w:val="006B48AB"/>
    <w:rsid w:val="006B5B03"/>
    <w:rsid w:val="006C2CA6"/>
    <w:rsid w:val="006C32D6"/>
    <w:rsid w:val="006C4C70"/>
    <w:rsid w:val="006C5B01"/>
    <w:rsid w:val="006C6D29"/>
    <w:rsid w:val="006D49AB"/>
    <w:rsid w:val="006D50BB"/>
    <w:rsid w:val="006D5504"/>
    <w:rsid w:val="006D56CF"/>
    <w:rsid w:val="006E0F1F"/>
    <w:rsid w:val="006E2D3E"/>
    <w:rsid w:val="006E4C62"/>
    <w:rsid w:val="006E5160"/>
    <w:rsid w:val="006E5A09"/>
    <w:rsid w:val="006E67BF"/>
    <w:rsid w:val="006E7C6F"/>
    <w:rsid w:val="006E7F58"/>
    <w:rsid w:val="006F01BA"/>
    <w:rsid w:val="006F0CB9"/>
    <w:rsid w:val="006F2781"/>
    <w:rsid w:val="00701B94"/>
    <w:rsid w:val="007021AE"/>
    <w:rsid w:val="00705EF8"/>
    <w:rsid w:val="00720772"/>
    <w:rsid w:val="0072178E"/>
    <w:rsid w:val="0073726A"/>
    <w:rsid w:val="00743FE3"/>
    <w:rsid w:val="0074513D"/>
    <w:rsid w:val="00750665"/>
    <w:rsid w:val="00752146"/>
    <w:rsid w:val="007544E7"/>
    <w:rsid w:val="007602D2"/>
    <w:rsid w:val="00764E0E"/>
    <w:rsid w:val="00771D03"/>
    <w:rsid w:val="007731C7"/>
    <w:rsid w:val="007738F4"/>
    <w:rsid w:val="00774883"/>
    <w:rsid w:val="00786DE1"/>
    <w:rsid w:val="00792D7E"/>
    <w:rsid w:val="007957A5"/>
    <w:rsid w:val="00796859"/>
    <w:rsid w:val="00796CE6"/>
    <w:rsid w:val="007A75F0"/>
    <w:rsid w:val="007B26AB"/>
    <w:rsid w:val="007B5233"/>
    <w:rsid w:val="007B6AC8"/>
    <w:rsid w:val="007C07B5"/>
    <w:rsid w:val="007D25B8"/>
    <w:rsid w:val="007D3908"/>
    <w:rsid w:val="007D5321"/>
    <w:rsid w:val="007D6517"/>
    <w:rsid w:val="007E574E"/>
    <w:rsid w:val="007E6DF5"/>
    <w:rsid w:val="007E7FD9"/>
    <w:rsid w:val="007F5A0A"/>
    <w:rsid w:val="007F5CF2"/>
    <w:rsid w:val="00802D4E"/>
    <w:rsid w:val="0080600C"/>
    <w:rsid w:val="0081272E"/>
    <w:rsid w:val="008136F6"/>
    <w:rsid w:val="00813E11"/>
    <w:rsid w:val="00816C19"/>
    <w:rsid w:val="008203B8"/>
    <w:rsid w:val="00822AE2"/>
    <w:rsid w:val="00824CAE"/>
    <w:rsid w:val="00826E5B"/>
    <w:rsid w:val="008314F4"/>
    <w:rsid w:val="0083183D"/>
    <w:rsid w:val="0083254D"/>
    <w:rsid w:val="00832573"/>
    <w:rsid w:val="00832D42"/>
    <w:rsid w:val="008333DC"/>
    <w:rsid w:val="00836021"/>
    <w:rsid w:val="008514DC"/>
    <w:rsid w:val="0085489C"/>
    <w:rsid w:val="008565E1"/>
    <w:rsid w:val="00860F57"/>
    <w:rsid w:val="00864ADE"/>
    <w:rsid w:val="008716F7"/>
    <w:rsid w:val="00874CA7"/>
    <w:rsid w:val="008758DB"/>
    <w:rsid w:val="008816D3"/>
    <w:rsid w:val="008838FD"/>
    <w:rsid w:val="00885653"/>
    <w:rsid w:val="008856FD"/>
    <w:rsid w:val="00894879"/>
    <w:rsid w:val="00896DA3"/>
    <w:rsid w:val="008A40B7"/>
    <w:rsid w:val="008B1FC1"/>
    <w:rsid w:val="008B36DC"/>
    <w:rsid w:val="008B3D2A"/>
    <w:rsid w:val="008D0E8C"/>
    <w:rsid w:val="008D1792"/>
    <w:rsid w:val="008D6750"/>
    <w:rsid w:val="008D6D01"/>
    <w:rsid w:val="008E0774"/>
    <w:rsid w:val="008E0E49"/>
    <w:rsid w:val="008E1EB0"/>
    <w:rsid w:val="008E1FD1"/>
    <w:rsid w:val="008E3CEC"/>
    <w:rsid w:val="008E708C"/>
    <w:rsid w:val="008F09D3"/>
    <w:rsid w:val="008F17E7"/>
    <w:rsid w:val="008F20D7"/>
    <w:rsid w:val="008F432D"/>
    <w:rsid w:val="008F63B6"/>
    <w:rsid w:val="00900CB4"/>
    <w:rsid w:val="009068C6"/>
    <w:rsid w:val="0091083A"/>
    <w:rsid w:val="0091134F"/>
    <w:rsid w:val="00911AB6"/>
    <w:rsid w:val="00912D62"/>
    <w:rsid w:val="00912EB8"/>
    <w:rsid w:val="00915709"/>
    <w:rsid w:val="009158E8"/>
    <w:rsid w:val="00917336"/>
    <w:rsid w:val="00917BB5"/>
    <w:rsid w:val="00921A39"/>
    <w:rsid w:val="00930569"/>
    <w:rsid w:val="009316BB"/>
    <w:rsid w:val="0094298D"/>
    <w:rsid w:val="0094507D"/>
    <w:rsid w:val="009463B4"/>
    <w:rsid w:val="009469C2"/>
    <w:rsid w:val="00947284"/>
    <w:rsid w:val="00962842"/>
    <w:rsid w:val="00965D8D"/>
    <w:rsid w:val="00971B79"/>
    <w:rsid w:val="0098132F"/>
    <w:rsid w:val="00981EAD"/>
    <w:rsid w:val="00982867"/>
    <w:rsid w:val="00994EF3"/>
    <w:rsid w:val="009A7C3B"/>
    <w:rsid w:val="009B5E95"/>
    <w:rsid w:val="009C0AD5"/>
    <w:rsid w:val="009D3132"/>
    <w:rsid w:val="009E774C"/>
    <w:rsid w:val="009F044D"/>
    <w:rsid w:val="009F511D"/>
    <w:rsid w:val="009F5D51"/>
    <w:rsid w:val="00A01C27"/>
    <w:rsid w:val="00A10D92"/>
    <w:rsid w:val="00A251A9"/>
    <w:rsid w:val="00A26000"/>
    <w:rsid w:val="00A2622F"/>
    <w:rsid w:val="00A27CC7"/>
    <w:rsid w:val="00A35EBE"/>
    <w:rsid w:val="00A407EC"/>
    <w:rsid w:val="00A4706D"/>
    <w:rsid w:val="00A5078F"/>
    <w:rsid w:val="00A625B4"/>
    <w:rsid w:val="00A63E85"/>
    <w:rsid w:val="00A71105"/>
    <w:rsid w:val="00A71A3F"/>
    <w:rsid w:val="00A77989"/>
    <w:rsid w:val="00A86D63"/>
    <w:rsid w:val="00A94818"/>
    <w:rsid w:val="00AA5618"/>
    <w:rsid w:val="00AB17E0"/>
    <w:rsid w:val="00AB66B5"/>
    <w:rsid w:val="00AB6A40"/>
    <w:rsid w:val="00AC29FF"/>
    <w:rsid w:val="00AC3469"/>
    <w:rsid w:val="00AC39E8"/>
    <w:rsid w:val="00AD235D"/>
    <w:rsid w:val="00AD2F60"/>
    <w:rsid w:val="00AD3495"/>
    <w:rsid w:val="00AD47D2"/>
    <w:rsid w:val="00AD663E"/>
    <w:rsid w:val="00AE3EB8"/>
    <w:rsid w:val="00AE3EE5"/>
    <w:rsid w:val="00AE5521"/>
    <w:rsid w:val="00B003D5"/>
    <w:rsid w:val="00B01934"/>
    <w:rsid w:val="00B020F8"/>
    <w:rsid w:val="00B0568B"/>
    <w:rsid w:val="00B075B0"/>
    <w:rsid w:val="00B11D2C"/>
    <w:rsid w:val="00B21ECE"/>
    <w:rsid w:val="00B429C8"/>
    <w:rsid w:val="00B55186"/>
    <w:rsid w:val="00B56EC9"/>
    <w:rsid w:val="00B5750C"/>
    <w:rsid w:val="00B62505"/>
    <w:rsid w:val="00B6362C"/>
    <w:rsid w:val="00B67207"/>
    <w:rsid w:val="00B721E2"/>
    <w:rsid w:val="00B73991"/>
    <w:rsid w:val="00B75166"/>
    <w:rsid w:val="00B756CA"/>
    <w:rsid w:val="00B760FD"/>
    <w:rsid w:val="00B76EA9"/>
    <w:rsid w:val="00B77DD1"/>
    <w:rsid w:val="00B80B3D"/>
    <w:rsid w:val="00B8135F"/>
    <w:rsid w:val="00B82FFF"/>
    <w:rsid w:val="00B85085"/>
    <w:rsid w:val="00B869E2"/>
    <w:rsid w:val="00B9019A"/>
    <w:rsid w:val="00B92631"/>
    <w:rsid w:val="00B92995"/>
    <w:rsid w:val="00B930CE"/>
    <w:rsid w:val="00B935B4"/>
    <w:rsid w:val="00BA6910"/>
    <w:rsid w:val="00BA7DE3"/>
    <w:rsid w:val="00BB0AFA"/>
    <w:rsid w:val="00BB1D02"/>
    <w:rsid w:val="00BB282A"/>
    <w:rsid w:val="00BB2D64"/>
    <w:rsid w:val="00BB61D0"/>
    <w:rsid w:val="00BB6D57"/>
    <w:rsid w:val="00BD37F4"/>
    <w:rsid w:val="00BE118F"/>
    <w:rsid w:val="00BE3A5C"/>
    <w:rsid w:val="00BE440F"/>
    <w:rsid w:val="00BE520F"/>
    <w:rsid w:val="00BF0AD6"/>
    <w:rsid w:val="00BF3C9A"/>
    <w:rsid w:val="00BF614C"/>
    <w:rsid w:val="00C00C20"/>
    <w:rsid w:val="00C0173C"/>
    <w:rsid w:val="00C02E30"/>
    <w:rsid w:val="00C10F17"/>
    <w:rsid w:val="00C157A7"/>
    <w:rsid w:val="00C2386D"/>
    <w:rsid w:val="00C257DF"/>
    <w:rsid w:val="00C26446"/>
    <w:rsid w:val="00C36E11"/>
    <w:rsid w:val="00C43706"/>
    <w:rsid w:val="00C44E2A"/>
    <w:rsid w:val="00C51B1A"/>
    <w:rsid w:val="00C56E78"/>
    <w:rsid w:val="00C574D7"/>
    <w:rsid w:val="00C60E13"/>
    <w:rsid w:val="00C6121D"/>
    <w:rsid w:val="00C6436B"/>
    <w:rsid w:val="00C6488A"/>
    <w:rsid w:val="00C7495A"/>
    <w:rsid w:val="00C855EF"/>
    <w:rsid w:val="00C87EDA"/>
    <w:rsid w:val="00C94E52"/>
    <w:rsid w:val="00C94E72"/>
    <w:rsid w:val="00C96864"/>
    <w:rsid w:val="00C969F3"/>
    <w:rsid w:val="00CA6071"/>
    <w:rsid w:val="00CC09F3"/>
    <w:rsid w:val="00CD0A6F"/>
    <w:rsid w:val="00CD2CEB"/>
    <w:rsid w:val="00CD2F1C"/>
    <w:rsid w:val="00CD3835"/>
    <w:rsid w:val="00CE3CF1"/>
    <w:rsid w:val="00CE4E04"/>
    <w:rsid w:val="00CE7B03"/>
    <w:rsid w:val="00CF3292"/>
    <w:rsid w:val="00D01F22"/>
    <w:rsid w:val="00D02F66"/>
    <w:rsid w:val="00D03EC9"/>
    <w:rsid w:val="00D10FEB"/>
    <w:rsid w:val="00D11A4D"/>
    <w:rsid w:val="00D13D5D"/>
    <w:rsid w:val="00D152A7"/>
    <w:rsid w:val="00D178E3"/>
    <w:rsid w:val="00D17E22"/>
    <w:rsid w:val="00D237B6"/>
    <w:rsid w:val="00D25810"/>
    <w:rsid w:val="00D269A5"/>
    <w:rsid w:val="00D27B54"/>
    <w:rsid w:val="00D3178D"/>
    <w:rsid w:val="00D323A3"/>
    <w:rsid w:val="00D331E5"/>
    <w:rsid w:val="00D34A97"/>
    <w:rsid w:val="00D43E51"/>
    <w:rsid w:val="00D44D04"/>
    <w:rsid w:val="00D50014"/>
    <w:rsid w:val="00D50446"/>
    <w:rsid w:val="00D51A6B"/>
    <w:rsid w:val="00D54E2A"/>
    <w:rsid w:val="00D62766"/>
    <w:rsid w:val="00D62A82"/>
    <w:rsid w:val="00D71335"/>
    <w:rsid w:val="00D71736"/>
    <w:rsid w:val="00D71E2F"/>
    <w:rsid w:val="00D73572"/>
    <w:rsid w:val="00D736DF"/>
    <w:rsid w:val="00D7524E"/>
    <w:rsid w:val="00D75981"/>
    <w:rsid w:val="00D76CE0"/>
    <w:rsid w:val="00D84A3F"/>
    <w:rsid w:val="00D8551E"/>
    <w:rsid w:val="00D924F2"/>
    <w:rsid w:val="00D97D83"/>
    <w:rsid w:val="00DA203A"/>
    <w:rsid w:val="00DA4B9C"/>
    <w:rsid w:val="00DA7EB2"/>
    <w:rsid w:val="00DB014F"/>
    <w:rsid w:val="00DB1A32"/>
    <w:rsid w:val="00DB23EE"/>
    <w:rsid w:val="00DB63E1"/>
    <w:rsid w:val="00DC00EF"/>
    <w:rsid w:val="00DC3BE3"/>
    <w:rsid w:val="00DC4D95"/>
    <w:rsid w:val="00DC4ED4"/>
    <w:rsid w:val="00DC5233"/>
    <w:rsid w:val="00DC66DB"/>
    <w:rsid w:val="00DC7500"/>
    <w:rsid w:val="00DE0D27"/>
    <w:rsid w:val="00DE2055"/>
    <w:rsid w:val="00DE493A"/>
    <w:rsid w:val="00DE5700"/>
    <w:rsid w:val="00DF090E"/>
    <w:rsid w:val="00E05525"/>
    <w:rsid w:val="00E10E0D"/>
    <w:rsid w:val="00E1740D"/>
    <w:rsid w:val="00E17BEA"/>
    <w:rsid w:val="00E336C7"/>
    <w:rsid w:val="00E33CB2"/>
    <w:rsid w:val="00E3517E"/>
    <w:rsid w:val="00E359DD"/>
    <w:rsid w:val="00E41D78"/>
    <w:rsid w:val="00E4244F"/>
    <w:rsid w:val="00E42477"/>
    <w:rsid w:val="00E45FEB"/>
    <w:rsid w:val="00E53322"/>
    <w:rsid w:val="00E60298"/>
    <w:rsid w:val="00E6286A"/>
    <w:rsid w:val="00E64135"/>
    <w:rsid w:val="00E715E8"/>
    <w:rsid w:val="00E72923"/>
    <w:rsid w:val="00E76F7E"/>
    <w:rsid w:val="00E81CA1"/>
    <w:rsid w:val="00E84A79"/>
    <w:rsid w:val="00E85E58"/>
    <w:rsid w:val="00E86B32"/>
    <w:rsid w:val="00E879D8"/>
    <w:rsid w:val="00E91DE0"/>
    <w:rsid w:val="00E92223"/>
    <w:rsid w:val="00E94F4C"/>
    <w:rsid w:val="00EA1271"/>
    <w:rsid w:val="00EA2F0A"/>
    <w:rsid w:val="00EB0CCB"/>
    <w:rsid w:val="00EB25CC"/>
    <w:rsid w:val="00EB3D1E"/>
    <w:rsid w:val="00EB787B"/>
    <w:rsid w:val="00EB7D55"/>
    <w:rsid w:val="00EC4B3D"/>
    <w:rsid w:val="00EC79F5"/>
    <w:rsid w:val="00EE3A61"/>
    <w:rsid w:val="00EE507E"/>
    <w:rsid w:val="00EF07BE"/>
    <w:rsid w:val="00EF235B"/>
    <w:rsid w:val="00EF4133"/>
    <w:rsid w:val="00EF6E65"/>
    <w:rsid w:val="00F00BD2"/>
    <w:rsid w:val="00F03B56"/>
    <w:rsid w:val="00F05733"/>
    <w:rsid w:val="00F1109F"/>
    <w:rsid w:val="00F11B00"/>
    <w:rsid w:val="00F124D3"/>
    <w:rsid w:val="00F1327F"/>
    <w:rsid w:val="00F245C6"/>
    <w:rsid w:val="00F278A6"/>
    <w:rsid w:val="00F27BD6"/>
    <w:rsid w:val="00F3116A"/>
    <w:rsid w:val="00F3352B"/>
    <w:rsid w:val="00F360C5"/>
    <w:rsid w:val="00F40ABC"/>
    <w:rsid w:val="00F40F34"/>
    <w:rsid w:val="00F46220"/>
    <w:rsid w:val="00F47C74"/>
    <w:rsid w:val="00F5083F"/>
    <w:rsid w:val="00F549EA"/>
    <w:rsid w:val="00F56A77"/>
    <w:rsid w:val="00F62D66"/>
    <w:rsid w:val="00F75568"/>
    <w:rsid w:val="00F8165A"/>
    <w:rsid w:val="00F90760"/>
    <w:rsid w:val="00F91FEF"/>
    <w:rsid w:val="00FA162E"/>
    <w:rsid w:val="00FA2B71"/>
    <w:rsid w:val="00FA6247"/>
    <w:rsid w:val="00FB0CBD"/>
    <w:rsid w:val="00FB1180"/>
    <w:rsid w:val="00FB182C"/>
    <w:rsid w:val="00FB196D"/>
    <w:rsid w:val="00FB2799"/>
    <w:rsid w:val="00FB2C0D"/>
    <w:rsid w:val="00FB7F19"/>
    <w:rsid w:val="00FC24A6"/>
    <w:rsid w:val="00FC72B3"/>
    <w:rsid w:val="00FC7392"/>
    <w:rsid w:val="00FD3B1D"/>
    <w:rsid w:val="00FD484C"/>
    <w:rsid w:val="00FE621A"/>
    <w:rsid w:val="00FF2026"/>
    <w:rsid w:val="00FF5175"/>
    <w:rsid w:val="00FF5773"/>
    <w:rsid w:val="00FF57F2"/>
    <w:rsid w:val="1FEF83AE"/>
    <w:rsid w:val="29F9E360"/>
    <w:rsid w:val="3B983848"/>
    <w:rsid w:val="3BF71942"/>
    <w:rsid w:val="3E2C01F3"/>
    <w:rsid w:val="3EFFF273"/>
    <w:rsid w:val="3FDF9D8A"/>
    <w:rsid w:val="49F93E9E"/>
    <w:rsid w:val="4F7FD817"/>
    <w:rsid w:val="55B6364B"/>
    <w:rsid w:val="716FC9DC"/>
    <w:rsid w:val="73FDBE8F"/>
    <w:rsid w:val="77EFDCE3"/>
    <w:rsid w:val="7F7DFA3B"/>
    <w:rsid w:val="7FFDFA7F"/>
    <w:rsid w:val="A37B1037"/>
    <w:rsid w:val="F2EE9BB1"/>
    <w:rsid w:val="F77D0ED8"/>
    <w:rsid w:val="F9EFBA2C"/>
    <w:rsid w:val="FAB965F2"/>
    <w:rsid w:val="FBEF292E"/>
    <w:rsid w:val="FF9F0A99"/>
    <w:rsid w:val="FFEE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widowControl/>
      <w:spacing w:before="240" w:after="60"/>
      <w:jc w:val="center"/>
      <w:outlineLvl w:val="0"/>
    </w:pPr>
    <w:rPr>
      <w:rFonts w:ascii="黑体" w:hAnsi="Cambria" w:eastAsia="黑体"/>
      <w:b/>
      <w:bCs/>
      <w:kern w:val="32"/>
      <w:sz w:val="36"/>
      <w:szCs w:val="36"/>
      <w:lang w:eastAsia="en-US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4">
    <w:name w:val="Body Text"/>
    <w:basedOn w:val="1"/>
    <w:link w:val="27"/>
    <w:unhideWhenUsed/>
    <w:qFormat/>
    <w:uiPriority w:val="0"/>
    <w:pPr>
      <w:widowControl/>
      <w:spacing w:after="120"/>
      <w:jc w:val="left"/>
    </w:pPr>
    <w:rPr>
      <w:kern w:val="0"/>
      <w:sz w:val="24"/>
      <w:lang w:eastAsia="en-US" w:bidi="en-US"/>
    </w:rPr>
  </w:style>
  <w:style w:type="paragraph" w:styleId="5">
    <w:name w:val="Body Text Indent"/>
    <w:basedOn w:val="1"/>
    <w:link w:val="24"/>
    <w:semiHidden/>
    <w:unhideWhenUsed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3"/>
    <w:unhideWhenUsed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</w:style>
  <w:style w:type="paragraph" w:styleId="8">
    <w:name w:val="Balloon Text"/>
    <w:basedOn w:val="1"/>
    <w:link w:val="19"/>
    <w:qFormat/>
    <w:uiPriority w:val="0"/>
    <w:rPr>
      <w:sz w:val="18"/>
      <w:szCs w:val="18"/>
    </w:rPr>
  </w:style>
  <w:style w:type="paragraph" w:styleId="9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widowControl/>
      <w:tabs>
        <w:tab w:val="right" w:leader="dot" w:pos="9061"/>
      </w:tabs>
      <w:spacing w:before="120" w:after="120" w:line="360" w:lineRule="auto"/>
      <w:jc w:val="center"/>
    </w:pPr>
    <w:rPr>
      <w:rFonts w:ascii="黑体" w:eastAsia="黑体"/>
      <w:bCs/>
      <w:caps/>
      <w:snapToGrid w:val="0"/>
      <w:kern w:val="0"/>
      <w:sz w:val="44"/>
      <w:szCs w:val="44"/>
      <w:lang w:val="zh-CN" w:bidi="en-US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5"/>
    <w:link w:val="25"/>
    <w:qFormat/>
    <w:uiPriority w:val="0"/>
    <w:pPr>
      <w:ind w:firstLine="420" w:firstLineChars="200"/>
    </w:pPr>
    <w:rPr>
      <w:rFonts w:eastAsia="仿宋_GB2312"/>
      <w:szCs w:val="2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unhideWhenUsed/>
    <w:qFormat/>
    <w:uiPriority w:val="99"/>
    <w:rPr>
      <w:color w:val="0563C1"/>
      <w:u w:val="single"/>
    </w:rPr>
  </w:style>
  <w:style w:type="character" w:customStyle="1" w:styleId="19">
    <w:name w:val="批注框文本 字符"/>
    <w:link w:val="8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列出段落2"/>
    <w:basedOn w:val="1"/>
    <w:qFormat/>
    <w:uiPriority w:val="99"/>
    <w:pPr>
      <w:ind w:firstLine="420" w:firstLineChars="200"/>
    </w:pPr>
  </w:style>
  <w:style w:type="character" w:customStyle="1" w:styleId="22">
    <w:name w:val="日期 字符"/>
    <w:link w:val="7"/>
    <w:qFormat/>
    <w:uiPriority w:val="0"/>
    <w:rPr>
      <w:kern w:val="2"/>
      <w:sz w:val="21"/>
      <w:szCs w:val="24"/>
    </w:rPr>
  </w:style>
  <w:style w:type="character" w:customStyle="1" w:styleId="23">
    <w:name w:val="纯文本 字符"/>
    <w:basedOn w:val="16"/>
    <w:link w:val="6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正文文本缩进 字符"/>
    <w:basedOn w:val="16"/>
    <w:link w:val="5"/>
    <w:semiHidden/>
    <w:qFormat/>
    <w:uiPriority w:val="0"/>
    <w:rPr>
      <w:kern w:val="2"/>
      <w:sz w:val="32"/>
      <w:szCs w:val="24"/>
    </w:rPr>
  </w:style>
  <w:style w:type="character" w:customStyle="1" w:styleId="25">
    <w:name w:val="正文首行缩进 2 字符"/>
    <w:basedOn w:val="24"/>
    <w:link w:val="13"/>
    <w:qFormat/>
    <w:uiPriority w:val="0"/>
    <w:rPr>
      <w:rFonts w:eastAsia="仿宋_GB2312"/>
      <w:kern w:val="2"/>
      <w:sz w:val="32"/>
      <w:szCs w:val="24"/>
    </w:rPr>
  </w:style>
  <w:style w:type="character" w:customStyle="1" w:styleId="26">
    <w:name w:val="标题 1 字符"/>
    <w:basedOn w:val="16"/>
    <w:link w:val="2"/>
    <w:qFormat/>
    <w:uiPriority w:val="0"/>
    <w:rPr>
      <w:rFonts w:ascii="黑体" w:hAnsi="Cambria" w:eastAsia="黑体"/>
      <w:b/>
      <w:bCs/>
      <w:kern w:val="32"/>
      <w:sz w:val="36"/>
      <w:szCs w:val="36"/>
      <w:lang w:eastAsia="en-US"/>
    </w:rPr>
  </w:style>
  <w:style w:type="character" w:customStyle="1" w:styleId="27">
    <w:name w:val="正文文本 字符"/>
    <w:basedOn w:val="16"/>
    <w:link w:val="4"/>
    <w:qFormat/>
    <w:uiPriority w:val="0"/>
    <w:rPr>
      <w:sz w:val="24"/>
      <w:szCs w:val="24"/>
      <w:lang w:eastAsia="en-US" w:bidi="en-US"/>
    </w:rPr>
  </w:style>
  <w:style w:type="character" w:customStyle="1" w:styleId="28">
    <w:name w:val="页脚 字符"/>
    <w:basedOn w:val="16"/>
    <w:link w:val="9"/>
    <w:qFormat/>
    <w:uiPriority w:val="0"/>
    <w:rPr>
      <w:kern w:val="2"/>
      <w:sz w:val="18"/>
      <w:szCs w:val="18"/>
    </w:rPr>
  </w:style>
  <w:style w:type="paragraph" w:customStyle="1" w:styleId="29">
    <w:name w:val="TOC Heading"/>
    <w:basedOn w:val="2"/>
    <w:next w:val="1"/>
    <w:qFormat/>
    <w:uiPriority w:val="0"/>
    <w:pPr>
      <w:outlineLvl w:val="9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228</Words>
  <Characters>1304</Characters>
  <Lines>10</Lines>
  <Paragraphs>3</Paragraphs>
  <TotalTime>0</TotalTime>
  <ScaleCrop>false</ScaleCrop>
  <LinksUpToDate>false</LinksUpToDate>
  <CharactersWithSpaces>1529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2024-03-07T18:47:00Z</dcterms:created>
  <dc:creator>黄宗理</dc:creator>
  <cp:lastModifiedBy>zyj</cp:lastModifiedBy>
  <cp:lastPrinted>2020-06-12T21:44:00Z</cp:lastPrinted>
  <dcterms:modified xsi:type="dcterms:W3CDTF">2024-03-13T07:37:18Z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