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D" w:rsidRPr="007A521D" w:rsidRDefault="007A521D" w:rsidP="007A521D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7A521D">
        <w:rPr>
          <w:rFonts w:ascii="宋体" w:eastAsia="宋体" w:hAnsi="宋体" w:cs="宋体" w:hint="eastAsia"/>
          <w:b/>
          <w:kern w:val="0"/>
          <w:sz w:val="32"/>
          <w:szCs w:val="24"/>
        </w:rPr>
        <w:t>重庆市水利局关于将四川兴景水利工程设计有限公司列入水土保持“重点关注名单”的公告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四川兴景水利工程设计有限公司（统一社会信用代码：91510100332105909Q）：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你单位因在2021年度前三季度内编制的“华能重庆巫山红椿风电场项目水土保持方案”（项目代码：2018-500237-44-02-051549）、“万州经济技术开发区区域水土保持方案”（项目代码：500101202109496）2个水土保持方案未通过重庆市水利局组织的技术审查，符合“水土保持方案编制单位在1年内有2个及以上编制的水土保持方案未通过审查审批的，应当列入水土保持重点关注名单”的问题情形。依据《水利部关于印发水利建设市场主体信用信息管理办法的通知》（水建设〔2020〕306号）、《水利部办公厅关于实施生产建设项目水土保持信用监管“两单”制度的通知》（办水保〔2020〕157号）规定，现决定将你单位列入水土保持“重点关注名单”，并通过全国水利建设市场监管服务平台等向社会公开，公开期限为1年。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你单位如对决定有异议，可自本公告</w:t>
      </w:r>
      <w:proofErr w:type="gramStart"/>
      <w:r w:rsidRPr="007A521D">
        <w:rPr>
          <w:rFonts w:ascii="宋体" w:eastAsia="宋体" w:hAnsi="宋体" w:cs="宋体" w:hint="eastAsia"/>
          <w:kern w:val="0"/>
          <w:sz w:val="24"/>
          <w:szCs w:val="24"/>
        </w:rPr>
        <w:t>作出</w:t>
      </w:r>
      <w:proofErr w:type="gramEnd"/>
      <w:r w:rsidRPr="007A521D">
        <w:rPr>
          <w:rFonts w:ascii="宋体" w:eastAsia="宋体" w:hAnsi="宋体" w:cs="宋体" w:hint="eastAsia"/>
          <w:kern w:val="0"/>
          <w:sz w:val="24"/>
          <w:szCs w:val="24"/>
        </w:rPr>
        <w:t>之日起六十日内向水利部或重庆市人民政府申请行政复议；或六个月内向重庆市</w:t>
      </w:r>
      <w:proofErr w:type="gramStart"/>
      <w:r w:rsidRPr="007A521D">
        <w:rPr>
          <w:rFonts w:ascii="宋体" w:eastAsia="宋体" w:hAnsi="宋体" w:cs="宋体" w:hint="eastAsia"/>
          <w:kern w:val="0"/>
          <w:sz w:val="24"/>
          <w:szCs w:val="24"/>
        </w:rPr>
        <w:t>渝</w:t>
      </w:r>
      <w:proofErr w:type="gramEnd"/>
      <w:r w:rsidRPr="007A521D">
        <w:rPr>
          <w:rFonts w:ascii="宋体" w:eastAsia="宋体" w:hAnsi="宋体" w:cs="宋体" w:hint="eastAsia"/>
          <w:kern w:val="0"/>
          <w:sz w:val="24"/>
          <w:szCs w:val="24"/>
        </w:rPr>
        <w:t>北区人民法院提起行政诉讼。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（此件公开发布）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重庆市水利局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2021年11月17日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 </w:t>
      </w:r>
    </w:p>
    <w:p w:rsidR="007A521D" w:rsidRPr="007A521D" w:rsidRDefault="007A521D" w:rsidP="007A521D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A521D">
        <w:rPr>
          <w:rFonts w:ascii="宋体" w:eastAsia="宋体" w:hAnsi="宋体" w:cs="宋体" w:hint="eastAsia"/>
          <w:kern w:val="0"/>
          <w:sz w:val="24"/>
          <w:szCs w:val="24"/>
        </w:rPr>
        <w:t>（联系人：宋泉岑；联系电话：023-89079071）</w:t>
      </w:r>
    </w:p>
    <w:p w:rsidR="00DC5DE0" w:rsidRPr="007A521D" w:rsidRDefault="00DC5DE0" w:rsidP="007A521D">
      <w:pPr>
        <w:rPr>
          <w:rFonts w:hint="eastAsia"/>
        </w:rPr>
      </w:pPr>
      <w:bookmarkStart w:id="0" w:name="_GoBack"/>
      <w:bookmarkEnd w:id="0"/>
    </w:p>
    <w:sectPr w:rsidR="00DC5DE0" w:rsidRPr="007A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D5"/>
    <w:rsid w:val="00720C92"/>
    <w:rsid w:val="007A521D"/>
    <w:rsid w:val="008837D5"/>
    <w:rsid w:val="00B41288"/>
    <w:rsid w:val="00DC5DE0"/>
    <w:rsid w:val="00E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391A7-773A-4E38-8FF4-FB6D68D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1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B41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41288"/>
    <w:rPr>
      <w:b/>
      <w:bCs/>
      <w:kern w:val="44"/>
      <w:sz w:val="44"/>
      <w:szCs w:val="44"/>
    </w:rPr>
  </w:style>
  <w:style w:type="character" w:styleId="a4">
    <w:name w:val="Strong"/>
    <w:basedOn w:val="a0"/>
    <w:uiPriority w:val="22"/>
    <w:qFormat/>
    <w:rsid w:val="00E05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郑明清</dc:creator>
  <cp:keywords/>
  <dc:description/>
  <cp:lastModifiedBy>郑明清</cp:lastModifiedBy>
  <cp:revision>5</cp:revision>
  <dcterms:created xsi:type="dcterms:W3CDTF">2024-01-30T03:13:00Z</dcterms:created>
  <dcterms:modified xsi:type="dcterms:W3CDTF">2024-01-30T04:31:00Z</dcterms:modified>
</cp:coreProperties>
</file>