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bookmarkStart w:id="1" w:name="_GoBack"/>
      <w:r>
        <w:rPr>
          <w:rFonts w:hint="eastAsia" w:eastAsia="宋体"/>
          <w:lang w:eastAsia="zh-CN"/>
        </w:rPr>
        <w:drawing>
          <wp:anchor distT="0" distB="0" distL="114300" distR="114300" simplePos="0" relativeHeight="251658240" behindDoc="0" locked="0" layoutInCell="1" allowOverlap="1">
            <wp:simplePos x="0" y="0"/>
            <wp:positionH relativeFrom="column">
              <wp:posOffset>-1108075</wp:posOffset>
            </wp:positionH>
            <wp:positionV relativeFrom="paragraph">
              <wp:posOffset>-856615</wp:posOffset>
            </wp:positionV>
            <wp:extent cx="7477760" cy="10588625"/>
            <wp:effectExtent l="0" t="0" r="8890" b="3175"/>
            <wp:wrapNone/>
            <wp:docPr id="1" name="图片 1" descr="C:\Users\Administrator.8JXR1XCNZPJ7JRE\Desktop\新文档 2021-04-23 10.18.46_1.jpg新文档 2021-04-23 10.18.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8JXR1XCNZPJ7JRE\Desktop\新文档 2021-04-23 10.18.46_1.jpg新文档 2021-04-23 10.18.46_1"/>
                    <pic:cNvPicPr>
                      <a:picLocks noChangeAspect="1"/>
                    </pic:cNvPicPr>
                  </pic:nvPicPr>
                  <pic:blipFill>
                    <a:blip r:embed="rId4"/>
                    <a:srcRect/>
                    <a:stretch>
                      <a:fillRect/>
                    </a:stretch>
                  </pic:blipFill>
                  <pic:spPr>
                    <a:xfrm>
                      <a:off x="0" y="0"/>
                      <a:ext cx="7477760" cy="10588625"/>
                    </a:xfrm>
                    <a:prstGeom prst="rect">
                      <a:avLst/>
                    </a:prstGeom>
                  </pic:spPr>
                </pic:pic>
              </a:graphicData>
            </a:graphic>
          </wp:anchor>
        </w:drawing>
      </w:r>
      <w:bookmarkEnd w:id="1"/>
    </w:p>
    <w:p/>
    <w:p>
      <w:pPr>
        <w:jc w:val="center"/>
        <w:rPr>
          <w:rFonts w:eastAsia="黑体"/>
          <w:sz w:val="44"/>
          <w:szCs w:val="44"/>
        </w:rPr>
      </w:pPr>
    </w:p>
    <w:p>
      <w:pPr>
        <w:jc w:val="center"/>
        <w:rPr>
          <w:rFonts w:eastAsia="黑体"/>
          <w:sz w:val="52"/>
          <w:szCs w:val="52"/>
        </w:rPr>
      </w:pPr>
      <w:r>
        <w:rPr>
          <w:rFonts w:hint="eastAsia" w:eastAsia="黑体"/>
          <w:sz w:val="52"/>
          <w:szCs w:val="52"/>
        </w:rPr>
        <w:t>生产</w:t>
      </w:r>
      <w:r>
        <w:rPr>
          <w:rFonts w:eastAsia="黑体"/>
          <w:sz w:val="52"/>
          <w:szCs w:val="52"/>
        </w:rPr>
        <w:t>建设项目水土保持设施</w:t>
      </w:r>
    </w:p>
    <w:p>
      <w:pPr>
        <w:jc w:val="center"/>
        <w:rPr>
          <w:rFonts w:ascii="楷体" w:hAnsi="楷体" w:eastAsia="楷体"/>
          <w:sz w:val="84"/>
          <w:szCs w:val="84"/>
        </w:rPr>
      </w:pPr>
      <w:r>
        <w:rPr>
          <w:rFonts w:ascii="楷体" w:hAnsi="楷体" w:eastAsia="楷体"/>
          <w:sz w:val="84"/>
          <w:szCs w:val="84"/>
        </w:rPr>
        <w:t>验收鉴定书</w:t>
      </w:r>
    </w:p>
    <w:p>
      <w:pPr>
        <w:spacing w:before="156" w:beforeLines="50" w:after="156" w:afterLines="50" w:line="360" w:lineRule="auto"/>
        <w:jc w:val="center"/>
        <w:rPr>
          <w:rFonts w:hint="eastAsia"/>
          <w:sz w:val="28"/>
          <w:szCs w:val="28"/>
        </w:rPr>
      </w:pPr>
    </w:p>
    <w:p>
      <w:pPr>
        <w:spacing w:before="156" w:beforeLines="50" w:after="156" w:afterLines="50" w:line="360" w:lineRule="auto"/>
        <w:rPr>
          <w:rFonts w:hint="eastAsia"/>
          <w:sz w:val="28"/>
          <w:szCs w:val="28"/>
        </w:rPr>
      </w:pPr>
    </w:p>
    <w:p>
      <w:pPr>
        <w:spacing w:before="156" w:beforeLines="50" w:after="156" w:afterLines="50" w:line="360" w:lineRule="auto"/>
        <w:rPr>
          <w:rFonts w:hint="eastAsia"/>
          <w:sz w:val="28"/>
          <w:szCs w:val="28"/>
        </w:rPr>
      </w:pPr>
    </w:p>
    <w:p>
      <w:pPr>
        <w:spacing w:before="156" w:beforeLines="50" w:after="156" w:afterLines="50" w:line="360" w:lineRule="auto"/>
        <w:rPr>
          <w:rFonts w:hint="eastAsia"/>
          <w:sz w:val="28"/>
          <w:szCs w:val="28"/>
        </w:rPr>
      </w:pPr>
    </w:p>
    <w:p>
      <w:pPr>
        <w:spacing w:before="156" w:beforeLines="50" w:after="156" w:afterLines="50" w:line="360" w:lineRule="auto"/>
        <w:rPr>
          <w:sz w:val="28"/>
          <w:szCs w:val="28"/>
        </w:rPr>
      </w:pPr>
    </w:p>
    <w:p>
      <w:pPr>
        <w:spacing w:before="156" w:beforeLines="50" w:after="156" w:afterLines="50" w:line="360" w:lineRule="auto"/>
        <w:rPr>
          <w:sz w:val="28"/>
          <w:szCs w:val="28"/>
        </w:rPr>
      </w:pP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textAlignment w:val="auto"/>
        <w:outlineLvl w:val="9"/>
        <w:rPr>
          <w:sz w:val="28"/>
          <w:szCs w:val="28"/>
        </w:rPr>
      </w:pPr>
    </w:p>
    <w:p>
      <w:pPr>
        <w:keepNext w:val="0"/>
        <w:keepLines w:val="0"/>
        <w:pageBreakBefore w:val="0"/>
        <w:widowControl w:val="0"/>
        <w:kinsoku/>
        <w:wordWrap/>
        <w:overflowPunct/>
        <w:topLinePunct w:val="0"/>
        <w:autoSpaceDE/>
        <w:autoSpaceDN/>
        <w:bidi w:val="0"/>
        <w:adjustRightInd/>
        <w:spacing w:before="156" w:beforeLines="50" w:after="156" w:afterLines="50" w:line="360" w:lineRule="auto"/>
        <w:textAlignment w:val="auto"/>
        <w:outlineLvl w:val="9"/>
        <w:rPr>
          <w:rFonts w:hint="default"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1897" w:leftChars="133" w:hanging="1618" w:hangingChars="578"/>
        <w:jc w:val="left"/>
        <w:textAlignment w:val="auto"/>
        <w:rPr>
          <w:rFonts w:hint="default" w:eastAsia="宋体"/>
          <w:b/>
          <w:bCs/>
          <w:sz w:val="52"/>
          <w:szCs w:val="52"/>
          <w:lang w:val="en-US" w:eastAsia="zh-CN"/>
        </w:rPr>
      </w:pPr>
      <w:r>
        <w:rPr>
          <w:rFonts w:eastAsia="黑体"/>
          <w:sz w:val="28"/>
          <w:szCs w:val="28"/>
        </w:rPr>
        <w:t>项 目 名 称</w:t>
      </w:r>
      <w:r>
        <w:rPr>
          <w:rFonts w:hint="eastAsia" w:eastAsia="黑体"/>
          <w:sz w:val="28"/>
          <w:szCs w:val="28"/>
          <w:lang w:eastAsia="zh-CN"/>
        </w:rPr>
        <w:t>：</w:t>
      </w:r>
      <w:r>
        <w:rPr>
          <w:rFonts w:hint="eastAsia" w:eastAsia="黑体"/>
          <w:sz w:val="28"/>
          <w:szCs w:val="28"/>
          <w:u w:val="single"/>
          <w:lang w:val="en-US" w:eastAsia="zh-CN"/>
        </w:rPr>
        <w:t xml:space="preserve">       </w:t>
      </w:r>
      <w:r>
        <w:rPr>
          <w:rFonts w:hint="eastAsia" w:cs="Times New Roman"/>
          <w:b/>
          <w:bCs w:val="0"/>
          <w:color w:val="000000"/>
          <w:sz w:val="28"/>
          <w:szCs w:val="28"/>
          <w:u w:val="single"/>
          <w:lang w:eastAsia="zh-CN"/>
        </w:rPr>
        <w:t>新溉路二期工程</w:t>
      </w:r>
      <w:r>
        <w:rPr>
          <w:rFonts w:hint="eastAsia" w:cs="Times New Roman"/>
          <w:b/>
          <w:bCs w:val="0"/>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280" w:firstLineChars="100"/>
        <w:jc w:val="left"/>
        <w:textAlignment w:val="auto"/>
        <w:outlineLvl w:val="9"/>
        <w:rPr>
          <w:rFonts w:hint="default" w:eastAsia="黑体"/>
          <w:b/>
          <w:bCs/>
          <w:sz w:val="28"/>
          <w:szCs w:val="28"/>
          <w:u w:val="single"/>
          <w:lang w:val="en-US"/>
        </w:rPr>
      </w:pPr>
      <w:r>
        <w:rPr>
          <w:rFonts w:hint="eastAsia" w:eastAsia="黑体"/>
          <w:sz w:val="28"/>
          <w:szCs w:val="28"/>
        </w:rPr>
        <w:t>项 目 编 号</w:t>
      </w:r>
      <w:r>
        <w:rPr>
          <w:rFonts w:hint="eastAsia" w:eastAsia="黑体"/>
          <w:sz w:val="28"/>
          <w:szCs w:val="28"/>
          <w:lang w:eastAsia="zh-CN"/>
        </w:rPr>
        <w:t>：</w:t>
      </w:r>
      <w:r>
        <w:rPr>
          <w:rFonts w:hint="default" w:ascii="Times New Roman" w:hAnsi="Times New Roman" w:eastAsia="黑体" w:cs="Times New Roman"/>
          <w:b/>
          <w:bCs/>
          <w:sz w:val="28"/>
          <w:szCs w:val="28"/>
          <w:u w:val="single"/>
          <w:lang w:val="en-US" w:eastAsia="zh-CN"/>
        </w:rPr>
        <w:t xml:space="preserve"> </w:t>
      </w:r>
      <w:r>
        <w:rPr>
          <w:rFonts w:hint="eastAsia" w:eastAsia="黑体" w:cs="Times New Roman"/>
          <w:b/>
          <w:bCs/>
          <w:sz w:val="28"/>
          <w:szCs w:val="28"/>
          <w:u w:val="single"/>
          <w:lang w:val="en-US" w:eastAsia="zh-CN"/>
        </w:rPr>
        <w:t xml:space="preserve">             /</w:t>
      </w:r>
      <w:r>
        <w:rPr>
          <w:rFonts w:hint="eastAsia" w:cs="Times New Roman"/>
          <w:b/>
          <w:bCs/>
          <w:color w:val="000000"/>
          <w:sz w:val="28"/>
          <w:szCs w:val="28"/>
          <w:highlight w:val="none"/>
          <w:u w:val="single"/>
          <w:lang w:val="en-US" w:eastAsia="zh-CN"/>
        </w:rPr>
        <w:t xml:space="preserve">             </w:t>
      </w:r>
      <w:r>
        <w:rPr>
          <w:rFonts w:hint="eastAsia" w:cs="Times New Roman"/>
          <w:b/>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outlineLvl w:val="9"/>
        <w:rPr>
          <w:rFonts w:hint="default" w:eastAsia="黑体"/>
          <w:color w:val="000000"/>
          <w:sz w:val="28"/>
          <w:szCs w:val="28"/>
          <w:u w:val="single"/>
          <w:lang w:val="en-US"/>
        </w:rPr>
      </w:pPr>
      <w:r>
        <w:rPr>
          <w:rFonts w:eastAsia="黑体"/>
          <w:sz w:val="28"/>
          <w:szCs w:val="28"/>
        </w:rPr>
        <w:t>建 设 地 点</w:t>
      </w:r>
      <w:r>
        <w:rPr>
          <w:rFonts w:hint="eastAsia" w:eastAsia="黑体"/>
          <w:sz w:val="28"/>
          <w:szCs w:val="28"/>
          <w:lang w:eastAsia="zh-CN"/>
        </w:rPr>
        <w:t>：</w:t>
      </w:r>
      <w:r>
        <w:rPr>
          <w:rFonts w:hint="eastAsia" w:eastAsia="黑体"/>
          <w:sz w:val="28"/>
          <w:szCs w:val="28"/>
          <w:u w:val="thick"/>
          <w:lang w:val="en-US" w:eastAsia="zh-CN"/>
        </w:rPr>
        <w:t xml:space="preserve">    </w:t>
      </w:r>
      <w:r>
        <w:rPr>
          <w:rFonts w:hint="default" w:ascii="Times New Roman" w:hAnsi="Times New Roman" w:cs="Times New Roman"/>
          <w:b/>
          <w:bCs/>
          <w:color w:val="000000"/>
          <w:sz w:val="28"/>
          <w:szCs w:val="28"/>
          <w:u w:val="single"/>
          <w:lang w:val="en-US" w:eastAsia="zh-CN"/>
        </w:rPr>
        <w:t>重庆市渝北区、江北区</w:t>
      </w:r>
      <w:r>
        <w:rPr>
          <w:rFonts w:hint="eastAsia" w:cs="Times New Roman"/>
          <w:b/>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280" w:firstLineChars="100"/>
        <w:jc w:val="both"/>
        <w:textAlignment w:val="auto"/>
        <w:outlineLvl w:val="9"/>
        <w:rPr>
          <w:rFonts w:hint="default" w:ascii="宋体" w:hAnsi="宋体" w:eastAsia="宋体" w:cs="宋体"/>
          <w:b/>
          <w:bCs w:val="0"/>
          <w:color w:val="000000"/>
          <w:sz w:val="28"/>
          <w:szCs w:val="28"/>
          <w:u w:val="single"/>
          <w:lang w:val="en-US"/>
        </w:rPr>
      </w:pPr>
      <w:r>
        <w:rPr>
          <w:rFonts w:eastAsia="黑体"/>
          <w:sz w:val="28"/>
          <w:szCs w:val="28"/>
        </w:rPr>
        <w:t>验</w:t>
      </w:r>
      <w:r>
        <w:rPr>
          <w:rFonts w:hint="eastAsia" w:eastAsia="黑体"/>
          <w:sz w:val="28"/>
          <w:szCs w:val="28"/>
        </w:rPr>
        <w:t xml:space="preserve"> </w:t>
      </w:r>
      <w:r>
        <w:rPr>
          <w:rFonts w:eastAsia="黑体"/>
          <w:spacing w:val="-20"/>
          <w:sz w:val="28"/>
          <w:szCs w:val="28"/>
        </w:rPr>
        <w:t>收</w:t>
      </w:r>
      <w:r>
        <w:rPr>
          <w:rFonts w:hint="eastAsia" w:eastAsia="黑体"/>
          <w:spacing w:val="-20"/>
          <w:sz w:val="28"/>
          <w:szCs w:val="28"/>
        </w:rPr>
        <w:t xml:space="preserve"> </w:t>
      </w:r>
      <w:r>
        <w:rPr>
          <w:rFonts w:hint="eastAsia" w:eastAsia="黑体"/>
          <w:spacing w:val="-20"/>
          <w:sz w:val="18"/>
          <w:szCs w:val="18"/>
        </w:rPr>
        <w:t xml:space="preserve">  </w:t>
      </w:r>
      <w:r>
        <w:rPr>
          <w:rFonts w:eastAsia="黑体"/>
          <w:spacing w:val="-20"/>
          <w:sz w:val="28"/>
          <w:szCs w:val="28"/>
        </w:rPr>
        <w:t>单</w:t>
      </w:r>
      <w:r>
        <w:rPr>
          <w:rFonts w:hint="eastAsia" w:eastAsia="黑体"/>
          <w:spacing w:val="-20"/>
          <w:sz w:val="28"/>
          <w:szCs w:val="28"/>
        </w:rPr>
        <w:t xml:space="preserve">  </w:t>
      </w:r>
      <w:r>
        <w:rPr>
          <w:rFonts w:eastAsia="黑体"/>
          <w:sz w:val="28"/>
          <w:szCs w:val="28"/>
        </w:rPr>
        <w:t>位</w:t>
      </w:r>
      <w:r>
        <w:rPr>
          <w:rFonts w:hint="eastAsia" w:eastAsia="黑体"/>
          <w:sz w:val="28"/>
          <w:szCs w:val="28"/>
          <w:lang w:eastAsia="zh-CN"/>
        </w:rPr>
        <w:t>：</w:t>
      </w:r>
      <w:r>
        <w:rPr>
          <w:rFonts w:hint="eastAsia" w:cs="Times New Roman"/>
          <w:b/>
          <w:bCs/>
          <w:color w:val="000000"/>
          <w:sz w:val="28"/>
          <w:szCs w:val="28"/>
          <w:u w:val="single"/>
          <w:lang w:val="en-US" w:eastAsia="zh-CN"/>
        </w:rPr>
        <w:t xml:space="preserve"> 重庆市城市建设发展有限公司 </w:t>
      </w:r>
    </w:p>
    <w:p/>
    <w:p>
      <w:pPr>
        <w:spacing w:before="156" w:beforeLines="50" w:after="156" w:afterLines="50"/>
        <w:jc w:val="center"/>
        <w:rPr>
          <w:rFonts w:eastAsia="楷体_GB2312"/>
          <w:color w:val="000000"/>
          <w:sz w:val="28"/>
          <w:szCs w:val="28"/>
        </w:rPr>
      </w:pPr>
      <w:r>
        <w:rPr>
          <w:rFonts w:hint="default" w:ascii="Times New Roman" w:hAnsi="Times New Roman" w:eastAsia="宋体" w:cs="Times New Roman"/>
          <w:color w:val="000000"/>
          <w:sz w:val="28"/>
          <w:szCs w:val="28"/>
          <w:u w:val="single"/>
        </w:rPr>
        <w:t>20</w:t>
      </w:r>
      <w:r>
        <w:rPr>
          <w:rFonts w:hint="eastAsia" w:cs="Times New Roman"/>
          <w:color w:val="000000"/>
          <w:sz w:val="28"/>
          <w:szCs w:val="28"/>
          <w:u w:val="single"/>
          <w:lang w:val="en-US" w:eastAsia="zh-CN"/>
        </w:rPr>
        <w:t>21</w:t>
      </w:r>
      <w:r>
        <w:rPr>
          <w:rFonts w:hint="default" w:ascii="Times New Roman" w:hAnsi="Times New Roman" w:eastAsia="宋体" w:cs="Times New Roman"/>
          <w:color w:val="000000"/>
          <w:sz w:val="28"/>
          <w:szCs w:val="28"/>
        </w:rPr>
        <w:t>年</w:t>
      </w:r>
      <w:r>
        <w:rPr>
          <w:rFonts w:hint="eastAsia" w:cs="Times New Roman"/>
          <w:color w:val="000000"/>
          <w:sz w:val="28"/>
          <w:szCs w:val="28"/>
          <w:u w:val="single"/>
          <w:lang w:val="en-US" w:eastAsia="zh-CN"/>
        </w:rPr>
        <w:t>3</w:t>
      </w:r>
      <w:r>
        <w:rPr>
          <w:rFonts w:hint="default" w:ascii="Times New Roman" w:hAnsi="Times New Roman" w:eastAsia="宋体" w:cs="Times New Roman"/>
          <w:color w:val="000000"/>
          <w:sz w:val="28"/>
          <w:szCs w:val="28"/>
        </w:rPr>
        <w:t>月</w:t>
      </w:r>
      <w:r>
        <w:rPr>
          <w:rFonts w:hint="eastAsia" w:cs="Times New Roman"/>
          <w:color w:val="000000"/>
          <w:sz w:val="28"/>
          <w:szCs w:val="28"/>
          <w:u w:val="single"/>
          <w:lang w:val="en-US" w:eastAsia="zh-CN"/>
        </w:rPr>
        <w:t>9</w:t>
      </w:r>
      <w:r>
        <w:rPr>
          <w:rFonts w:hint="default" w:ascii="Times New Roman" w:hAnsi="Times New Roman" w:eastAsia="宋体" w:cs="Times New Roman"/>
          <w:color w:val="000000"/>
          <w:sz w:val="28"/>
          <w:szCs w:val="28"/>
        </w:rPr>
        <w:t>日</w:t>
      </w:r>
    </w:p>
    <w:p>
      <w:pPr>
        <w:spacing w:line="360" w:lineRule="auto"/>
        <w:ind w:firstLine="600" w:firstLineChars="200"/>
        <w:rPr>
          <w:rFonts w:eastAsia="黑体"/>
          <w:sz w:val="30"/>
          <w:szCs w:val="30"/>
        </w:rPr>
        <w:sectPr>
          <w:pgSz w:w="11906" w:h="16838"/>
          <w:pgMar w:top="1440" w:right="1800" w:bottom="1440" w:left="1800" w:header="851" w:footer="992" w:gutter="0"/>
          <w:cols w:space="425" w:num="1"/>
          <w:docGrid w:type="lines" w:linePitch="312" w:charSpace="0"/>
        </w:sectPr>
      </w:pPr>
    </w:p>
    <w:p>
      <w:pPr>
        <w:spacing w:line="360" w:lineRule="auto"/>
        <w:ind w:firstLine="600" w:firstLineChars="200"/>
        <w:rPr>
          <w:rFonts w:eastAsia="黑体"/>
          <w:sz w:val="30"/>
          <w:szCs w:val="30"/>
        </w:rPr>
      </w:pPr>
      <w:r>
        <w:rPr>
          <w:rFonts w:eastAsia="黑体"/>
          <w:sz w:val="30"/>
          <w:szCs w:val="30"/>
        </w:rPr>
        <w:t>一、</w:t>
      </w:r>
      <w:r>
        <w:rPr>
          <w:rFonts w:hint="eastAsia" w:eastAsia="黑体"/>
          <w:sz w:val="30"/>
          <w:szCs w:val="30"/>
        </w:rPr>
        <w:t>生产</w:t>
      </w:r>
      <w:r>
        <w:rPr>
          <w:rFonts w:eastAsia="黑体"/>
          <w:sz w:val="30"/>
          <w:szCs w:val="30"/>
        </w:rPr>
        <w:t>建设项目水土保持设施验收基本情况表</w:t>
      </w: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092"/>
        <w:gridCol w:w="87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项目名称</w:t>
            </w:r>
          </w:p>
        </w:tc>
        <w:tc>
          <w:tcPr>
            <w:tcW w:w="4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新溉路二期工程</w:t>
            </w:r>
          </w:p>
        </w:tc>
        <w:tc>
          <w:tcPr>
            <w:tcW w:w="8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4"/>
              </w:rPr>
            </w:pPr>
            <w:r>
              <w:rPr>
                <w:rFonts w:hAnsi="宋体"/>
                <w:color w:val="000000"/>
                <w:sz w:val="24"/>
              </w:rPr>
              <w:t>行业类别</w:t>
            </w:r>
          </w:p>
        </w:tc>
        <w:tc>
          <w:tcPr>
            <w:tcW w:w="11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主管部门</w:t>
            </w:r>
          </w:p>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（或主要投资人）</w:t>
            </w:r>
          </w:p>
        </w:tc>
        <w:tc>
          <w:tcPr>
            <w:tcW w:w="4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4"/>
                <w:lang w:eastAsia="zh-CN"/>
              </w:rPr>
            </w:pPr>
            <w:r>
              <w:rPr>
                <w:rFonts w:hint="eastAsia" w:eastAsia="仿宋_GB2312" w:cs="Times New Roman"/>
                <w:color w:val="000000"/>
                <w:sz w:val="24"/>
                <w:lang w:eastAsia="zh-CN"/>
              </w:rPr>
              <w:t>重庆市城市建设发展有限公司</w:t>
            </w:r>
          </w:p>
        </w:tc>
        <w:tc>
          <w:tcPr>
            <w:tcW w:w="8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sz w:val="24"/>
              </w:rPr>
            </w:pPr>
            <w:r>
              <w:rPr>
                <w:rFonts w:hAnsi="宋体"/>
                <w:color w:val="000000"/>
                <w:sz w:val="24"/>
              </w:rPr>
              <w:t>项目性质</w:t>
            </w:r>
          </w:p>
        </w:tc>
        <w:tc>
          <w:tcPr>
            <w:tcW w:w="117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水土保持方案</w:t>
            </w:r>
            <w:r>
              <w:rPr>
                <w:rFonts w:hint="eastAsia"/>
                <w:sz w:val="24"/>
                <w:lang w:val="en-US" w:eastAsia="zh-CN"/>
              </w:rPr>
              <w:t>批复机关</w:t>
            </w:r>
            <w:r>
              <w:rPr>
                <w:sz w:val="24"/>
              </w:rPr>
              <w:t>、文号及时间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default" w:ascii="Times New Roman" w:hAnsi="Times New Roman" w:eastAsia="仿宋_GB2312" w:cs="Times New Roman"/>
                <w:color w:val="000000"/>
                <w:sz w:val="24"/>
                <w:lang w:val="en-US" w:eastAsia="zh-CN"/>
              </w:rPr>
            </w:pPr>
            <w:r>
              <w:rPr>
                <w:rFonts w:hint="eastAsia" w:eastAsia="仿宋_GB2312" w:cs="Times New Roman"/>
                <w:color w:val="000000"/>
                <w:sz w:val="24"/>
                <w:lang w:val="en-US" w:eastAsia="zh-CN"/>
              </w:rPr>
              <w:t>重庆市水利局</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default" w:ascii="Times New Roman" w:hAnsi="Times New Roman" w:eastAsia="仿宋_GB2312" w:cs="Times New Roman"/>
                <w:color w:val="000000"/>
                <w:sz w:val="24"/>
              </w:rPr>
            </w:pPr>
            <w:r>
              <w:rPr>
                <w:rFonts w:hint="eastAsia" w:eastAsia="仿宋_GB2312" w:cs="Times New Roman"/>
                <w:color w:val="000000"/>
                <w:sz w:val="24"/>
                <w:lang w:val="en-US" w:eastAsia="zh-CN"/>
              </w:rPr>
              <w:t>渝水许可</w:t>
            </w:r>
            <w:r>
              <w:rPr>
                <w:rFonts w:hint="default" w:ascii="Times New Roman" w:hAnsi="Times New Roman" w:eastAsia="仿宋_GB2312" w:cs="Times New Roman"/>
                <w:color w:val="000000"/>
                <w:sz w:val="24"/>
                <w:lang w:val="en-US" w:eastAsia="zh-CN"/>
              </w:rPr>
              <w:t>〔201</w:t>
            </w:r>
            <w:r>
              <w:rPr>
                <w:rFonts w:hint="eastAsia" w:eastAsia="仿宋_GB2312" w:cs="Times New Roman"/>
                <w:color w:val="000000"/>
                <w:sz w:val="24"/>
                <w:lang w:val="en-US" w:eastAsia="zh-CN"/>
              </w:rPr>
              <w:t>7</w:t>
            </w:r>
            <w:r>
              <w:rPr>
                <w:rFonts w:hint="default" w:ascii="Times New Roman" w:hAnsi="Times New Roman" w:eastAsia="仿宋_GB2312" w:cs="Times New Roman"/>
                <w:color w:val="000000"/>
                <w:sz w:val="24"/>
                <w:lang w:val="en-US" w:eastAsia="zh-CN"/>
              </w:rPr>
              <w:t>〕</w:t>
            </w:r>
            <w:r>
              <w:rPr>
                <w:rFonts w:hint="eastAsia" w:eastAsia="仿宋_GB2312" w:cs="Times New Roman"/>
                <w:color w:val="000000"/>
                <w:sz w:val="24"/>
                <w:lang w:val="en-US" w:eastAsia="zh-CN"/>
              </w:rPr>
              <w:t>9</w:t>
            </w:r>
            <w:r>
              <w:rPr>
                <w:rFonts w:hint="default" w:ascii="Times New Roman" w:hAnsi="Times New Roman" w:eastAsia="仿宋_GB2312" w:cs="Times New Roman"/>
                <w:color w:val="000000"/>
                <w:sz w:val="24"/>
                <w:lang w:val="en-US" w:eastAsia="zh-CN"/>
              </w:rPr>
              <w:t>号，201</w:t>
            </w:r>
            <w:r>
              <w:rPr>
                <w:rFonts w:hint="eastAsia" w:eastAsia="仿宋_GB2312" w:cs="Times New Roman"/>
                <w:color w:val="000000"/>
                <w:sz w:val="24"/>
                <w:lang w:val="en-US" w:eastAsia="zh-CN"/>
              </w:rPr>
              <w:t>7</w:t>
            </w:r>
            <w:r>
              <w:rPr>
                <w:rFonts w:hint="default" w:ascii="Times New Roman" w:hAnsi="Times New Roman" w:eastAsia="仿宋_GB2312" w:cs="Times New Roman"/>
                <w:color w:val="000000"/>
                <w:sz w:val="24"/>
                <w:lang w:val="en-US" w:eastAsia="zh-CN"/>
              </w:rPr>
              <w:t>年</w:t>
            </w:r>
            <w:r>
              <w:rPr>
                <w:rFonts w:hint="eastAsia" w:eastAsia="仿宋_GB2312" w:cs="Times New Roman"/>
                <w:color w:val="000000"/>
                <w:sz w:val="24"/>
                <w:lang w:val="en-US" w:eastAsia="zh-CN"/>
              </w:rPr>
              <w:t>1</w:t>
            </w:r>
            <w:r>
              <w:rPr>
                <w:rFonts w:hint="default" w:ascii="Times New Roman" w:hAnsi="Times New Roman" w:eastAsia="仿宋_GB2312" w:cs="Times New Roman"/>
                <w:color w:val="000000"/>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水土保持方案</w:t>
            </w:r>
            <w:r>
              <w:rPr>
                <w:rFonts w:hint="eastAsia"/>
                <w:sz w:val="24"/>
              </w:rPr>
              <w:t>变更</w:t>
            </w:r>
            <w:r>
              <w:rPr>
                <w:rFonts w:hint="eastAsia"/>
                <w:sz w:val="24"/>
                <w:lang w:val="en-US" w:eastAsia="zh-CN"/>
              </w:rPr>
              <w:t>批复机关</w:t>
            </w:r>
            <w:r>
              <w:rPr>
                <w:sz w:val="24"/>
              </w:rPr>
              <w:t>、文号及时间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4"/>
              </w:rPr>
            </w:pPr>
            <w:bookmarkStart w:id="0" w:name="OLE_LINK1"/>
            <w:r>
              <w:rPr>
                <w:rFonts w:hint="default" w:ascii="Times New Roman" w:hAnsi="Times New Roman" w:eastAsia="仿宋_GB2312" w:cs="Times New Roman"/>
                <w:sz w:val="28"/>
                <w:szCs w:val="28"/>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color w:val="000000"/>
                <w:sz w:val="24"/>
                <w:highlight w:val="yellow"/>
              </w:rPr>
            </w:pPr>
            <w:r>
              <w:rPr>
                <w:rFonts w:hint="eastAsia"/>
                <w:color w:val="000000"/>
                <w:sz w:val="24"/>
              </w:rPr>
              <w:t>水土保持</w:t>
            </w:r>
            <w:r>
              <w:rPr>
                <w:color w:val="000000"/>
                <w:sz w:val="24"/>
              </w:rPr>
              <w:t>初步设计</w:t>
            </w:r>
            <w:r>
              <w:rPr>
                <w:rFonts w:hint="eastAsia"/>
                <w:color w:val="000000"/>
                <w:sz w:val="24"/>
                <w:lang w:val="en-US" w:eastAsia="zh-CN"/>
              </w:rPr>
              <w:t>批复机关</w:t>
            </w:r>
            <w:r>
              <w:rPr>
                <w:color w:val="000000"/>
                <w:sz w:val="24"/>
              </w:rPr>
              <w:t>、文号及时间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rFonts w:hint="eastAsia"/>
                <w:sz w:val="24"/>
              </w:rPr>
              <w:t>项目建设起止时间</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201</w:t>
            </w:r>
            <w:r>
              <w:rPr>
                <w:rFonts w:hint="eastAsia" w:eastAsia="仿宋_GB2312" w:cs="Times New Roman"/>
                <w:color w:val="000000"/>
                <w:sz w:val="24"/>
                <w:lang w:val="en-US" w:eastAsia="zh-CN"/>
              </w:rPr>
              <w:t>7</w:t>
            </w:r>
            <w:r>
              <w:rPr>
                <w:rFonts w:hint="default" w:ascii="Times New Roman" w:hAnsi="Times New Roman" w:eastAsia="仿宋_GB2312" w:cs="Times New Roman"/>
                <w:color w:val="000000"/>
                <w:sz w:val="24"/>
              </w:rPr>
              <w:t>年</w:t>
            </w:r>
            <w:r>
              <w:rPr>
                <w:rFonts w:hint="eastAsia" w:eastAsia="仿宋_GB2312" w:cs="Times New Roman"/>
                <w:color w:val="000000"/>
                <w:sz w:val="24"/>
                <w:lang w:val="en-US" w:eastAsia="zh-CN"/>
              </w:rPr>
              <w:t>12</w:t>
            </w:r>
            <w:r>
              <w:rPr>
                <w:rFonts w:hint="default" w:ascii="Times New Roman" w:hAnsi="Times New Roman" w:eastAsia="仿宋_GB2312" w:cs="Times New Roman"/>
                <w:color w:val="000000"/>
                <w:sz w:val="24"/>
              </w:rPr>
              <w:t>月－20</w:t>
            </w:r>
            <w:r>
              <w:rPr>
                <w:rFonts w:hint="eastAsia" w:eastAsia="仿宋_GB2312" w:cs="Times New Roman"/>
                <w:color w:val="000000"/>
                <w:sz w:val="24"/>
                <w:lang w:val="en-US" w:eastAsia="zh-CN"/>
              </w:rPr>
              <w:t>20</w:t>
            </w:r>
            <w:r>
              <w:rPr>
                <w:rFonts w:hint="default" w:ascii="Times New Roman" w:hAnsi="Times New Roman" w:eastAsia="仿宋_GB2312" w:cs="Times New Roman"/>
                <w:color w:val="000000"/>
                <w:sz w:val="24"/>
              </w:rPr>
              <w:t>年</w:t>
            </w:r>
            <w:r>
              <w:rPr>
                <w:rFonts w:hint="eastAsia" w:eastAsia="仿宋_GB2312" w:cs="Times New Roman"/>
                <w:color w:val="000000"/>
                <w:sz w:val="24"/>
                <w:lang w:val="en-US" w:eastAsia="zh-CN"/>
              </w:rPr>
              <w:t>9</w:t>
            </w:r>
            <w:r>
              <w:rPr>
                <w:rFonts w:hint="default" w:ascii="Times New Roman" w:hAnsi="Times New Roman" w:eastAsia="仿宋_GB2312" w:cs="Times New Roman"/>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水土保持方案编制单位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eastAsia" w:ascii="Times New Roman" w:hAnsi="Times New Roman" w:eastAsia="仿宋_GB2312" w:cs="Times New Roman"/>
                <w:color w:val="000000"/>
                <w:sz w:val="24"/>
                <w:lang w:eastAsia="zh-CN"/>
              </w:rPr>
            </w:pPr>
            <w:r>
              <w:rPr>
                <w:rFonts w:hint="eastAsia" w:eastAsia="仿宋_GB2312" w:cs="Times New Roman"/>
                <w:color w:val="000000"/>
                <w:sz w:val="24"/>
                <w:lang w:val="en-US" w:eastAsia="zh-CN"/>
              </w:rPr>
              <w:t>重庆蓝宇园林绿化工程有限公司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color w:val="auto"/>
                <w:sz w:val="24"/>
              </w:rPr>
            </w:pPr>
            <w:r>
              <w:rPr>
                <w:color w:val="auto"/>
                <w:sz w:val="24"/>
              </w:rPr>
              <w:t>水土保持初步设计单位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eastAsia" w:ascii="Times New Roman" w:hAnsi="Times New Roman" w:eastAsia="仿宋_GB2312" w:cs="Times New Roman"/>
                <w:color w:val="auto"/>
                <w:sz w:val="24"/>
                <w:lang w:eastAsia="zh-CN"/>
              </w:rPr>
            </w:pPr>
            <w:r>
              <w:rPr>
                <w:rFonts w:hint="eastAsia" w:eastAsia="仿宋_GB2312" w:cs="Times New Roman"/>
                <w:color w:val="auto"/>
                <w:sz w:val="24"/>
                <w:lang w:eastAsia="zh-CN"/>
              </w:rPr>
              <w:t>重庆市设计院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水土保持监测单位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eastAsia" w:ascii="Times New Roman" w:hAnsi="Times New Roman" w:eastAsia="仿宋_GB2312" w:cs="Times New Roman"/>
                <w:color w:val="000000"/>
                <w:sz w:val="24"/>
                <w:lang w:eastAsia="zh-CN"/>
              </w:rPr>
            </w:pPr>
            <w:r>
              <w:rPr>
                <w:rFonts w:hint="eastAsia" w:eastAsia="仿宋_GB2312" w:cs="Times New Roman"/>
                <w:color w:val="000000"/>
                <w:sz w:val="24"/>
                <w:lang w:val="en-US" w:eastAsia="zh-CN"/>
              </w:rPr>
              <w:t>重庆宏盛环境治理工程有限公司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color w:val="auto"/>
                <w:sz w:val="24"/>
              </w:rPr>
            </w:pPr>
            <w:r>
              <w:rPr>
                <w:color w:val="auto"/>
                <w:sz w:val="24"/>
              </w:rPr>
              <w:t>水土保持施工单位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重庆建工市政交通工程有限责任公司</w:t>
            </w:r>
          </w:p>
          <w:p>
            <w:pPr>
              <w:keepNext w:val="0"/>
              <w:keepLines w:val="0"/>
              <w:pageBreakBefore w:val="0"/>
              <w:widowControl w:val="0"/>
              <w:kinsoku/>
              <w:wordWrap/>
              <w:overflowPunct/>
              <w:topLinePunct w:val="0"/>
              <w:autoSpaceDE/>
              <w:autoSpaceDN/>
              <w:bidi w:val="0"/>
              <w:adjustRightInd/>
              <w:snapToGrid/>
              <w:ind w:left="120" w:leftChars="57" w:right="120" w:firstLine="0" w:firstLineChars="0"/>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重庆市基础工程有限公司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rFonts w:eastAsia="仿宋_GB2312"/>
                <w:color w:val="auto"/>
                <w:sz w:val="24"/>
              </w:rPr>
            </w:pPr>
            <w:r>
              <w:rPr>
                <w:color w:val="auto"/>
                <w:sz w:val="24"/>
              </w:rPr>
              <w:t>水土保持监理单位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auto"/>
                <w:sz w:val="24"/>
                <w:lang w:eastAsia="zh-CN"/>
              </w:rPr>
            </w:pPr>
            <w:r>
              <w:rPr>
                <w:rFonts w:hint="eastAsia" w:eastAsia="仿宋_GB2312" w:cs="Times New Roman"/>
                <w:color w:val="auto"/>
                <w:sz w:val="24"/>
                <w:lang w:eastAsia="zh-CN"/>
              </w:rPr>
              <w:t>重庆建新建设工程监理咨询有限公司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keepNext w:val="0"/>
              <w:keepLines w:val="0"/>
              <w:pageBreakBefore w:val="0"/>
              <w:widowControl w:val="0"/>
              <w:kinsoku/>
              <w:wordWrap/>
              <w:overflowPunct/>
              <w:topLinePunct w:val="0"/>
              <w:autoSpaceDE/>
              <w:autoSpaceDN/>
              <w:bidi w:val="0"/>
              <w:adjustRightInd/>
              <w:snapToGrid/>
              <w:ind w:left="120" w:leftChars="57" w:firstLine="0" w:firstLineChars="0"/>
              <w:jc w:val="center"/>
              <w:textAlignment w:val="auto"/>
              <w:rPr>
                <w:sz w:val="24"/>
              </w:rPr>
            </w:pPr>
            <w:r>
              <w:rPr>
                <w:sz w:val="24"/>
              </w:rPr>
              <w:t>水土保持</w:t>
            </w:r>
            <w:r>
              <w:rPr>
                <w:rFonts w:hint="eastAsia"/>
                <w:sz w:val="24"/>
              </w:rPr>
              <w:t>设施验收报告</w:t>
            </w:r>
            <w:r>
              <w:rPr>
                <w:sz w:val="24"/>
              </w:rPr>
              <w:t>编制单位</w:t>
            </w:r>
          </w:p>
        </w:tc>
        <w:tc>
          <w:tcPr>
            <w:tcW w:w="6135" w:type="dxa"/>
            <w:gridSpan w:val="3"/>
            <w:vAlign w:val="center"/>
          </w:tcPr>
          <w:p>
            <w:pPr>
              <w:keepNext w:val="0"/>
              <w:keepLines w:val="0"/>
              <w:pageBreakBefore w:val="0"/>
              <w:widowControl w:val="0"/>
              <w:kinsoku/>
              <w:wordWrap/>
              <w:overflowPunct/>
              <w:topLinePunct w:val="0"/>
              <w:autoSpaceDE/>
              <w:autoSpaceDN/>
              <w:bidi w:val="0"/>
              <w:adjustRightInd/>
              <w:snapToGrid/>
              <w:ind w:left="120" w:right="120" w:firstLine="0" w:firstLineChars="0"/>
              <w:jc w:val="center"/>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重庆蓝宇园林绿化工程有限公司</w:t>
            </w:r>
          </w:p>
        </w:tc>
      </w:tr>
    </w:tbl>
    <w:p>
      <w:pPr>
        <w:ind w:firstLine="615"/>
        <w:rPr>
          <w:rFonts w:eastAsia="黑体"/>
          <w:sz w:val="30"/>
          <w:szCs w:val="30"/>
        </w:rPr>
      </w:pPr>
    </w:p>
    <w:p>
      <w:pPr>
        <w:ind w:firstLine="600" w:firstLineChars="200"/>
      </w:pPr>
      <w:r>
        <w:rPr>
          <w:rFonts w:eastAsia="黑体"/>
          <w:sz w:val="30"/>
          <w:szCs w:val="30"/>
        </w:rPr>
        <w:t>二、验收意见</w:t>
      </w:r>
    </w:p>
    <w:tbl>
      <w:tblPr>
        <w:tblStyle w:val="4"/>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根据《开发建设项目水土保持设施验收管理办法》，</w:t>
            </w:r>
            <w:r>
              <w:rPr>
                <w:rFonts w:hint="eastAsia" w:eastAsia="仿宋_GB2312" w:cs="Times New Roman"/>
                <w:sz w:val="30"/>
                <w:szCs w:val="30"/>
                <w:lang w:val="zh-CN"/>
              </w:rPr>
              <w:t>重庆市城市建设发展有限公司</w:t>
            </w:r>
            <w:r>
              <w:rPr>
                <w:rFonts w:hint="eastAsia" w:eastAsia="仿宋_GB2312" w:cs="Times New Roman"/>
                <w:sz w:val="30"/>
                <w:szCs w:val="30"/>
                <w:lang w:val="en-US" w:eastAsia="zh-CN"/>
              </w:rPr>
              <w:t>于</w:t>
            </w:r>
            <w:r>
              <w:rPr>
                <w:rFonts w:hint="default" w:ascii="Times New Roman" w:hAnsi="Times New Roman" w:eastAsia="仿宋_GB2312" w:cs="Times New Roman"/>
                <w:sz w:val="30"/>
                <w:szCs w:val="30"/>
              </w:rPr>
              <w:t>20</w:t>
            </w:r>
            <w:r>
              <w:rPr>
                <w:rFonts w:hint="eastAsia" w:eastAsia="仿宋_GB2312" w:cs="Times New Roman"/>
                <w:sz w:val="30"/>
                <w:szCs w:val="30"/>
                <w:lang w:val="en-US" w:eastAsia="zh-CN"/>
              </w:rPr>
              <w:t>21</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rPr>
              <w:t>月</w:t>
            </w:r>
            <w:r>
              <w:rPr>
                <w:rFonts w:hint="eastAsia" w:eastAsia="仿宋_GB2312" w:cs="Times New Roman"/>
                <w:sz w:val="30"/>
                <w:szCs w:val="30"/>
                <w:lang w:val="en-US" w:eastAsia="zh-CN"/>
              </w:rPr>
              <w:t>9</w:t>
            </w:r>
            <w:r>
              <w:rPr>
                <w:rFonts w:hint="default" w:ascii="Times New Roman" w:hAnsi="Times New Roman" w:eastAsia="仿宋_GB2312" w:cs="Times New Roman"/>
                <w:sz w:val="30"/>
                <w:szCs w:val="30"/>
              </w:rPr>
              <w:t>日在</w:t>
            </w:r>
            <w:r>
              <w:rPr>
                <w:rFonts w:hint="eastAsia" w:eastAsia="仿宋_GB2312" w:cs="Times New Roman"/>
                <w:sz w:val="30"/>
                <w:szCs w:val="30"/>
                <w:lang w:val="zh-CN"/>
              </w:rPr>
              <w:t>重庆市城市建设发展有限公司</w:t>
            </w:r>
            <w:r>
              <w:rPr>
                <w:rFonts w:hint="default" w:ascii="Times New Roman" w:hAnsi="Times New Roman" w:eastAsia="仿宋_GB2312" w:cs="Times New Roman"/>
                <w:sz w:val="30"/>
                <w:szCs w:val="30"/>
              </w:rPr>
              <w:t>会议室主持召</w:t>
            </w:r>
            <w:r>
              <w:rPr>
                <w:rFonts w:hint="default" w:ascii="Times New Roman" w:hAnsi="Times New Roman" w:eastAsia="仿宋_GB2312" w:cs="Times New Roman"/>
                <w:sz w:val="30"/>
                <w:szCs w:val="30"/>
                <w:lang w:val="zh-CN"/>
              </w:rPr>
              <w:t>开了</w:t>
            </w:r>
            <w:r>
              <w:rPr>
                <w:rFonts w:hint="eastAsia" w:eastAsia="仿宋_GB2312" w:cs="Times New Roman"/>
                <w:sz w:val="30"/>
                <w:szCs w:val="30"/>
                <w:lang w:val="zh-CN"/>
              </w:rPr>
              <w:t>新溉路二期工程</w:t>
            </w:r>
            <w:r>
              <w:rPr>
                <w:rFonts w:hint="default" w:ascii="Times New Roman" w:hAnsi="Times New Roman" w:eastAsia="仿宋_GB2312" w:cs="Times New Roman"/>
                <w:sz w:val="30"/>
                <w:szCs w:val="30"/>
              </w:rPr>
              <w:t>水土保持设施验收会议。参加会议的有建设单位</w:t>
            </w:r>
            <w:r>
              <w:rPr>
                <w:rFonts w:hint="eastAsia" w:eastAsia="仿宋_GB2312" w:cs="Times New Roman"/>
                <w:sz w:val="30"/>
                <w:szCs w:val="30"/>
                <w:lang w:val="zh-CN"/>
              </w:rPr>
              <w:t>重庆市城市建设发展有限公司</w:t>
            </w:r>
            <w:r>
              <w:rPr>
                <w:rFonts w:hint="default" w:ascii="Times New Roman" w:hAnsi="Times New Roman" w:eastAsia="仿宋_GB2312" w:cs="Times New Roman"/>
                <w:sz w:val="30"/>
                <w:szCs w:val="30"/>
              </w:rPr>
              <w:t>，以及水土保持方案编制、监理</w:t>
            </w:r>
            <w:r>
              <w:rPr>
                <w:rFonts w:hint="eastAsia" w:eastAsia="仿宋_GB2312" w:cs="Times New Roman"/>
                <w:sz w:val="30"/>
                <w:szCs w:val="30"/>
                <w:lang w:eastAsia="zh-CN"/>
              </w:rPr>
              <w:t>、</w:t>
            </w:r>
            <w:r>
              <w:rPr>
                <w:rFonts w:hint="eastAsia" w:eastAsia="仿宋_GB2312" w:cs="Times New Roman"/>
                <w:sz w:val="30"/>
                <w:szCs w:val="30"/>
                <w:lang w:val="en-US" w:eastAsia="zh-CN"/>
              </w:rPr>
              <w:t>监测</w:t>
            </w:r>
            <w:r>
              <w:rPr>
                <w:rFonts w:hint="default" w:ascii="Times New Roman" w:hAnsi="Times New Roman" w:eastAsia="仿宋_GB2312" w:cs="Times New Roman"/>
                <w:sz w:val="30"/>
                <w:szCs w:val="30"/>
              </w:rPr>
              <w:t>、施工单位的代表，会议成立了验收组（名单附后）。</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会前验收组及与会代表检查了工程现场，会中查阅了技术资料，听取了建设单位、监理</w:t>
            </w:r>
            <w:r>
              <w:rPr>
                <w:rFonts w:hint="eastAsia" w:eastAsia="仿宋_GB2312" w:cs="Times New Roman"/>
                <w:sz w:val="30"/>
                <w:szCs w:val="30"/>
                <w:lang w:val="en-US" w:eastAsia="zh-CN"/>
              </w:rPr>
              <w:t>监测</w:t>
            </w:r>
            <w:r>
              <w:rPr>
                <w:rFonts w:hint="default" w:ascii="Times New Roman" w:hAnsi="Times New Roman" w:eastAsia="仿宋_GB2312" w:cs="Times New Roman"/>
                <w:sz w:val="30"/>
                <w:szCs w:val="30"/>
              </w:rPr>
              <w:t>单位关于水土保持设施自验情况、监理工作情况的汇报，以及水土保持方案编制、施工单位的补充说明，经质询、讨论，形成了</w:t>
            </w:r>
            <w:r>
              <w:rPr>
                <w:rFonts w:hint="eastAsia" w:eastAsia="仿宋_GB2312" w:cs="Times New Roman"/>
                <w:sz w:val="30"/>
                <w:szCs w:val="30"/>
                <w:lang w:val="zh-CN"/>
              </w:rPr>
              <w:t>新溉路二期工程</w:t>
            </w:r>
            <w:r>
              <w:rPr>
                <w:rFonts w:hint="default" w:ascii="Times New Roman" w:hAnsi="Times New Roman" w:eastAsia="仿宋_GB2312" w:cs="Times New Roman"/>
                <w:sz w:val="30"/>
                <w:szCs w:val="30"/>
              </w:rPr>
              <w:t>水土保持设施验收意见。</w:t>
            </w:r>
          </w:p>
          <w:p>
            <w:pPr>
              <w:spacing w:line="360" w:lineRule="auto"/>
              <w:ind w:firstLine="555"/>
              <w:rPr>
                <w:rFonts w:hint="default" w:ascii="Times New Roman" w:hAnsi="Times New Roman" w:eastAsia="仿宋_GB2312" w:cs="Times New Roman"/>
                <w:color w:val="FF0000"/>
                <w:sz w:val="30"/>
                <w:szCs w:val="30"/>
                <w:lang w:val="en-US" w:eastAsia="zh-CN"/>
              </w:rPr>
            </w:pPr>
            <w:r>
              <w:rPr>
                <w:rFonts w:hint="default" w:ascii="Times New Roman" w:hAnsi="Times New Roman" w:eastAsia="仿宋_GB2312" w:cs="Times New Roman"/>
                <w:sz w:val="30"/>
                <w:szCs w:val="30"/>
              </w:rPr>
              <w:t>（一）项目概况</w:t>
            </w:r>
          </w:p>
          <w:p>
            <w:pPr>
              <w:spacing w:line="360" w:lineRule="auto"/>
              <w:ind w:firstLine="555"/>
              <w:rPr>
                <w:rFonts w:hint="default" w:ascii="Times New Roman" w:hAnsi="Times New Roman" w:eastAsia="仿宋_GB2312" w:cs="Times New Roman"/>
                <w:sz w:val="30"/>
                <w:szCs w:val="30"/>
              </w:rPr>
            </w:pPr>
            <w:r>
              <w:rPr>
                <w:rFonts w:hint="eastAsia" w:eastAsia="仿宋_GB2312" w:cs="Times New Roman"/>
                <w:sz w:val="30"/>
                <w:szCs w:val="30"/>
                <w:lang w:val="zh-CN"/>
              </w:rPr>
              <w:t>新溉路二期工程属</w:t>
            </w:r>
            <w:r>
              <w:rPr>
                <w:rFonts w:hint="eastAsia" w:eastAsia="仿宋_GB2312" w:cs="Times New Roman"/>
                <w:sz w:val="30"/>
                <w:szCs w:val="30"/>
                <w:lang w:val="en-US" w:eastAsia="zh-CN"/>
              </w:rPr>
              <w:t>改扩建</w:t>
            </w:r>
            <w:r>
              <w:rPr>
                <w:rFonts w:hint="eastAsia" w:eastAsia="仿宋_GB2312" w:cs="Times New Roman"/>
                <w:sz w:val="30"/>
                <w:szCs w:val="30"/>
                <w:lang w:val="zh-CN"/>
              </w:rPr>
              <w:t>项目，建设单位为重庆市城市建设发展有限公司，位于</w:t>
            </w:r>
            <w:r>
              <w:rPr>
                <w:rFonts w:hint="eastAsia" w:eastAsia="仿宋_GB2312" w:cs="Times New Roman"/>
                <w:sz w:val="30"/>
                <w:szCs w:val="30"/>
                <w:lang w:val="en-US" w:eastAsia="zh-CN"/>
              </w:rPr>
              <w:t>重庆市渝北区、江北区</w:t>
            </w:r>
            <w:r>
              <w:rPr>
                <w:rFonts w:hint="eastAsia" w:eastAsia="仿宋_GB2312" w:cs="Times New Roman"/>
                <w:sz w:val="30"/>
                <w:szCs w:val="30"/>
                <w:lang w:val="zh-CN"/>
              </w:rPr>
              <w:t>，由新建立交道路工程和拓宽改造道路工程两部分组成，路线全长2810.186m，道路等级均为城市主干道，其中新建立交道路工程（K1+925～K3+945）路幅宽度为37m，设计行车速度为60km/h；拓宽改造道路工程（K3+945～K4+735.186）路幅宽度为35m，设计行车速度为40km/h。项目总用地面积</w:t>
            </w:r>
            <w:r>
              <w:rPr>
                <w:rFonts w:hint="eastAsia" w:eastAsia="仿宋_GB2312" w:cs="Times New Roman"/>
                <w:sz w:val="30"/>
                <w:szCs w:val="30"/>
                <w:lang w:val="en-US" w:eastAsia="zh-CN"/>
              </w:rPr>
              <w:t>8.60</w:t>
            </w:r>
            <w:r>
              <w:rPr>
                <w:rFonts w:hint="eastAsia" w:eastAsia="仿宋_GB2312" w:cs="Times New Roman"/>
                <w:sz w:val="30"/>
                <w:szCs w:val="30"/>
                <w:lang w:val="zh-CN"/>
              </w:rPr>
              <w:t>hm</w:t>
            </w:r>
            <w:r>
              <w:rPr>
                <w:rFonts w:hint="eastAsia" w:eastAsia="仿宋_GB2312" w:cs="Times New Roman"/>
                <w:sz w:val="30"/>
                <w:szCs w:val="30"/>
                <w:vertAlign w:val="superscript"/>
                <w:lang w:val="zh-CN"/>
              </w:rPr>
              <w:t>2</w:t>
            </w:r>
            <w:r>
              <w:rPr>
                <w:rFonts w:hint="eastAsia" w:eastAsia="仿宋_GB2312" w:cs="Times New Roman"/>
                <w:sz w:val="30"/>
                <w:szCs w:val="30"/>
                <w:lang w:val="zh-CN"/>
              </w:rPr>
              <w:t>，其中永久占地8.50hm</w:t>
            </w:r>
            <w:r>
              <w:rPr>
                <w:rFonts w:hint="eastAsia" w:eastAsia="仿宋_GB2312" w:cs="Times New Roman"/>
                <w:sz w:val="30"/>
                <w:szCs w:val="30"/>
                <w:vertAlign w:val="superscript"/>
                <w:lang w:val="zh-CN"/>
              </w:rPr>
              <w:t>2</w:t>
            </w:r>
            <w:r>
              <w:rPr>
                <w:rFonts w:hint="eastAsia" w:eastAsia="仿宋_GB2312" w:cs="Times New Roman"/>
                <w:sz w:val="30"/>
                <w:szCs w:val="30"/>
                <w:lang w:val="zh-CN"/>
              </w:rPr>
              <w:t>，临时占地0.10hm</w:t>
            </w:r>
            <w:r>
              <w:rPr>
                <w:rFonts w:hint="eastAsia" w:eastAsia="仿宋_GB2312" w:cs="Times New Roman"/>
                <w:sz w:val="30"/>
                <w:szCs w:val="30"/>
                <w:vertAlign w:val="superscript"/>
                <w:lang w:val="zh-CN"/>
              </w:rPr>
              <w:t>2</w:t>
            </w:r>
            <w:r>
              <w:rPr>
                <w:rFonts w:hint="eastAsia" w:eastAsia="仿宋_GB2312" w:cs="Times New Roman"/>
                <w:sz w:val="30"/>
                <w:szCs w:val="30"/>
                <w:lang w:val="zh-CN"/>
              </w:rPr>
              <w:t>。</w:t>
            </w:r>
            <w:r>
              <w:rPr>
                <w:rFonts w:hint="eastAsia" w:eastAsia="仿宋_GB2312" w:cs="Times New Roman"/>
                <w:sz w:val="30"/>
                <w:szCs w:val="30"/>
                <w:lang w:val="en-US" w:eastAsia="zh-CN"/>
              </w:rPr>
              <w:t>工程</w:t>
            </w:r>
            <w:r>
              <w:rPr>
                <w:rFonts w:hint="default" w:ascii="Times New Roman" w:hAnsi="Times New Roman" w:eastAsia="仿宋_GB2312" w:cs="Times New Roman"/>
                <w:sz w:val="30"/>
                <w:szCs w:val="30"/>
              </w:rPr>
              <w:t>于201</w:t>
            </w:r>
            <w:r>
              <w:rPr>
                <w:rFonts w:hint="eastAsia" w:eastAsia="仿宋_GB2312" w:cs="Times New Roman"/>
                <w:sz w:val="30"/>
                <w:szCs w:val="30"/>
                <w:lang w:val="en-US" w:eastAsia="zh-CN"/>
              </w:rPr>
              <w:t>7</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12</w:t>
            </w:r>
            <w:r>
              <w:rPr>
                <w:rFonts w:hint="default" w:ascii="Times New Roman" w:hAnsi="Times New Roman" w:eastAsia="仿宋_GB2312" w:cs="Times New Roman"/>
                <w:sz w:val="30"/>
                <w:szCs w:val="30"/>
              </w:rPr>
              <w:t>月开工建设，20</w:t>
            </w:r>
            <w:r>
              <w:rPr>
                <w:rFonts w:hint="eastAsia" w:eastAsia="仿宋_GB2312" w:cs="Times New Roman"/>
                <w:sz w:val="30"/>
                <w:szCs w:val="30"/>
                <w:lang w:val="en-US" w:eastAsia="zh-CN"/>
              </w:rPr>
              <w:t>20</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9</w:t>
            </w:r>
            <w:r>
              <w:rPr>
                <w:rFonts w:hint="default" w:ascii="Times New Roman" w:hAnsi="Times New Roman" w:eastAsia="仿宋_GB2312" w:cs="Times New Roman"/>
                <w:sz w:val="30"/>
                <w:szCs w:val="30"/>
              </w:rPr>
              <w:t>月建成。</w:t>
            </w:r>
          </w:p>
          <w:p>
            <w:pPr>
              <w:numPr>
                <w:ilvl w:val="0"/>
                <w:numId w:val="1"/>
              </w:num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水土保持方案批复情况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color w:val="FF0000"/>
                <w:sz w:val="30"/>
                <w:szCs w:val="30"/>
                <w:lang w:eastAsia="zh-CN"/>
              </w:rPr>
            </w:pPr>
            <w:r>
              <w:rPr>
                <w:rFonts w:hint="eastAsia" w:eastAsia="仿宋_GB2312" w:cs="Times New Roman"/>
                <w:color w:val="000000"/>
                <w:sz w:val="30"/>
                <w:szCs w:val="30"/>
                <w:lang w:val="en-US" w:eastAsia="zh-CN"/>
              </w:rPr>
              <w:t>2017年1月19日，重庆市水利局以《重庆市水利局关于新溉路二期工程水土保持方案的批复》（渝水许可〔2017〕9号）对本项目水土保持方案报告书予以批复</w:t>
            </w:r>
            <w:r>
              <w:rPr>
                <w:rFonts w:hint="default" w:ascii="Times New Roman" w:hAnsi="Times New Roman" w:eastAsia="仿宋_GB2312" w:cs="Times New Roman"/>
                <w:color w:val="000000"/>
                <w:sz w:val="30"/>
                <w:szCs w:val="30"/>
              </w:rPr>
              <w:t>。批复的</w:t>
            </w:r>
            <w:r>
              <w:rPr>
                <w:rFonts w:hint="eastAsia" w:eastAsia="仿宋_GB2312" w:cs="Times New Roman"/>
                <w:color w:val="000000"/>
                <w:sz w:val="30"/>
                <w:szCs w:val="30"/>
                <w:lang w:val="en-US" w:eastAsia="zh-CN"/>
              </w:rPr>
              <w:t>项目占地面积8.60hm</w:t>
            </w:r>
            <w:r>
              <w:rPr>
                <w:rFonts w:hint="eastAsia" w:eastAsia="仿宋_GB2312" w:cs="Times New Roman"/>
                <w:color w:val="000000"/>
                <w:sz w:val="30"/>
                <w:szCs w:val="30"/>
                <w:vertAlign w:val="superscript"/>
                <w:lang w:val="en-US" w:eastAsia="zh-CN"/>
              </w:rPr>
              <w:t>2</w:t>
            </w:r>
            <w:r>
              <w:rPr>
                <w:rFonts w:hint="eastAsia" w:eastAsia="仿宋_GB2312" w:cs="Times New Roman"/>
                <w:color w:val="000000"/>
                <w:sz w:val="30"/>
                <w:szCs w:val="30"/>
                <w:lang w:val="en-US" w:eastAsia="zh-CN"/>
              </w:rPr>
              <w:t>，永久占地面积8.50hm</w:t>
            </w:r>
            <w:r>
              <w:rPr>
                <w:rFonts w:hint="eastAsia" w:eastAsia="仿宋_GB2312" w:cs="Times New Roman"/>
                <w:color w:val="000000"/>
                <w:sz w:val="30"/>
                <w:szCs w:val="30"/>
                <w:vertAlign w:val="superscript"/>
                <w:lang w:val="en-US" w:eastAsia="zh-CN"/>
              </w:rPr>
              <w:t>2</w:t>
            </w:r>
            <w:r>
              <w:rPr>
                <w:rFonts w:hint="eastAsia" w:eastAsia="仿宋_GB2312" w:cs="Times New Roman"/>
                <w:color w:val="000000"/>
                <w:sz w:val="30"/>
                <w:szCs w:val="30"/>
                <w:lang w:val="en-US" w:eastAsia="zh-CN"/>
              </w:rPr>
              <w:t>，临时占地面积0.10hm</w:t>
            </w:r>
            <w:r>
              <w:rPr>
                <w:rFonts w:hint="eastAsia" w:eastAsia="仿宋_GB2312" w:cs="Times New Roman"/>
                <w:color w:val="000000"/>
                <w:sz w:val="30"/>
                <w:szCs w:val="30"/>
                <w:vertAlign w:val="superscript"/>
                <w:lang w:val="en-US" w:eastAsia="zh-CN"/>
              </w:rPr>
              <w:t>2</w:t>
            </w:r>
            <w:r>
              <w:rPr>
                <w:rFonts w:hint="eastAsia" w:eastAsia="仿宋_GB2312" w:cs="Times New Roman"/>
                <w:color w:val="000000"/>
                <w:sz w:val="30"/>
                <w:szCs w:val="30"/>
                <w:lang w:val="en-US" w:eastAsia="zh-CN"/>
              </w:rPr>
              <w:t>，土石方开挖10.75万m</w:t>
            </w:r>
            <w:r>
              <w:rPr>
                <w:rFonts w:hint="eastAsia" w:eastAsia="仿宋_GB2312" w:cs="Times New Roman"/>
                <w:color w:val="000000"/>
                <w:sz w:val="30"/>
                <w:szCs w:val="30"/>
                <w:vertAlign w:val="superscript"/>
                <w:lang w:val="en-US" w:eastAsia="zh-CN"/>
              </w:rPr>
              <w:t>3</w:t>
            </w:r>
            <w:r>
              <w:rPr>
                <w:rFonts w:hint="eastAsia" w:eastAsia="仿宋_GB2312" w:cs="Times New Roman"/>
                <w:color w:val="000000"/>
                <w:sz w:val="30"/>
                <w:szCs w:val="30"/>
                <w:lang w:val="en-US" w:eastAsia="zh-CN"/>
              </w:rPr>
              <w:t>，回填5.95万m</w:t>
            </w:r>
            <w:r>
              <w:rPr>
                <w:rFonts w:hint="eastAsia" w:eastAsia="仿宋_GB2312" w:cs="Times New Roman"/>
                <w:color w:val="000000"/>
                <w:sz w:val="30"/>
                <w:szCs w:val="30"/>
                <w:vertAlign w:val="superscript"/>
                <w:lang w:val="en-US" w:eastAsia="zh-CN"/>
              </w:rPr>
              <w:t>3</w:t>
            </w:r>
            <w:r>
              <w:rPr>
                <w:rFonts w:hint="eastAsia" w:eastAsia="仿宋_GB2312" w:cs="Times New Roman"/>
                <w:color w:val="000000"/>
                <w:sz w:val="30"/>
                <w:szCs w:val="30"/>
                <w:lang w:val="en-US" w:eastAsia="zh-CN"/>
              </w:rPr>
              <w:t>，弃方4.80万m</w:t>
            </w:r>
            <w:r>
              <w:rPr>
                <w:rFonts w:hint="eastAsia" w:eastAsia="仿宋_GB2312" w:cs="Times New Roman"/>
                <w:color w:val="000000"/>
                <w:sz w:val="30"/>
                <w:szCs w:val="30"/>
                <w:vertAlign w:val="superscript"/>
                <w:lang w:val="en-US" w:eastAsia="zh-CN"/>
              </w:rPr>
              <w:t>3</w:t>
            </w:r>
            <w:r>
              <w:rPr>
                <w:rFonts w:hint="eastAsia" w:eastAsia="仿宋_GB2312" w:cs="Times New Roman"/>
                <w:color w:val="000000"/>
                <w:sz w:val="30"/>
                <w:szCs w:val="30"/>
                <w:lang w:val="en-US" w:eastAsia="zh-CN"/>
              </w:rPr>
              <w:t>，工程总投资39186.40万元，土建投资29161.97万元，水土保持总投资593.61万元。</w:t>
            </w:r>
          </w:p>
          <w:p>
            <w:pPr>
              <w:numPr>
                <w:ilvl w:val="0"/>
                <w:numId w:val="1"/>
              </w:numPr>
              <w:spacing w:line="360" w:lineRule="auto"/>
              <w:ind w:left="0" w:leftChars="0" w:firstLine="600" w:firstLineChars="200"/>
              <w:rPr>
                <w:rFonts w:hint="eastAsia" w:eastAsia="仿宋_GB2312" w:cs="Times New Roman"/>
                <w:sz w:val="30"/>
                <w:szCs w:val="30"/>
                <w:lang w:val="en-US" w:eastAsia="zh-CN"/>
              </w:rPr>
            </w:pPr>
            <w:r>
              <w:rPr>
                <w:rFonts w:hint="default" w:ascii="Times New Roman" w:hAnsi="Times New Roman" w:eastAsia="仿宋_GB2312" w:cs="Times New Roman"/>
                <w:sz w:val="30"/>
                <w:szCs w:val="30"/>
              </w:rPr>
              <w:t>水土保持初步设计</w:t>
            </w:r>
            <w:r>
              <w:rPr>
                <w:rFonts w:hint="eastAsia" w:eastAsia="仿宋_GB2312" w:cs="Times New Roman"/>
                <w:sz w:val="30"/>
                <w:szCs w:val="30"/>
                <w:lang w:val="en-US" w:eastAsia="zh-CN"/>
              </w:rPr>
              <w:t xml:space="preserve">或施工图设计情况 </w:t>
            </w:r>
          </w:p>
          <w:p>
            <w:pPr>
              <w:spacing w:line="360" w:lineRule="auto"/>
              <w:ind w:firstLine="600" w:firstLineChars="200"/>
              <w:rPr>
                <w:rFonts w:hint="default" w:ascii="Times New Roman" w:hAnsi="Times New Roman" w:eastAsia="仿宋_GB2312" w:cs="Times New Roman"/>
                <w:color w:val="auto"/>
                <w:sz w:val="30"/>
                <w:szCs w:val="30"/>
              </w:rPr>
            </w:pPr>
            <w:r>
              <w:rPr>
                <w:rFonts w:hint="eastAsia" w:eastAsia="仿宋_GB2312" w:cs="Times New Roman"/>
                <w:color w:val="auto"/>
                <w:sz w:val="30"/>
                <w:szCs w:val="30"/>
                <w:lang w:val="en-US" w:eastAsia="zh-CN"/>
              </w:rPr>
              <w:t>新溉路二期工程方案设计由重庆市设计院于2015年12月编制完成。</w:t>
            </w:r>
          </w:p>
          <w:p>
            <w:pPr>
              <w:spacing w:line="360" w:lineRule="auto"/>
              <w:ind w:firstLine="600" w:firstLineChars="200"/>
              <w:rPr>
                <w:rFonts w:hint="default" w:ascii="Times New Roman" w:hAnsi="Times New Roman" w:eastAsia="仿宋_GB2312" w:cs="Times New Roman"/>
                <w:color w:val="FF0000"/>
                <w:sz w:val="30"/>
                <w:szCs w:val="30"/>
                <w:lang w:val="en-US" w:eastAsia="zh-CN"/>
              </w:rPr>
            </w:pPr>
            <w:r>
              <w:rPr>
                <w:rFonts w:hint="default" w:ascii="Times New Roman" w:hAnsi="Times New Roman" w:eastAsia="仿宋_GB2312" w:cs="Times New Roman"/>
                <w:sz w:val="30"/>
                <w:szCs w:val="30"/>
              </w:rPr>
              <w:t>（四）水土保持监测情况</w:t>
            </w:r>
          </w:p>
          <w:p>
            <w:pPr>
              <w:spacing w:line="360" w:lineRule="auto"/>
              <w:ind w:firstLine="600" w:firstLineChars="200"/>
              <w:rPr>
                <w:rFonts w:hint="default" w:ascii="Times New Roman" w:hAnsi="Times New Roman" w:eastAsia="仿宋_GB2312" w:cs="Times New Roman"/>
                <w:sz w:val="30"/>
                <w:szCs w:val="30"/>
              </w:rPr>
            </w:pPr>
            <w:r>
              <w:rPr>
                <w:rFonts w:hint="eastAsia" w:eastAsia="仿宋_GB2312" w:cs="Times New Roman"/>
                <w:sz w:val="30"/>
                <w:szCs w:val="30"/>
                <w:lang w:val="en-US" w:eastAsia="zh-CN"/>
              </w:rPr>
              <w:t>2017年12月，</w:t>
            </w:r>
            <w:r>
              <w:rPr>
                <w:rFonts w:hint="default" w:ascii="Times New Roman" w:hAnsi="Times New Roman" w:eastAsia="仿宋_GB2312" w:cs="Times New Roman"/>
                <w:sz w:val="30"/>
                <w:szCs w:val="30"/>
              </w:rPr>
              <w:t>建设单位委托</w:t>
            </w:r>
            <w:r>
              <w:rPr>
                <w:rFonts w:hint="eastAsia" w:eastAsia="仿宋_GB2312" w:cs="Times New Roman"/>
                <w:sz w:val="30"/>
                <w:szCs w:val="30"/>
                <w:lang w:val="en-US" w:eastAsia="zh-CN"/>
              </w:rPr>
              <w:t>重庆宏盛环境治理工程有限公司</w:t>
            </w:r>
            <w:r>
              <w:rPr>
                <w:rFonts w:hint="default" w:ascii="Times New Roman" w:hAnsi="Times New Roman" w:eastAsia="仿宋_GB2312" w:cs="Times New Roman"/>
                <w:sz w:val="30"/>
                <w:szCs w:val="30"/>
              </w:rPr>
              <w:t>承担项目水土保持监测工作，</w:t>
            </w:r>
            <w:r>
              <w:rPr>
                <w:rFonts w:hint="eastAsia" w:eastAsia="仿宋_GB2312" w:cs="Times New Roman"/>
                <w:sz w:val="30"/>
                <w:szCs w:val="30"/>
                <w:lang w:val="en-US" w:eastAsia="zh-CN"/>
              </w:rPr>
              <w:t>监测单位</w:t>
            </w:r>
            <w:r>
              <w:rPr>
                <w:rFonts w:hint="default" w:ascii="Times New Roman" w:hAnsi="Times New Roman" w:eastAsia="仿宋_GB2312" w:cs="Times New Roman"/>
                <w:sz w:val="30"/>
                <w:szCs w:val="30"/>
              </w:rPr>
              <w:t>于20</w:t>
            </w:r>
            <w:r>
              <w:rPr>
                <w:rFonts w:hint="eastAsia" w:eastAsia="仿宋_GB2312" w:cs="Times New Roman"/>
                <w:sz w:val="30"/>
                <w:szCs w:val="30"/>
                <w:lang w:val="en-US" w:eastAsia="zh-CN"/>
              </w:rPr>
              <w:t>21年3</w:t>
            </w:r>
            <w:r>
              <w:rPr>
                <w:rFonts w:hint="default" w:ascii="Times New Roman" w:hAnsi="Times New Roman" w:eastAsia="仿宋_GB2312" w:cs="Times New Roman"/>
                <w:sz w:val="30"/>
                <w:szCs w:val="30"/>
              </w:rPr>
              <w:t>月编制了《</w:t>
            </w:r>
            <w:r>
              <w:rPr>
                <w:rFonts w:hint="eastAsia" w:eastAsia="仿宋_GB2312" w:cs="Times New Roman"/>
                <w:sz w:val="30"/>
                <w:szCs w:val="30"/>
                <w:lang w:eastAsia="zh-CN"/>
              </w:rPr>
              <w:t>新溉路二期工程</w:t>
            </w:r>
            <w:r>
              <w:rPr>
                <w:rFonts w:hint="default" w:ascii="Times New Roman" w:hAnsi="Times New Roman" w:eastAsia="仿宋_GB2312" w:cs="Times New Roman"/>
                <w:sz w:val="30"/>
                <w:szCs w:val="30"/>
              </w:rPr>
              <w:t>水土保持监测总结报告》。主要结论：本项目建设单位和施工单位对水土保持工作高度重视，能够按照水土保持法律、法规及有关要求，认真落实水土流失防治责任。施工过程中防治措施比较到位，能够严格控制施工范围，最大限度地减少地表扰动破坏，能够合理安排工序，尽量减少开挖土方堆放时间。</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项目能够根据水土保持方案报告书和“三同时”制度，随主体工程的施工对工程扰动区域实施与之相适应的水土保持防治措施，对水土流失防治责任范围内的土壤流失进行了全面整治，工程的各类开挖面、临时堆土、施工场地等得到了及时整治，各项水土保持措施布局合理，防治效果明显，有效控制了人为水土流失的发生。项目建设区内的土壤流失量接近于容许土壤流失量，随着林草措施效益的逐步发挥，水土流失治理成果将得到进一步的巩固和提高。</w:t>
            </w:r>
          </w:p>
          <w:p>
            <w:pPr>
              <w:spacing w:line="360" w:lineRule="auto"/>
              <w:ind w:firstLine="600" w:firstLineChars="200"/>
              <w:rPr>
                <w:rFonts w:hint="default" w:ascii="Times New Roman" w:hAnsi="Times New Roman" w:eastAsia="仿宋_GB2312" w:cs="Times New Roman"/>
                <w:bCs/>
                <w:color w:val="FF0000"/>
                <w:kern w:val="0"/>
                <w:sz w:val="30"/>
                <w:szCs w:val="30"/>
                <w:lang w:val="en-US" w:eastAsia="zh-CN"/>
              </w:rPr>
            </w:pPr>
            <w:r>
              <w:rPr>
                <w:rFonts w:hint="default" w:ascii="Times New Roman" w:hAnsi="Times New Roman" w:eastAsia="仿宋_GB2312" w:cs="Times New Roman"/>
                <w:bCs/>
                <w:kern w:val="0"/>
                <w:sz w:val="30"/>
                <w:szCs w:val="30"/>
              </w:rPr>
              <w:t>（五）验收报告编制情况和主要结论</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eastAsia" w:eastAsia="仿宋_GB2312" w:cs="Times New Roman"/>
                <w:sz w:val="30"/>
                <w:szCs w:val="30"/>
                <w:lang w:val="en-US" w:eastAsia="zh-CN"/>
              </w:rPr>
              <w:t>21</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rPr>
              <w:t>月，建设单位开展了水土保持设施自验并委托重庆蓝宇园林绿化工程有限公司编制了《</w:t>
            </w:r>
            <w:r>
              <w:rPr>
                <w:rFonts w:hint="eastAsia" w:eastAsia="仿宋_GB2312" w:cs="Times New Roman"/>
                <w:sz w:val="30"/>
                <w:szCs w:val="30"/>
                <w:lang w:val="zh-CN"/>
              </w:rPr>
              <w:t>新溉路二期工程</w:t>
            </w:r>
            <w:r>
              <w:rPr>
                <w:rFonts w:hint="default" w:ascii="Times New Roman" w:hAnsi="Times New Roman" w:eastAsia="仿宋_GB2312" w:cs="Times New Roman"/>
                <w:sz w:val="30"/>
                <w:szCs w:val="30"/>
              </w:rPr>
              <w:t>水土保持设施验收报告》，自验主要结论为</w:t>
            </w:r>
            <w:r>
              <w:rPr>
                <w:rFonts w:hint="default" w:ascii="Times New Roman" w:hAnsi="Times New Roman" w:eastAsia="仿宋_GB2312" w:cs="Times New Roman"/>
                <w:color w:val="000000"/>
                <w:sz w:val="30"/>
                <w:szCs w:val="30"/>
              </w:rPr>
              <w:t>：工程水土保持方案建设内容及要求基本落实，已建成的水土保持设施质量合格，运行正常，水土保持防治效果显著，达到了批复水土保持方案及设计要求</w:t>
            </w:r>
            <w:r>
              <w:rPr>
                <w:rFonts w:hint="default" w:ascii="Times New Roman" w:hAnsi="Times New Roman" w:eastAsia="仿宋_GB2312" w:cs="Times New Roman"/>
                <w:color w:val="000000"/>
                <w:kern w:val="0"/>
                <w:sz w:val="30"/>
                <w:szCs w:val="30"/>
              </w:rPr>
              <w:t>，验收合格。</w:t>
            </w:r>
            <w:r>
              <w:rPr>
                <w:rFonts w:hint="default" w:ascii="Times New Roman" w:hAnsi="Times New Roman" w:eastAsia="仿宋_GB2312" w:cs="Times New Roman"/>
                <w:color w:val="000000"/>
                <w:sz w:val="30"/>
                <w:szCs w:val="30"/>
              </w:rPr>
              <w:t>工程运行期间，水土保持设施</w:t>
            </w:r>
            <w:r>
              <w:rPr>
                <w:rFonts w:hint="default" w:ascii="Times New Roman" w:hAnsi="Times New Roman" w:eastAsia="仿宋_GB2312" w:cs="Times New Roman"/>
                <w:color w:val="000000"/>
                <w:kern w:val="0"/>
                <w:sz w:val="30"/>
                <w:szCs w:val="30"/>
              </w:rPr>
              <w:t>由</w:t>
            </w:r>
            <w:r>
              <w:rPr>
                <w:rFonts w:hint="eastAsia" w:eastAsia="仿宋_GB2312" w:cs="Times New Roman"/>
                <w:color w:val="000000"/>
                <w:sz w:val="30"/>
                <w:szCs w:val="30"/>
                <w:lang w:val="zh-CN"/>
              </w:rPr>
              <w:t>重庆市城市建设发展有限公司</w:t>
            </w:r>
            <w:r>
              <w:rPr>
                <w:rFonts w:hint="default" w:ascii="Times New Roman" w:hAnsi="Times New Roman" w:eastAsia="仿宋_GB2312" w:cs="Times New Roman"/>
                <w:color w:val="000000"/>
                <w:sz w:val="30"/>
                <w:szCs w:val="30"/>
              </w:rPr>
              <w:t>负责管理维护。</w:t>
            </w:r>
          </w:p>
          <w:p>
            <w:pPr>
              <w:spacing w:line="360" w:lineRule="auto"/>
              <w:ind w:firstLine="600" w:firstLineChars="200"/>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（六）验收结论</w:t>
            </w:r>
          </w:p>
          <w:p>
            <w:pPr>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综上所述，验收组认为：该项目实施过程中基本落实了水土保持方案及批复文件要求，完成了水土流失预防和治理任务，水土流失防治指标达到水土保持方案确定的目标值，</w:t>
            </w:r>
            <w:r>
              <w:rPr>
                <w:rFonts w:hint="eastAsia" w:eastAsia="仿宋_GB2312" w:cs="Times New Roman"/>
                <w:kern w:val="0"/>
                <w:sz w:val="30"/>
                <w:szCs w:val="30"/>
                <w:lang w:val="en-US" w:eastAsia="zh-CN"/>
              </w:rPr>
              <w:t>其中项目扰动土地整治率为100%，水土流失总治理度为100%，土壤流失控制比为1.0，拦渣率为99%，林草植被恢复率为100%，林草覆盖率21.51%，同时建设单位按要求</w:t>
            </w:r>
            <w:r>
              <w:rPr>
                <w:rFonts w:hint="default" w:ascii="Times New Roman" w:hAnsi="Times New Roman" w:eastAsia="仿宋_GB2312" w:cs="Times New Roman"/>
                <w:sz w:val="30"/>
                <w:szCs w:val="30"/>
              </w:rPr>
              <w:t>缴纳了水土保持补偿费，</w:t>
            </w:r>
            <w:r>
              <w:rPr>
                <w:rFonts w:hint="default" w:ascii="Times New Roman" w:hAnsi="Times New Roman" w:eastAsia="仿宋_GB2312" w:cs="Times New Roman"/>
                <w:kern w:val="0"/>
                <w:sz w:val="30"/>
                <w:szCs w:val="30"/>
              </w:rPr>
              <w:t>符合水土保持设施验收的条件，同意该项目水土保持设施通过验收。</w:t>
            </w:r>
          </w:p>
          <w:p>
            <w:pPr>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（七）后续要求</w:t>
            </w:r>
          </w:p>
          <w:p>
            <w:pPr>
              <w:spacing w:line="360" w:lineRule="auto"/>
              <w:ind w:firstLine="600" w:firstLineChars="200"/>
              <w:rPr>
                <w:rFonts w:hint="default" w:ascii="Times New Roman" w:hAnsi="Times New Roman" w:eastAsia="仿宋_GB2312" w:cs="Times New Roman"/>
                <w:color w:val="FF0000"/>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kern w:val="0"/>
                <w:sz w:val="30"/>
                <w:szCs w:val="30"/>
              </w:rPr>
              <w:t xml:space="preserve"> </w:t>
            </w:r>
            <w:r>
              <w:rPr>
                <w:rFonts w:hint="default" w:ascii="Times New Roman" w:hAnsi="Times New Roman" w:eastAsia="仿宋_GB2312" w:cs="Times New Roman"/>
                <w:sz w:val="30"/>
                <w:szCs w:val="30"/>
              </w:rPr>
              <w:t>验收档案遗留问题：健全档案管理，便于查阅。</w:t>
            </w:r>
          </w:p>
          <w:p>
            <w:pPr>
              <w:spacing w:line="360" w:lineRule="auto"/>
              <w:ind w:firstLine="600" w:firstLineChars="200"/>
              <w:rPr>
                <w:rFonts w:eastAsia="黑体"/>
                <w:sz w:val="30"/>
                <w:szCs w:val="30"/>
              </w:rPr>
            </w:pPr>
            <w:r>
              <w:rPr>
                <w:rFonts w:hint="default" w:ascii="Times New Roman" w:hAnsi="Times New Roman" w:eastAsia="仿宋_GB2312" w:cs="Times New Roman"/>
                <w:sz w:val="30"/>
                <w:szCs w:val="30"/>
              </w:rPr>
              <w:t>2.</w:t>
            </w:r>
            <w:r>
              <w:rPr>
                <w:rFonts w:hint="eastAsia" w:eastAsia="仿宋_GB2312" w:cs="Times New Roman"/>
                <w:sz w:val="30"/>
                <w:szCs w:val="30"/>
                <w:lang w:val="en-US" w:eastAsia="zh-CN"/>
              </w:rPr>
              <w:t xml:space="preserve"> </w:t>
            </w:r>
            <w:r>
              <w:rPr>
                <w:rFonts w:hint="default" w:ascii="Times New Roman" w:hAnsi="Times New Roman" w:eastAsia="仿宋_GB2312" w:cs="Times New Roman"/>
                <w:sz w:val="30"/>
                <w:szCs w:val="30"/>
              </w:rPr>
              <w:t>建设单位进一步加强水土保持设施管护，确保其正常运行和发挥效益。</w:t>
            </w:r>
          </w:p>
        </w:tc>
      </w:tr>
    </w:tbl>
    <w:p/>
    <w:p>
      <w:pPr>
        <w:sectPr>
          <w:pgSz w:w="11906" w:h="16838"/>
          <w:pgMar w:top="1440" w:right="1800" w:bottom="1440" w:left="1800" w:header="851" w:footer="992" w:gutter="0"/>
          <w:cols w:space="425" w:num="1"/>
          <w:docGrid w:type="lines" w:linePitch="312" w:charSpace="0"/>
        </w:sectPr>
      </w:pPr>
    </w:p>
    <w:p>
      <w:pPr>
        <w:ind w:firstLine="600" w:firstLineChars="200"/>
        <w:rPr>
          <w:rFonts w:hint="eastAsia" w:ascii="黑体" w:eastAsia="黑体"/>
          <w:sz w:val="30"/>
          <w:szCs w:val="30"/>
        </w:rPr>
      </w:pPr>
      <w:r>
        <w:rPr>
          <w:rFonts w:hint="eastAsia" w:ascii="黑体" w:eastAsia="黑体"/>
          <w:sz w:val="30"/>
          <w:szCs w:val="30"/>
        </w:rPr>
        <w:drawing>
          <wp:anchor distT="0" distB="0" distL="114300" distR="114300" simplePos="0" relativeHeight="251659264" behindDoc="0" locked="0" layoutInCell="1" allowOverlap="1">
            <wp:simplePos x="0" y="0"/>
            <wp:positionH relativeFrom="column">
              <wp:posOffset>-1037590</wp:posOffset>
            </wp:positionH>
            <wp:positionV relativeFrom="paragraph">
              <wp:posOffset>-878840</wp:posOffset>
            </wp:positionV>
            <wp:extent cx="7349490" cy="10671810"/>
            <wp:effectExtent l="0" t="0" r="3810" b="15240"/>
            <wp:wrapNone/>
            <wp:docPr id="2" name="图片 2" descr="微信图片_2021031817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318173341"/>
                    <pic:cNvPicPr>
                      <a:picLocks noChangeAspect="1"/>
                    </pic:cNvPicPr>
                  </pic:nvPicPr>
                  <pic:blipFill>
                    <a:blip r:embed="rId5"/>
                    <a:stretch>
                      <a:fillRect/>
                    </a:stretch>
                  </pic:blipFill>
                  <pic:spPr>
                    <a:xfrm>
                      <a:off x="0" y="0"/>
                      <a:ext cx="7349490" cy="10671810"/>
                    </a:xfrm>
                    <a:prstGeom prst="rect">
                      <a:avLst/>
                    </a:prstGeom>
                  </pic:spPr>
                </pic:pic>
              </a:graphicData>
            </a:graphic>
          </wp:anchor>
        </w:drawing>
      </w:r>
      <w:r>
        <w:rPr>
          <w:rFonts w:hint="eastAsia" w:ascii="黑体" w:eastAsia="黑体"/>
          <w:sz w:val="30"/>
          <w:szCs w:val="30"/>
        </w:rPr>
        <w:t>三、验收组成员签字表</w:t>
      </w:r>
    </w:p>
    <w:tbl>
      <w:tblPr>
        <w:tblStyle w:val="4"/>
        <w:tblW w:w="1034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60"/>
        <w:gridCol w:w="4340"/>
        <w:gridCol w:w="1460"/>
        <w:gridCol w:w="134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分工</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姓名</w:t>
            </w: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单位</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职务／职称</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签字</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组长</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lang w:val="en-US" w:eastAsia="zh-CN"/>
              </w:rPr>
              <w:t>重庆市城市建设发展有限公司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81"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67"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成</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员</w:t>
            </w: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lang w:val="en-US" w:eastAsia="zh-CN"/>
              </w:rPr>
              <w:t>重庆市城市建设发展有限公司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8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重庆蓝宇园林绿化工程有限公司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验收报告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rPr>
            </w:pPr>
            <w:r>
              <w:rPr>
                <w:rFonts w:hint="eastAsia" w:ascii="宋体" w:hAnsi="宋体"/>
                <w:sz w:val="24"/>
              </w:rPr>
              <w:t>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olor w:val="FF0000"/>
                <w:sz w:val="24"/>
                <w:lang w:eastAsia="zh-CN"/>
              </w:rPr>
            </w:pPr>
            <w:r>
              <w:rPr>
                <w:rFonts w:hint="eastAsia" w:ascii="宋体" w:hAnsi="宋体"/>
                <w:sz w:val="24"/>
                <w:lang w:val="en-US" w:eastAsia="zh-CN"/>
              </w:rPr>
              <w:t>重庆宏盛环境治理工程有限公司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z w:val="24"/>
                <w:lang w:eastAsia="zh-CN"/>
              </w:rPr>
            </w:pPr>
            <w:r>
              <w:rPr>
                <w:rFonts w:hint="eastAsia" w:ascii="宋体" w:hAnsi="宋体"/>
                <w:sz w:val="24"/>
                <w:lang w:eastAsia="zh-CN"/>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eastAsia" w:ascii="宋体" w:hAnsi="宋体"/>
                <w:sz w:val="24"/>
                <w:lang w:val="en-US" w:eastAsia="zh-CN"/>
              </w:rPr>
              <w:t>重庆建新建设工程监理咨询有限公司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eastAsia" w:ascii="宋体" w:hAnsi="宋体"/>
                <w:sz w:val="24"/>
                <w:lang w:val="en-US" w:eastAsia="zh-CN"/>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lang w:eastAsia="zh-CN"/>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eastAsia" w:ascii="宋体" w:hAnsi="宋体"/>
                <w:sz w:val="24"/>
                <w:lang w:val="en-US" w:eastAsia="zh-CN"/>
              </w:rPr>
              <w:t>重庆蓝宇园林绿化工程有限公司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eastAsia" w:ascii="宋体" w:hAnsi="宋体"/>
                <w:sz w:val="24"/>
                <w:lang w:val="en-US" w:eastAsia="zh-CN"/>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default" w:ascii="宋体" w:hAnsi="宋体"/>
                <w:sz w:val="24"/>
                <w:lang w:val="en-US" w:eastAsia="zh-CN"/>
              </w:rPr>
              <w:t>重庆建工市政交通工程有限责任公司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p>
        </w:tc>
        <w:tc>
          <w:tcPr>
            <w:tcW w:w="1181"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24"/>
                <w:lang w:val="en-US" w:eastAsia="zh-CN"/>
              </w:rPr>
            </w:pPr>
            <w:r>
              <w:rPr>
                <w:rFonts w:hint="eastAsia" w:ascii="宋体" w:hAnsi="宋体"/>
                <w:sz w:val="24"/>
                <w:lang w:val="en-US" w:eastAsia="zh-C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lang w:eastAsia="zh-CN"/>
              </w:rPr>
            </w:pPr>
            <w:r>
              <w:rPr>
                <w:rFonts w:hint="default" w:ascii="宋体" w:hAnsi="宋体"/>
                <w:sz w:val="24"/>
                <w:lang w:val="en-US" w:eastAsia="zh-CN"/>
              </w:rPr>
              <w:t>重庆市基础工程有限公司</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1181"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67"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sz w:val="30"/>
                <w:szCs w:val="30"/>
              </w:rPr>
            </w:pPr>
          </w:p>
        </w:tc>
        <w:tc>
          <w:tcPr>
            <w:tcW w:w="11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rPr>
            </w:pPr>
          </w:p>
        </w:tc>
        <w:tc>
          <w:tcPr>
            <w:tcW w:w="4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sz w:val="24"/>
                <w:lang w:val="en-US" w:eastAsia="zh-CN"/>
              </w:rPr>
            </w:pP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黑体"/>
                <w:color w:val="FF0000"/>
                <w:sz w:val="30"/>
                <w:szCs w:val="30"/>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FF0000"/>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AF01E"/>
    <w:multiLevelType w:val="singleLevel"/>
    <w:tmpl w:val="DB4AF0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08"/>
    <w:rsid w:val="001F259C"/>
    <w:rsid w:val="002C3BA8"/>
    <w:rsid w:val="003203F2"/>
    <w:rsid w:val="00340822"/>
    <w:rsid w:val="006F61B5"/>
    <w:rsid w:val="00A03AE1"/>
    <w:rsid w:val="00F97708"/>
    <w:rsid w:val="05A3716C"/>
    <w:rsid w:val="05CF5707"/>
    <w:rsid w:val="0B766D85"/>
    <w:rsid w:val="0EB051BB"/>
    <w:rsid w:val="14DA5E6A"/>
    <w:rsid w:val="184A6C24"/>
    <w:rsid w:val="36FE36ED"/>
    <w:rsid w:val="38D250E8"/>
    <w:rsid w:val="40EF3A40"/>
    <w:rsid w:val="42572A03"/>
    <w:rsid w:val="4EB1408F"/>
    <w:rsid w:val="54BA5981"/>
    <w:rsid w:val="64183490"/>
    <w:rsid w:val="6ED25E72"/>
    <w:rsid w:val="77C1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DF78E-3D86-4A42-B503-DE58FCF5D3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2070</Words>
  <Characters>2251</Characters>
  <Lines>12</Lines>
  <Paragraphs>3</Paragraphs>
  <TotalTime>4</TotalTime>
  <ScaleCrop>false</ScaleCrop>
  <LinksUpToDate>false</LinksUpToDate>
  <CharactersWithSpaces>2321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2019-07-08T06:23:00Z</dcterms:created>
  <dc:creator>win</dc:creator>
  <cp:lastModifiedBy>Administrator</cp:lastModifiedBy>
  <dcterms:modified xsi:type="dcterms:W3CDTF">2021-04-23T02:22:46Z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