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ind w:firstLine="0" w:firstLineChars="0"/>
        <w:jc w:val="left"/>
      </w:pPr>
      <w:r>
        <w:rPr>
          <w:rFonts w:eastAsia="方正黑体_GBK"/>
          <w:szCs w:val="32"/>
        </w:rPr>
        <w:t>附件</w:t>
      </w:r>
    </w:p>
    <w:p>
      <w:pPr>
        <w:spacing w:line="594" w:lineRule="exact"/>
        <w:ind w:firstLine="0" w:firstLineChars="0"/>
        <w:jc w:val="center"/>
        <w:rPr>
          <w:rFonts w:eastAsia="方正小标宋_GBK"/>
          <w:sz w:val="44"/>
          <w:szCs w:val="44"/>
        </w:rPr>
      </w:pPr>
      <w:r>
        <w:rPr>
          <w:rFonts w:eastAsia="方正小标宋_GBK"/>
          <w:sz w:val="44"/>
          <w:szCs w:val="44"/>
        </w:rPr>
        <w:t>潼南区米心镇二期防洪护岸综合治理工程</w:t>
      </w:r>
    </w:p>
    <w:p>
      <w:pPr>
        <w:spacing w:line="594" w:lineRule="exact"/>
        <w:ind w:firstLine="0" w:firstLineChars="0"/>
        <w:jc w:val="center"/>
        <w:rPr>
          <w:rFonts w:eastAsia="方正小标宋_GBK"/>
          <w:sz w:val="44"/>
          <w:szCs w:val="44"/>
        </w:rPr>
      </w:pPr>
      <w:r>
        <w:rPr>
          <w:rFonts w:eastAsia="方正小标宋_GBK"/>
          <w:sz w:val="44"/>
          <w:szCs w:val="44"/>
        </w:rPr>
        <w:t>初步设计报告专家评审意见</w:t>
      </w:r>
    </w:p>
    <w:p>
      <w:pPr>
        <w:pStyle w:val="2"/>
        <w:spacing w:after="0" w:line="594" w:lineRule="exact"/>
      </w:pPr>
    </w:p>
    <w:p>
      <w:pPr>
        <w:tabs>
          <w:tab w:val="left" w:pos="5670"/>
        </w:tabs>
        <w:spacing w:line="594" w:lineRule="exact"/>
        <w:rPr>
          <w:szCs w:val="32"/>
        </w:rPr>
      </w:pPr>
      <w:r>
        <w:rPr>
          <w:szCs w:val="32"/>
        </w:rPr>
        <w:t>潼南区米心镇二期防洪护岸综合治理工程位于涪江左岸潼南区米心镇场镇区，起于涪江干流左岸五一电灌站上游30m，止于米心污水处理厂，</w:t>
      </w:r>
      <w:r>
        <w:rPr>
          <w:rFonts w:hint="eastAsia"/>
          <w:szCs w:val="32"/>
          <w:highlight w:val="none"/>
          <w:lang w:eastAsia="zh-CN"/>
        </w:rPr>
        <w:t>治理河长</w:t>
      </w:r>
      <w:r>
        <w:rPr>
          <w:rFonts w:hint="eastAsia"/>
          <w:szCs w:val="32"/>
          <w:highlight w:val="none"/>
          <w:lang w:val="en-US" w:eastAsia="zh-CN"/>
        </w:rPr>
        <w:t>227.3m</w:t>
      </w:r>
      <w:r>
        <w:rPr>
          <w:rFonts w:hint="eastAsia"/>
          <w:szCs w:val="32"/>
          <w:lang w:eastAsia="zh-CN"/>
        </w:rPr>
        <w:t>，</w:t>
      </w:r>
      <w:r>
        <w:rPr>
          <w:szCs w:val="32"/>
        </w:rPr>
        <w:t>治理岸线长385.1m</w:t>
      </w:r>
      <w:r>
        <w:rPr>
          <w:rFonts w:hint="eastAsia"/>
          <w:szCs w:val="32"/>
        </w:rPr>
        <w:t>。工程通过修建堤防拦挡涪江洪水，同时通过设置控制闸、泵站抽排解决燕沟和唐家沟的排涝问题。工程</w:t>
      </w:r>
      <w:r>
        <w:rPr>
          <w:szCs w:val="32"/>
        </w:rPr>
        <w:t>主要建设内容</w:t>
      </w:r>
      <w:r>
        <w:rPr>
          <w:rFonts w:hint="eastAsia"/>
          <w:szCs w:val="32"/>
        </w:rPr>
        <w:t>包括</w:t>
      </w:r>
      <w:r>
        <w:rPr>
          <w:szCs w:val="32"/>
        </w:rPr>
        <w:t>新建堤防护岸工程323.</w:t>
      </w:r>
      <w:r>
        <w:rPr>
          <w:rFonts w:hint="eastAsia"/>
          <w:szCs w:val="32"/>
        </w:rPr>
        <w:t>7</w:t>
      </w:r>
      <w:r>
        <w:rPr>
          <w:szCs w:val="32"/>
        </w:rPr>
        <w:t>m、暗涵102.7m</w:t>
      </w:r>
      <w:r>
        <w:rPr>
          <w:rFonts w:hint="eastAsia"/>
          <w:szCs w:val="32"/>
        </w:rPr>
        <w:t>，安装</w:t>
      </w:r>
      <w:r>
        <w:rPr>
          <w:szCs w:val="32"/>
        </w:rPr>
        <w:t>移动悬挂闸门</w:t>
      </w:r>
      <w:r>
        <w:rPr>
          <w:rFonts w:hint="eastAsia"/>
          <w:szCs w:val="32"/>
        </w:rPr>
        <w:t>2</w:t>
      </w:r>
      <w:r>
        <w:rPr>
          <w:szCs w:val="32"/>
        </w:rPr>
        <w:t>扇；新建控制闸1座、排涝泵站1座；</w:t>
      </w:r>
      <w:r>
        <w:rPr>
          <w:rFonts w:hint="eastAsia"/>
          <w:szCs w:val="32"/>
        </w:rPr>
        <w:t>复建</w:t>
      </w:r>
      <w:r>
        <w:rPr>
          <w:rFonts w:hint="eastAsia"/>
          <w:szCs w:val="32"/>
          <w:lang w:val="en-US" w:eastAsia="zh-CN"/>
        </w:rPr>
        <w:t>交通工程</w:t>
      </w:r>
      <w:r>
        <w:rPr>
          <w:rFonts w:hint="eastAsia"/>
          <w:szCs w:val="32"/>
        </w:rPr>
        <w:t>398.0</w:t>
      </w:r>
      <w:r>
        <w:rPr>
          <w:szCs w:val="32"/>
        </w:rPr>
        <w:t>m</w:t>
      </w:r>
      <w:r>
        <w:rPr>
          <w:rFonts w:hint="eastAsia"/>
          <w:szCs w:val="32"/>
        </w:rPr>
        <w:t>；新建综合用房总建筑面积654.0</w:t>
      </w:r>
      <w:r>
        <w:rPr>
          <w:szCs w:val="32"/>
        </w:rPr>
        <w:t>m</w:t>
      </w:r>
      <w:r>
        <w:rPr>
          <w:szCs w:val="32"/>
          <w:vertAlign w:val="superscript"/>
        </w:rPr>
        <w:t>2</w:t>
      </w:r>
      <w:r>
        <w:rPr>
          <w:rFonts w:hint="eastAsia"/>
          <w:szCs w:val="32"/>
        </w:rPr>
        <w:t>及其附属设施。</w:t>
      </w:r>
      <w:r>
        <w:rPr>
          <w:szCs w:val="32"/>
        </w:rPr>
        <w:t>2023年7月4日，重庆市发展改革委以</w:t>
      </w:r>
      <w:r>
        <w:rPr>
          <w:rFonts w:hint="eastAsia"/>
          <w:szCs w:val="32"/>
        </w:rPr>
        <w:t>“</w:t>
      </w:r>
      <w:r>
        <w:rPr>
          <w:szCs w:val="32"/>
        </w:rPr>
        <w:t>渝发改农经〔2023〕785号</w:t>
      </w:r>
      <w:r>
        <w:rPr>
          <w:rFonts w:hint="eastAsia"/>
          <w:szCs w:val="32"/>
        </w:rPr>
        <w:t>”</w:t>
      </w:r>
      <w:r>
        <w:rPr>
          <w:szCs w:val="32"/>
        </w:rPr>
        <w:t>文对本工程可行性研究报告进行了批复。</w:t>
      </w:r>
    </w:p>
    <w:p>
      <w:pPr>
        <w:spacing w:line="594" w:lineRule="exact"/>
        <w:rPr>
          <w:szCs w:val="32"/>
        </w:rPr>
      </w:pPr>
      <w:r>
        <w:rPr>
          <w:szCs w:val="32"/>
        </w:rPr>
        <w:t>受重庆市潼南区水资源保护利用中心（以下简称项目法人）的委托，精佳建设工程集团有限公司（以下简称勘察设计单位）于2024年6月编制完成了《潼南区米心镇二期防洪护岸综合治理工程初步设计报告》（以下简称《初设报告》）。2024年6月，项目法人经潼南区水利局向市水利局报送了相关资料。</w:t>
      </w:r>
    </w:p>
    <w:p>
      <w:pPr>
        <w:spacing w:line="594" w:lineRule="exact"/>
        <w:rPr>
          <w:szCs w:val="32"/>
        </w:rPr>
      </w:pPr>
      <w:r>
        <w:rPr>
          <w:szCs w:val="32"/>
        </w:rPr>
        <w:t>2024年6月19日，重庆市水利局组织召开了《初设报告》专家评审会，潼南区水利局，项目法人和勘察设计单位的代表参加了会议。会议成立了专家组，专家会前审阅了《初设报告》，会上进行了充分讨论，并提出了修改补充意见</w:t>
      </w:r>
      <w:r>
        <w:rPr>
          <w:rFonts w:hint="eastAsia"/>
          <w:szCs w:val="32"/>
        </w:rPr>
        <w:t>。</w:t>
      </w:r>
      <w:r>
        <w:rPr>
          <w:szCs w:val="32"/>
        </w:rPr>
        <w:t>《初设报告》</w:t>
      </w:r>
      <w:r>
        <w:rPr>
          <w:rFonts w:hint="eastAsia"/>
          <w:szCs w:val="32"/>
        </w:rPr>
        <w:t>质量评价结论为基本合格</w:t>
      </w:r>
      <w:r>
        <w:rPr>
          <w:szCs w:val="32"/>
        </w:rPr>
        <w:t>。2025年</w:t>
      </w:r>
      <w:r>
        <w:rPr>
          <w:rFonts w:hint="eastAsia"/>
          <w:szCs w:val="32"/>
          <w:lang w:val="en-US" w:eastAsia="zh-CN"/>
        </w:rPr>
        <w:t>3</w:t>
      </w:r>
      <w:r>
        <w:rPr>
          <w:szCs w:val="32"/>
        </w:rPr>
        <w:t>月</w:t>
      </w:r>
      <w:r>
        <w:rPr>
          <w:rFonts w:hint="eastAsia"/>
          <w:szCs w:val="32"/>
          <w:lang w:val="en-US" w:eastAsia="zh-CN"/>
        </w:rPr>
        <w:t>1</w:t>
      </w:r>
      <w:r>
        <w:rPr>
          <w:rFonts w:hint="eastAsia"/>
          <w:szCs w:val="32"/>
        </w:rPr>
        <w:t>0</w:t>
      </w:r>
      <w:r>
        <w:rPr>
          <w:szCs w:val="32"/>
        </w:rPr>
        <w:t>日，项目法人提交了修改后的《初设报告》，经专家组审核同意，形成专家评审意见如下：</w:t>
      </w:r>
    </w:p>
    <w:p>
      <w:pPr>
        <w:snapToGrid w:val="0"/>
        <w:spacing w:line="594" w:lineRule="exact"/>
        <w:jc w:val="left"/>
        <w:rPr>
          <w:rFonts w:eastAsia="方正黑体_GBK"/>
          <w:szCs w:val="32"/>
        </w:rPr>
      </w:pPr>
      <w:r>
        <w:rPr>
          <w:rFonts w:eastAsia="方正黑体_GBK"/>
          <w:szCs w:val="32"/>
        </w:rPr>
        <w:t>一、水文</w:t>
      </w:r>
    </w:p>
    <w:p>
      <w:pPr>
        <w:spacing w:line="594" w:lineRule="exact"/>
        <w:rPr>
          <w:rFonts w:hint="eastAsia" w:ascii="方正楷体_GBK" w:hAnsi="方正楷体_GBK" w:eastAsia="方正楷体_GBK" w:cs="方正楷体_GBK"/>
          <w:szCs w:val="32"/>
        </w:rPr>
      </w:pPr>
      <w:r>
        <w:rPr>
          <w:rFonts w:hint="eastAsia" w:ascii="方正楷体_GBK" w:hAnsi="方正楷体_GBK" w:eastAsia="方正楷体_GBK" w:cs="方正楷体_GBK"/>
          <w:szCs w:val="32"/>
        </w:rPr>
        <w:t>（一）基本资料</w:t>
      </w:r>
    </w:p>
    <w:p>
      <w:pPr>
        <w:adjustRightInd w:val="0"/>
        <w:snapToGrid w:val="0"/>
        <w:spacing w:line="594" w:lineRule="exact"/>
        <w:rPr>
          <w:bCs/>
          <w:szCs w:val="32"/>
        </w:rPr>
      </w:pPr>
      <w:r>
        <w:rPr>
          <w:rFonts w:hint="eastAsia"/>
          <w:bCs/>
          <w:szCs w:val="32"/>
          <w:lang w:eastAsia="zh-CN"/>
        </w:rPr>
        <w:t>基本同意</w:t>
      </w:r>
      <w:r>
        <w:rPr>
          <w:bCs/>
          <w:szCs w:val="32"/>
        </w:rPr>
        <w:t>参证站</w:t>
      </w:r>
      <w:r>
        <w:rPr>
          <w:rFonts w:hint="eastAsia"/>
          <w:bCs/>
          <w:szCs w:val="32"/>
          <w:lang w:eastAsia="zh-CN"/>
        </w:rPr>
        <w:t>选择。</w:t>
      </w:r>
      <w:r>
        <w:rPr>
          <w:rFonts w:hint="eastAsia"/>
          <w:bCs/>
          <w:szCs w:val="32"/>
        </w:rPr>
        <w:t>与可研一致。</w:t>
      </w:r>
    </w:p>
    <w:p>
      <w:pPr>
        <w:adjustRightInd w:val="0"/>
        <w:snapToGrid w:val="0"/>
        <w:spacing w:line="594" w:lineRule="exact"/>
        <w:rPr>
          <w:bCs/>
          <w:szCs w:val="32"/>
        </w:rPr>
      </w:pPr>
      <w:r>
        <w:rPr>
          <w:bCs/>
          <w:szCs w:val="32"/>
        </w:rPr>
        <w:t>涪江干流设平武站、涪江桥站、三台站、射洪站、小河坝站等水文站，其中小河坝站为涪江下游控制站，观测项目齐全，资料系列长，其控制流域面积与工程设计河段相差仅4.26%</w:t>
      </w:r>
      <w:r>
        <w:rPr>
          <w:rFonts w:hint="eastAsia"/>
          <w:bCs/>
          <w:szCs w:val="32"/>
        </w:rPr>
        <w:t>。本次</w:t>
      </w:r>
      <w:r>
        <w:rPr>
          <w:bCs/>
          <w:szCs w:val="32"/>
        </w:rPr>
        <w:t>选择小河坝水文站作为工程河段洪水计算的依据站；选择潼南气象站为本工程设计暴雨</w:t>
      </w:r>
      <w:r>
        <w:rPr>
          <w:rFonts w:hint="eastAsia"/>
          <w:bCs/>
          <w:szCs w:val="32"/>
        </w:rPr>
        <w:t>计算的</w:t>
      </w:r>
      <w:r>
        <w:rPr>
          <w:bCs/>
          <w:szCs w:val="32"/>
        </w:rPr>
        <w:t>参证站；选择双石桥水文站作为燕沟、唐家沟分期洪水计算的参证站。</w:t>
      </w:r>
    </w:p>
    <w:p>
      <w:pPr>
        <w:spacing w:line="594" w:lineRule="exact"/>
        <w:rPr>
          <w:rFonts w:hint="eastAsia" w:ascii="方正楷体_GBK" w:hAnsi="方正楷体_GBK" w:eastAsia="方正楷体_GBK" w:cs="方正楷体_GBK"/>
          <w:szCs w:val="32"/>
        </w:rPr>
      </w:pPr>
      <w:r>
        <w:rPr>
          <w:rFonts w:ascii="方正楷体_GBK" w:hAnsi="方正楷体_GBK" w:eastAsia="方正楷体_GBK" w:cs="方正楷体_GBK"/>
          <w:szCs w:val="32"/>
        </w:rPr>
        <w:t>（二）设计洪水</w:t>
      </w:r>
    </w:p>
    <w:p>
      <w:pPr>
        <w:adjustRightInd w:val="0"/>
        <w:snapToGrid w:val="0"/>
        <w:spacing w:line="594" w:lineRule="exact"/>
        <w:rPr>
          <w:szCs w:val="32"/>
        </w:rPr>
      </w:pPr>
      <w:r>
        <w:rPr>
          <w:szCs w:val="32"/>
        </w:rPr>
        <w:t>基本同意设计洪水计算方法和成果。</w:t>
      </w:r>
      <w:r>
        <w:rPr>
          <w:rFonts w:hint="eastAsia"/>
          <w:bCs/>
          <w:szCs w:val="32"/>
        </w:rPr>
        <w:t>与可研</w:t>
      </w:r>
      <w:r>
        <w:rPr>
          <w:szCs w:val="32"/>
        </w:rPr>
        <w:t>成果</w:t>
      </w:r>
      <w:r>
        <w:rPr>
          <w:rFonts w:hint="eastAsia"/>
          <w:bCs/>
          <w:szCs w:val="32"/>
        </w:rPr>
        <w:t>一致。</w:t>
      </w:r>
    </w:p>
    <w:p>
      <w:pPr>
        <w:adjustRightInd w:val="0"/>
        <w:snapToGrid w:val="0"/>
        <w:spacing w:line="594" w:lineRule="exact"/>
        <w:rPr>
          <w:bCs/>
          <w:szCs w:val="32"/>
        </w:rPr>
      </w:pPr>
      <w:r>
        <w:rPr>
          <w:bCs/>
          <w:szCs w:val="32"/>
        </w:rPr>
        <w:t>1.涪江干流设计洪水</w:t>
      </w:r>
    </w:p>
    <w:p>
      <w:pPr>
        <w:adjustRightInd w:val="0"/>
        <w:snapToGrid w:val="0"/>
        <w:spacing w:line="594" w:lineRule="exact"/>
        <w:rPr>
          <w:bCs/>
          <w:szCs w:val="32"/>
        </w:rPr>
      </w:pPr>
      <w:r>
        <w:rPr>
          <w:bCs/>
          <w:szCs w:val="32"/>
        </w:rPr>
        <w:t>本阶段将小河坝水文站资料延长至2023年，采用小河坝站1951年～2023年共73年实测洪峰流量</w:t>
      </w:r>
      <w:r>
        <w:rPr>
          <w:rFonts w:hint="eastAsia"/>
          <w:bCs/>
          <w:szCs w:val="32"/>
        </w:rPr>
        <w:t>、</w:t>
      </w:r>
      <w:r>
        <w:rPr>
          <w:bCs/>
          <w:szCs w:val="32"/>
        </w:rPr>
        <w:t>7场历史洪水及</w:t>
      </w:r>
      <w:r>
        <w:rPr>
          <w:rFonts w:hint="eastAsia"/>
          <w:bCs/>
          <w:szCs w:val="32"/>
          <w:lang w:val="en-US" w:eastAsia="zh-CN"/>
        </w:rPr>
        <w:t>做</w:t>
      </w:r>
      <w:r>
        <w:rPr>
          <w:bCs/>
          <w:szCs w:val="32"/>
        </w:rPr>
        <w:t>特大值处理的1981年实测洪水组成不连续洪水系列作频率计算，采用P-III型频率曲线适线，得到小河坝水文站设计洪峰流量成果。经与涪江干流近年已建、在建工程及本工程可研阶段的设计洪水成果对比分析，最后推荐采用</w:t>
      </w:r>
      <w:r>
        <w:rPr>
          <w:rFonts w:hint="eastAsia"/>
          <w:bCs/>
          <w:szCs w:val="32"/>
        </w:rPr>
        <w:t>与</w:t>
      </w:r>
      <w:r>
        <w:rPr>
          <w:bCs/>
          <w:szCs w:val="32"/>
        </w:rPr>
        <w:t>工程河段已建堤防和本工程可研阶段一致的成果，</w:t>
      </w:r>
      <w:r>
        <w:rPr>
          <w:szCs w:val="32"/>
        </w:rPr>
        <w:t>20年一遇洪峰流量为18900m</w:t>
      </w:r>
      <w:r>
        <w:rPr>
          <w:szCs w:val="32"/>
          <w:vertAlign w:val="superscript"/>
        </w:rPr>
        <w:t>3</w:t>
      </w:r>
      <w:r>
        <w:rPr>
          <w:szCs w:val="32"/>
        </w:rPr>
        <w:t>/s。</w:t>
      </w:r>
    </w:p>
    <w:p>
      <w:pPr>
        <w:pStyle w:val="2"/>
        <w:spacing w:after="0" w:line="594" w:lineRule="exact"/>
        <w:rPr>
          <w:szCs w:val="32"/>
        </w:rPr>
      </w:pPr>
      <w:r>
        <w:rPr>
          <w:szCs w:val="32"/>
        </w:rPr>
        <w:t>2.燕沟、唐家沟设计洪水</w:t>
      </w:r>
    </w:p>
    <w:p>
      <w:pPr>
        <w:adjustRightInd w:val="0"/>
        <w:snapToGrid w:val="0"/>
        <w:spacing w:line="594" w:lineRule="exact"/>
        <w:rPr>
          <w:bCs/>
          <w:szCs w:val="32"/>
        </w:rPr>
      </w:pPr>
      <w:r>
        <w:rPr>
          <w:bCs/>
          <w:szCs w:val="32"/>
        </w:rPr>
        <w:t>燕沟（河口）20年一遇洪峰流量为53.5m</w:t>
      </w:r>
      <w:r>
        <w:rPr>
          <w:bCs/>
          <w:szCs w:val="32"/>
          <w:vertAlign w:val="superscript"/>
        </w:rPr>
        <w:t>3</w:t>
      </w:r>
      <w:r>
        <w:rPr>
          <w:bCs/>
          <w:szCs w:val="32"/>
        </w:rPr>
        <w:t>/s，10年一遇洪峰流量为42.9m</w:t>
      </w:r>
      <w:r>
        <w:rPr>
          <w:bCs/>
          <w:szCs w:val="32"/>
          <w:vertAlign w:val="superscript"/>
        </w:rPr>
        <w:t>3</w:t>
      </w:r>
      <w:r>
        <w:rPr>
          <w:bCs/>
          <w:szCs w:val="32"/>
        </w:rPr>
        <w:t>/s；唐家沟（河口）20年一遇洪峰流量为20.2m</w:t>
      </w:r>
      <w:r>
        <w:rPr>
          <w:bCs/>
          <w:szCs w:val="32"/>
          <w:vertAlign w:val="superscript"/>
        </w:rPr>
        <w:t>3</w:t>
      </w:r>
      <w:r>
        <w:rPr>
          <w:bCs/>
          <w:szCs w:val="32"/>
        </w:rPr>
        <w:t>/s，10年一遇洪峰流量为16.4m</w:t>
      </w:r>
      <w:r>
        <w:rPr>
          <w:bCs/>
          <w:szCs w:val="32"/>
          <w:vertAlign w:val="superscript"/>
        </w:rPr>
        <w:t>3</w:t>
      </w:r>
      <w:r>
        <w:rPr>
          <w:bCs/>
          <w:szCs w:val="32"/>
        </w:rPr>
        <w:t>/s；工程后内江（燕沟+唐家沟）20年一遇洪峰流量为69.3m</w:t>
      </w:r>
      <w:r>
        <w:rPr>
          <w:bCs/>
          <w:szCs w:val="32"/>
          <w:vertAlign w:val="superscript"/>
        </w:rPr>
        <w:t>3</w:t>
      </w:r>
      <w:r>
        <w:rPr>
          <w:bCs/>
          <w:szCs w:val="32"/>
        </w:rPr>
        <w:t>/s，10年一遇洪峰流量为55.8m</w:t>
      </w:r>
      <w:r>
        <w:rPr>
          <w:bCs/>
          <w:szCs w:val="32"/>
          <w:vertAlign w:val="superscript"/>
        </w:rPr>
        <w:t>3</w:t>
      </w:r>
      <w:r>
        <w:rPr>
          <w:bCs/>
          <w:szCs w:val="32"/>
        </w:rPr>
        <w:t>/s。</w:t>
      </w:r>
    </w:p>
    <w:p>
      <w:pPr>
        <w:spacing w:line="594" w:lineRule="exact"/>
        <w:rPr>
          <w:rFonts w:hint="eastAsia" w:ascii="方正楷体_GBK" w:hAnsi="方正楷体_GBK" w:eastAsia="方正楷体_GBK" w:cs="方正楷体_GBK"/>
          <w:szCs w:val="32"/>
        </w:rPr>
      </w:pPr>
      <w:r>
        <w:rPr>
          <w:rFonts w:ascii="方正楷体_GBK" w:hAnsi="方正楷体_GBK" w:eastAsia="方正楷体_GBK" w:cs="方正楷体_GBK"/>
          <w:szCs w:val="32"/>
        </w:rPr>
        <w:t>（三）分期设计洪水</w:t>
      </w:r>
    </w:p>
    <w:p>
      <w:pPr>
        <w:pStyle w:val="2"/>
        <w:spacing w:after="0" w:line="594" w:lineRule="exact"/>
        <w:rPr>
          <w:szCs w:val="32"/>
        </w:rPr>
      </w:pPr>
      <w:r>
        <w:rPr>
          <w:szCs w:val="32"/>
        </w:rPr>
        <w:t>基本同意洪水分期时段划分和分期设计洪水计算成果，与可研成果一致。</w:t>
      </w:r>
    </w:p>
    <w:p>
      <w:pPr>
        <w:spacing w:line="594" w:lineRule="exact"/>
        <w:rPr>
          <w:rFonts w:hint="eastAsia" w:ascii="方正楷体_GBK" w:hAnsi="方正楷体_GBK" w:eastAsia="方正楷体_GBK" w:cs="方正楷体_GBK"/>
          <w:szCs w:val="32"/>
        </w:rPr>
      </w:pPr>
      <w:r>
        <w:rPr>
          <w:rFonts w:ascii="方正楷体_GBK" w:hAnsi="方正楷体_GBK" w:eastAsia="方正楷体_GBK" w:cs="方正楷体_GBK"/>
          <w:szCs w:val="32"/>
        </w:rPr>
        <w:t>（四）水位流量关系</w:t>
      </w:r>
    </w:p>
    <w:p>
      <w:pPr>
        <w:pStyle w:val="16"/>
        <w:spacing w:line="594" w:lineRule="exact"/>
        <w:ind w:right="0" w:firstLine="640"/>
        <w:rPr>
          <w:rFonts w:ascii="Times New Roman" w:eastAsia="方正仿宋_GBK"/>
        </w:rPr>
      </w:pPr>
      <w:r>
        <w:rPr>
          <w:rFonts w:ascii="Times New Roman" w:eastAsia="方正仿宋_GBK"/>
          <w:sz w:val="32"/>
          <w:szCs w:val="32"/>
        </w:rPr>
        <w:t>基本水位流量关系曲线计算方法及成果，与可研一致。</w:t>
      </w:r>
    </w:p>
    <w:p>
      <w:pPr>
        <w:snapToGrid w:val="0"/>
        <w:spacing w:line="594" w:lineRule="exact"/>
        <w:jc w:val="left"/>
        <w:rPr>
          <w:rFonts w:eastAsia="方正黑体_GBK"/>
          <w:szCs w:val="32"/>
        </w:rPr>
      </w:pPr>
      <w:r>
        <w:rPr>
          <w:rFonts w:eastAsia="方正黑体_GBK"/>
          <w:szCs w:val="32"/>
        </w:rPr>
        <w:t>二、工程地质</w:t>
      </w:r>
    </w:p>
    <w:p>
      <w:pPr>
        <w:spacing w:line="594" w:lineRule="exact"/>
        <w:rPr>
          <w:rFonts w:hint="eastAsia" w:ascii="方正楷体_GBK" w:hAnsi="方正楷体_GBK" w:eastAsia="方正楷体_GBK" w:cs="方正楷体_GBK"/>
          <w:szCs w:val="32"/>
        </w:rPr>
      </w:pPr>
      <w:r>
        <w:rPr>
          <w:rFonts w:ascii="方正楷体_GBK" w:hAnsi="方正楷体_GBK" w:eastAsia="方正楷体_GBK" w:cs="方正楷体_GBK"/>
          <w:szCs w:val="32"/>
        </w:rPr>
        <w:t>（一）区域构造稳定性评价</w:t>
      </w:r>
    </w:p>
    <w:p>
      <w:pPr>
        <w:spacing w:line="594" w:lineRule="exact"/>
        <w:rPr>
          <w:szCs w:val="32"/>
        </w:rPr>
      </w:pPr>
      <w:r>
        <w:rPr>
          <w:szCs w:val="32"/>
        </w:rPr>
        <w:t>同意区域构造稳定性评价。</w:t>
      </w:r>
    </w:p>
    <w:p>
      <w:pPr>
        <w:spacing w:line="594" w:lineRule="exact"/>
        <w:rPr>
          <w:szCs w:val="32"/>
        </w:rPr>
      </w:pPr>
      <w:r>
        <w:rPr>
          <w:szCs w:val="32"/>
        </w:rPr>
        <w:t>工程区50年超越概率10</w:t>
      </w:r>
      <w:r>
        <w:rPr>
          <w:rFonts w:hint="eastAsia"/>
          <w:szCs w:val="32"/>
        </w:rPr>
        <w:t>%</w:t>
      </w:r>
      <w:r>
        <w:rPr>
          <w:szCs w:val="32"/>
        </w:rPr>
        <w:t>的地震动峰值加速度为0.05g，地震反应谱特征周期为0.35s，相应本区地震基本烈度为Ⅵ度，属于相对稳定弱震环境，区域稳定性好，适宜本工程建设。</w:t>
      </w:r>
    </w:p>
    <w:p>
      <w:pPr>
        <w:spacing w:line="594" w:lineRule="exact"/>
        <w:rPr>
          <w:rFonts w:hint="eastAsia" w:ascii="方正楷体_GBK" w:hAnsi="方正楷体_GBK" w:eastAsia="方正楷体_GBK" w:cs="方正楷体_GBK"/>
          <w:szCs w:val="32"/>
        </w:rPr>
      </w:pPr>
      <w:r>
        <w:rPr>
          <w:rFonts w:ascii="方正楷体_GBK" w:hAnsi="方正楷体_GBK" w:eastAsia="方正楷体_GBK" w:cs="方正楷体_GBK"/>
          <w:szCs w:val="32"/>
        </w:rPr>
        <w:t>（二）场地基本地质条件描述</w:t>
      </w:r>
    </w:p>
    <w:p>
      <w:pPr>
        <w:spacing w:line="594" w:lineRule="exact"/>
        <w:rPr>
          <w:szCs w:val="32"/>
        </w:rPr>
      </w:pPr>
      <w:r>
        <w:rPr>
          <w:szCs w:val="32"/>
        </w:rPr>
        <w:t>基本同意场地基本地质条件描述。工程岩土物理力学参数建议值</w:t>
      </w:r>
      <w:r>
        <w:rPr>
          <w:rFonts w:hint="eastAsia"/>
          <w:szCs w:val="32"/>
        </w:rPr>
        <w:t>基本合适</w:t>
      </w:r>
      <w:r>
        <w:rPr>
          <w:szCs w:val="32"/>
        </w:rPr>
        <w:t>。</w:t>
      </w:r>
    </w:p>
    <w:p>
      <w:pPr>
        <w:spacing w:line="594" w:lineRule="exact"/>
        <w:rPr>
          <w:szCs w:val="32"/>
        </w:rPr>
      </w:pPr>
      <w:r>
        <w:rPr>
          <w:szCs w:val="32"/>
        </w:rPr>
        <w:t>工程区位于涪江左岸，属剥蚀、侵蚀浅丘地貌，主要出露有第四系人工堆积层（Q</w:t>
      </w:r>
      <w:r>
        <w:rPr>
          <w:szCs w:val="32"/>
          <w:vertAlign w:val="subscript"/>
        </w:rPr>
        <w:t>4</w:t>
      </w:r>
      <w:r>
        <w:rPr>
          <w:szCs w:val="32"/>
          <w:vertAlign w:val="superscript"/>
        </w:rPr>
        <w:t>s</w:t>
      </w:r>
      <w:r>
        <w:rPr>
          <w:szCs w:val="32"/>
        </w:rPr>
        <w:t>）、冲洪积层（Q</w:t>
      </w:r>
      <w:r>
        <w:rPr>
          <w:szCs w:val="32"/>
          <w:vertAlign w:val="subscript"/>
        </w:rPr>
        <w:t>4</w:t>
      </w:r>
      <w:r>
        <w:rPr>
          <w:szCs w:val="32"/>
          <w:vertAlign w:val="superscript"/>
        </w:rPr>
        <w:t>alp</w:t>
      </w:r>
      <w:r>
        <w:rPr>
          <w:szCs w:val="32"/>
        </w:rPr>
        <w:t>），基岩为侏罗系中统上沙溪庙组（J</w:t>
      </w:r>
      <w:r>
        <w:rPr>
          <w:szCs w:val="32"/>
          <w:vertAlign w:val="subscript"/>
        </w:rPr>
        <w:t>2s</w:t>
      </w:r>
      <w:r>
        <w:rPr>
          <w:szCs w:val="32"/>
        </w:rPr>
        <w:t>）泥岩、砂岩，地质构造较简单，场地地表水对混凝土无腐蚀性，对钢结构有弱腐蚀性。场地总体较适宜工程布置。</w:t>
      </w:r>
    </w:p>
    <w:p>
      <w:pPr>
        <w:pStyle w:val="2"/>
        <w:spacing w:after="0" w:line="594" w:lineRule="exact"/>
        <w:rPr>
          <w:rFonts w:hint="eastAsia" w:ascii="方正楷体_GBK" w:hAnsi="方正楷体_GBK" w:eastAsia="方正楷体_GBK" w:cs="方正楷体_GBK"/>
          <w:szCs w:val="32"/>
          <w:highlight w:val="none"/>
        </w:rPr>
      </w:pPr>
      <w:r>
        <w:rPr>
          <w:rFonts w:ascii="方正楷体_GBK" w:hAnsi="方正楷体_GBK" w:eastAsia="方正楷体_GBK" w:cs="方正楷体_GBK"/>
          <w:szCs w:val="32"/>
          <w:highlight w:val="none"/>
        </w:rPr>
        <w:t>（三）</w:t>
      </w:r>
      <w:r>
        <w:rPr>
          <w:rFonts w:hint="eastAsia" w:ascii="方正楷体_GBK" w:hAnsi="方正楷体_GBK" w:eastAsia="方正楷体_GBK" w:cs="方正楷体_GBK"/>
          <w:szCs w:val="32"/>
          <w:highlight w:val="none"/>
          <w:lang w:eastAsia="zh-CN"/>
        </w:rPr>
        <w:t>工程区</w:t>
      </w:r>
      <w:r>
        <w:rPr>
          <w:rFonts w:ascii="方正楷体_GBK" w:hAnsi="方正楷体_GBK" w:eastAsia="方正楷体_GBK" w:cs="方正楷体_GBK"/>
          <w:szCs w:val="32"/>
          <w:highlight w:val="none"/>
        </w:rPr>
        <w:t>主要工程地质问题</w:t>
      </w:r>
    </w:p>
    <w:p>
      <w:pPr>
        <w:pStyle w:val="2"/>
        <w:spacing w:after="0" w:line="594" w:lineRule="exact"/>
        <w:rPr>
          <w:rFonts w:hint="eastAsia"/>
          <w:szCs w:val="32"/>
          <w:highlight w:val="none"/>
          <w:lang w:eastAsia="zh-CN"/>
        </w:rPr>
      </w:pPr>
      <w:r>
        <w:rPr>
          <w:rFonts w:hint="eastAsia"/>
          <w:szCs w:val="32"/>
          <w:highlight w:val="none"/>
          <w:lang w:eastAsia="zh-CN"/>
        </w:rPr>
        <w:t>基本同意工程区主要工程地质问题评价。</w:t>
      </w:r>
    </w:p>
    <w:p>
      <w:pPr>
        <w:spacing w:line="594" w:lineRule="exact"/>
        <w:rPr>
          <w:szCs w:val="32"/>
          <w:highlight w:val="none"/>
        </w:rPr>
      </w:pPr>
      <w:r>
        <w:rPr>
          <w:rFonts w:hint="eastAsia"/>
          <w:szCs w:val="32"/>
          <w:highlight w:val="none"/>
          <w:lang w:eastAsia="zh-CN"/>
        </w:rPr>
        <w:t>工程区</w:t>
      </w:r>
      <w:r>
        <w:rPr>
          <w:szCs w:val="32"/>
          <w:highlight w:val="none"/>
        </w:rPr>
        <w:t>存在抗冲稳定、基坑涌水、临时开挖边坡稳定及临时开挖对周边已成建筑物影响等主要工程地质问题。</w:t>
      </w:r>
    </w:p>
    <w:p>
      <w:pPr>
        <w:spacing w:line="594" w:lineRule="exact"/>
        <w:rPr>
          <w:rFonts w:hint="eastAsia" w:ascii="方正楷体_GBK" w:hAnsi="方正楷体_GBK" w:eastAsia="方正楷体_GBK" w:cs="方正楷体_GBK"/>
          <w:szCs w:val="32"/>
        </w:rPr>
      </w:pPr>
      <w:r>
        <w:rPr>
          <w:rFonts w:ascii="方正楷体_GBK" w:hAnsi="方正楷体_GBK" w:eastAsia="方正楷体_GBK" w:cs="方正楷体_GBK"/>
          <w:szCs w:val="32"/>
        </w:rPr>
        <w:t>（</w:t>
      </w:r>
      <w:r>
        <w:rPr>
          <w:rFonts w:hint="eastAsia" w:ascii="方正楷体_GBK" w:hAnsi="方正楷体_GBK" w:eastAsia="方正楷体_GBK" w:cs="方正楷体_GBK"/>
          <w:szCs w:val="32"/>
        </w:rPr>
        <w:t>四</w:t>
      </w:r>
      <w:r>
        <w:rPr>
          <w:rFonts w:ascii="方正楷体_GBK" w:hAnsi="方正楷体_GBK" w:eastAsia="方正楷体_GBK" w:cs="方正楷体_GBK"/>
          <w:szCs w:val="32"/>
        </w:rPr>
        <w:t>）堤基工程地质条件及评价</w:t>
      </w:r>
    </w:p>
    <w:p>
      <w:pPr>
        <w:spacing w:line="594" w:lineRule="exact"/>
        <w:rPr>
          <w:szCs w:val="32"/>
        </w:rPr>
      </w:pPr>
      <w:r>
        <w:rPr>
          <w:szCs w:val="32"/>
        </w:rPr>
        <w:t>基本同意堤基工程地质条件及评价。</w:t>
      </w:r>
    </w:p>
    <w:p>
      <w:pPr>
        <w:spacing w:line="594" w:lineRule="exact"/>
        <w:rPr>
          <w:szCs w:val="32"/>
        </w:rPr>
      </w:pPr>
      <w:r>
        <w:rPr>
          <w:rFonts w:hint="eastAsia"/>
          <w:szCs w:val="32"/>
        </w:rPr>
        <w:t>根据</w:t>
      </w:r>
      <w:r>
        <w:rPr>
          <w:szCs w:val="32"/>
        </w:rPr>
        <w:t>堤基岩土分布与组合关系，本工程堤基地质结构分为双层结构（Ⅱ）、多层结构（Ⅲ）两类。双层结构（Ⅱ）上部为粉砂土，下部为基岩；多层结构（Ⅲ）上部为人工填土，中部为粉砂土，下部为基岩。</w:t>
      </w:r>
    </w:p>
    <w:p>
      <w:pPr>
        <w:spacing w:line="594" w:lineRule="exact"/>
        <w:rPr>
          <w:szCs w:val="32"/>
        </w:rPr>
      </w:pPr>
      <w:r>
        <w:rPr>
          <w:szCs w:val="32"/>
        </w:rPr>
        <w:t>堤基工程地质分类均为A类，以强风化或弱风化基岩作为基础持力层，工程地质条件较好。</w:t>
      </w:r>
    </w:p>
    <w:p>
      <w:pPr>
        <w:spacing w:line="594" w:lineRule="exact"/>
        <w:rPr>
          <w:rFonts w:hint="eastAsia" w:ascii="方正楷体_GBK" w:hAnsi="方正楷体_GBK" w:eastAsia="方正楷体_GBK" w:cs="方正楷体_GBK"/>
          <w:szCs w:val="32"/>
        </w:rPr>
      </w:pPr>
      <w:r>
        <w:rPr>
          <w:rFonts w:ascii="方正楷体_GBK" w:hAnsi="方正楷体_GBK" w:eastAsia="方正楷体_GBK" w:cs="方正楷体_GBK"/>
          <w:szCs w:val="32"/>
        </w:rPr>
        <w:t>（</w:t>
      </w:r>
      <w:r>
        <w:rPr>
          <w:rFonts w:hint="eastAsia" w:ascii="方正楷体_GBK" w:hAnsi="方正楷体_GBK" w:eastAsia="方正楷体_GBK" w:cs="方正楷体_GBK"/>
          <w:szCs w:val="32"/>
        </w:rPr>
        <w:t>五</w:t>
      </w:r>
      <w:r>
        <w:rPr>
          <w:rFonts w:ascii="方正楷体_GBK" w:hAnsi="方正楷体_GBK" w:eastAsia="方正楷体_GBK" w:cs="方正楷体_GBK"/>
          <w:szCs w:val="32"/>
        </w:rPr>
        <w:t>）岸坡</w:t>
      </w:r>
      <w:r>
        <w:rPr>
          <w:rFonts w:hint="eastAsia" w:ascii="方正楷体_GBK" w:hAnsi="方正楷体_GBK" w:eastAsia="方正楷体_GBK" w:cs="方正楷体_GBK"/>
          <w:szCs w:val="32"/>
        </w:rPr>
        <w:t>工程</w:t>
      </w:r>
      <w:r>
        <w:rPr>
          <w:rFonts w:ascii="方正楷体_GBK" w:hAnsi="方正楷体_GBK" w:eastAsia="方正楷体_GBK" w:cs="方正楷体_GBK"/>
          <w:szCs w:val="32"/>
        </w:rPr>
        <w:t>地质条件描述及评价</w:t>
      </w:r>
    </w:p>
    <w:p>
      <w:pPr>
        <w:spacing w:line="594" w:lineRule="exact"/>
        <w:rPr>
          <w:szCs w:val="32"/>
        </w:rPr>
      </w:pPr>
      <w:r>
        <w:rPr>
          <w:szCs w:val="32"/>
        </w:rPr>
        <w:t>基本同意岸坡</w:t>
      </w:r>
      <w:r>
        <w:rPr>
          <w:rFonts w:hint="eastAsia"/>
          <w:szCs w:val="32"/>
        </w:rPr>
        <w:t>工程</w:t>
      </w:r>
      <w:r>
        <w:rPr>
          <w:szCs w:val="32"/>
        </w:rPr>
        <w:t>地质条件描述及评价。</w:t>
      </w:r>
    </w:p>
    <w:p>
      <w:pPr>
        <w:spacing w:line="594" w:lineRule="exact"/>
        <w:rPr>
          <w:szCs w:val="32"/>
        </w:rPr>
      </w:pPr>
      <w:r>
        <w:rPr>
          <w:szCs w:val="32"/>
        </w:rPr>
        <w:t>本工程均为工程岸坡。其中</w:t>
      </w:r>
      <w:r>
        <w:rPr>
          <w:rFonts w:hint="eastAsia"/>
          <w:szCs w:val="32"/>
        </w:rPr>
        <w:t>，桩号</w:t>
      </w:r>
      <w:r>
        <w:rPr>
          <w:szCs w:val="32"/>
        </w:rPr>
        <w:t>堤顶0+000.0～堤顶0+038.9、堤顶0+095.4～堤顶0+340.0段属基本稳定岸坡；</w:t>
      </w:r>
      <w:r>
        <w:rPr>
          <w:rFonts w:hint="eastAsia"/>
          <w:szCs w:val="32"/>
        </w:rPr>
        <w:t>桩号</w:t>
      </w:r>
      <w:r>
        <w:rPr>
          <w:szCs w:val="32"/>
        </w:rPr>
        <w:t>堤顶0+038.9～堤顶0+079.5段属稳定岸坡；</w:t>
      </w:r>
      <w:r>
        <w:rPr>
          <w:rFonts w:hint="eastAsia"/>
          <w:szCs w:val="32"/>
        </w:rPr>
        <w:t>桩号</w:t>
      </w:r>
      <w:r>
        <w:rPr>
          <w:szCs w:val="32"/>
        </w:rPr>
        <w:t>堤顶0+340.0～堤顶0+385.1段内侧房屋和公路局部变形，属稳定性较差岸坡。</w:t>
      </w:r>
    </w:p>
    <w:p>
      <w:pPr>
        <w:spacing w:line="594" w:lineRule="exact"/>
        <w:rPr>
          <w:rFonts w:hint="eastAsia" w:ascii="方正楷体_GBK" w:hAnsi="方正楷体_GBK" w:eastAsia="方正楷体_GBK" w:cs="方正楷体_GBK"/>
          <w:szCs w:val="32"/>
        </w:rPr>
      </w:pPr>
      <w:r>
        <w:rPr>
          <w:rFonts w:ascii="方正楷体_GBK" w:hAnsi="方正楷体_GBK" w:eastAsia="方正楷体_GBK" w:cs="方正楷体_GBK"/>
          <w:szCs w:val="32"/>
        </w:rPr>
        <w:t>（</w:t>
      </w:r>
      <w:r>
        <w:rPr>
          <w:rFonts w:hint="eastAsia" w:ascii="方正楷体_GBK" w:hAnsi="方正楷体_GBK" w:eastAsia="方正楷体_GBK" w:cs="方正楷体_GBK"/>
          <w:szCs w:val="32"/>
        </w:rPr>
        <w:t>六</w:t>
      </w:r>
      <w:r>
        <w:rPr>
          <w:rFonts w:ascii="方正楷体_GBK" w:hAnsi="方正楷体_GBK" w:eastAsia="方正楷体_GBK" w:cs="方正楷体_GBK"/>
          <w:szCs w:val="32"/>
        </w:rPr>
        <w:t>）排涝泵站、控制闸工程地质条件及评价</w:t>
      </w:r>
    </w:p>
    <w:p>
      <w:pPr>
        <w:spacing w:line="594" w:lineRule="exact"/>
        <w:rPr>
          <w:szCs w:val="32"/>
        </w:rPr>
      </w:pPr>
      <w:r>
        <w:rPr>
          <w:szCs w:val="32"/>
        </w:rPr>
        <w:t>基本同意排涝泵站、控制闸工程地质条件及评价。</w:t>
      </w:r>
    </w:p>
    <w:p>
      <w:pPr>
        <w:spacing w:line="594" w:lineRule="exact"/>
        <w:rPr>
          <w:szCs w:val="32"/>
        </w:rPr>
      </w:pPr>
      <w:r>
        <w:rPr>
          <w:szCs w:val="32"/>
        </w:rPr>
        <w:t>排涝泵站、控制闸位于涪江与燕沟汇合口，上覆1.0</w:t>
      </w:r>
      <w:r>
        <w:rPr>
          <w:rFonts w:hint="eastAsia"/>
          <w:szCs w:val="32"/>
        </w:rPr>
        <w:t>m</w:t>
      </w:r>
      <w:r>
        <w:rPr>
          <w:szCs w:val="32"/>
        </w:rPr>
        <w:t>～3.8m冲洪积粉砂土，下伏侏罗系中统上沙溪庙组砂泥岩不等厚互层，强风化层厚2.7</w:t>
      </w:r>
      <w:r>
        <w:rPr>
          <w:rFonts w:hint="eastAsia"/>
          <w:szCs w:val="32"/>
        </w:rPr>
        <w:t>m</w:t>
      </w:r>
      <w:r>
        <w:rPr>
          <w:szCs w:val="32"/>
        </w:rPr>
        <w:t>～4.0m。工程区地质构造不发育，地质条件较简单。建议以弱风化基岩为持力层，注意抗滑稳定、施工期基坑排水、临时开挖对周边已成建筑物影响等问题。</w:t>
      </w:r>
    </w:p>
    <w:p>
      <w:pPr>
        <w:spacing w:line="594" w:lineRule="exact"/>
        <w:rPr>
          <w:rFonts w:hint="eastAsia" w:ascii="方正楷体_GBK" w:hAnsi="方正楷体_GBK" w:eastAsia="方正楷体_GBK" w:cs="方正楷体_GBK"/>
          <w:szCs w:val="32"/>
        </w:rPr>
      </w:pPr>
      <w:r>
        <w:rPr>
          <w:rFonts w:ascii="方正楷体_GBK" w:hAnsi="方正楷体_GBK" w:eastAsia="方正楷体_GBK" w:cs="方正楷体_GBK"/>
          <w:szCs w:val="32"/>
        </w:rPr>
        <w:t>（</w:t>
      </w:r>
      <w:r>
        <w:rPr>
          <w:rFonts w:hint="eastAsia" w:ascii="方正楷体_GBK" w:hAnsi="方正楷体_GBK" w:eastAsia="方正楷体_GBK" w:cs="方正楷体_GBK"/>
          <w:szCs w:val="32"/>
        </w:rPr>
        <w:t>七</w:t>
      </w:r>
      <w:r>
        <w:rPr>
          <w:rFonts w:ascii="方正楷体_GBK" w:hAnsi="方正楷体_GBK" w:eastAsia="方正楷体_GBK" w:cs="方正楷体_GBK"/>
          <w:szCs w:val="32"/>
        </w:rPr>
        <w:t>）箱涵工程地质条件及评价</w:t>
      </w:r>
    </w:p>
    <w:p>
      <w:pPr>
        <w:spacing w:line="594" w:lineRule="exact"/>
        <w:rPr>
          <w:szCs w:val="32"/>
        </w:rPr>
      </w:pPr>
      <w:r>
        <w:rPr>
          <w:szCs w:val="32"/>
        </w:rPr>
        <w:t>基本同意箱涵工程地质条件及评价。</w:t>
      </w:r>
    </w:p>
    <w:p>
      <w:pPr>
        <w:spacing w:line="594" w:lineRule="exact"/>
        <w:rPr>
          <w:szCs w:val="32"/>
        </w:rPr>
      </w:pPr>
      <w:r>
        <w:rPr>
          <w:szCs w:val="32"/>
        </w:rPr>
        <w:t>工程地质条件较好</w:t>
      </w:r>
      <w:r>
        <w:rPr>
          <w:rFonts w:hint="eastAsia"/>
          <w:szCs w:val="32"/>
          <w:lang w:eastAsia="zh-CN"/>
        </w:rPr>
        <w:t>。</w:t>
      </w:r>
      <w:r>
        <w:rPr>
          <w:szCs w:val="32"/>
        </w:rPr>
        <w:t>建议以强风化基岩中上部为持力层，出口处采取防冲刷措施。</w:t>
      </w:r>
    </w:p>
    <w:p>
      <w:pPr>
        <w:spacing w:line="594" w:lineRule="exact"/>
        <w:rPr>
          <w:rFonts w:hint="eastAsia" w:ascii="方正楷体_GBK" w:hAnsi="方正楷体_GBK" w:eastAsia="方正楷体_GBK" w:cs="方正楷体_GBK"/>
          <w:szCs w:val="32"/>
        </w:rPr>
      </w:pPr>
      <w:r>
        <w:rPr>
          <w:rFonts w:ascii="方正楷体_GBK" w:hAnsi="方正楷体_GBK" w:eastAsia="方正楷体_GBK" w:cs="方正楷体_GBK"/>
          <w:szCs w:val="32"/>
        </w:rPr>
        <w:t>（</w:t>
      </w:r>
      <w:r>
        <w:rPr>
          <w:rFonts w:hint="eastAsia" w:ascii="方正楷体_GBK" w:hAnsi="方正楷体_GBK" w:eastAsia="方正楷体_GBK" w:cs="方正楷体_GBK"/>
          <w:szCs w:val="32"/>
        </w:rPr>
        <w:t>八</w:t>
      </w:r>
      <w:r>
        <w:rPr>
          <w:rFonts w:ascii="方正楷体_GBK" w:hAnsi="方正楷体_GBK" w:eastAsia="方正楷体_GBK" w:cs="方正楷体_GBK"/>
          <w:szCs w:val="32"/>
        </w:rPr>
        <w:t>）综合用房工程地质条件及评价</w:t>
      </w:r>
    </w:p>
    <w:p>
      <w:pPr>
        <w:spacing w:line="594" w:lineRule="exact"/>
        <w:rPr>
          <w:szCs w:val="32"/>
        </w:rPr>
      </w:pPr>
      <w:r>
        <w:rPr>
          <w:szCs w:val="32"/>
        </w:rPr>
        <w:t>基本同意综合用房工程地质条件及评价。</w:t>
      </w:r>
    </w:p>
    <w:p>
      <w:pPr>
        <w:spacing w:line="594" w:lineRule="exact"/>
        <w:rPr>
          <w:szCs w:val="32"/>
        </w:rPr>
      </w:pPr>
      <w:r>
        <w:rPr>
          <w:szCs w:val="32"/>
        </w:rPr>
        <w:t>建议以弱风化基岩为持力层，施工过程中应做好基坑排水</w:t>
      </w:r>
      <w:r>
        <w:rPr>
          <w:rFonts w:hint="eastAsia"/>
          <w:szCs w:val="32"/>
          <w:lang w:eastAsia="zh-CN"/>
        </w:rPr>
        <w:t>和对</w:t>
      </w:r>
      <w:r>
        <w:rPr>
          <w:szCs w:val="32"/>
        </w:rPr>
        <w:t>东侧公路内房屋</w:t>
      </w:r>
      <w:r>
        <w:rPr>
          <w:rFonts w:hint="eastAsia"/>
          <w:szCs w:val="32"/>
          <w:lang w:eastAsia="zh-CN"/>
        </w:rPr>
        <w:t>采取</w:t>
      </w:r>
      <w:r>
        <w:rPr>
          <w:szCs w:val="32"/>
        </w:rPr>
        <w:t>保护性施工。</w:t>
      </w:r>
    </w:p>
    <w:p>
      <w:pPr>
        <w:spacing w:line="594" w:lineRule="exact"/>
        <w:rPr>
          <w:rFonts w:hint="eastAsia" w:ascii="方正楷体_GBK" w:hAnsi="方正楷体_GBK" w:eastAsia="方正楷体_GBK" w:cs="方正楷体_GBK"/>
          <w:szCs w:val="32"/>
        </w:rPr>
      </w:pPr>
      <w:r>
        <w:rPr>
          <w:rFonts w:ascii="方正楷体_GBK" w:hAnsi="方正楷体_GBK" w:eastAsia="方正楷体_GBK" w:cs="方正楷体_GBK"/>
          <w:szCs w:val="32"/>
        </w:rPr>
        <w:t>（</w:t>
      </w:r>
      <w:r>
        <w:rPr>
          <w:rFonts w:hint="eastAsia" w:ascii="方正楷体_GBK" w:hAnsi="方正楷体_GBK" w:eastAsia="方正楷体_GBK" w:cs="方正楷体_GBK"/>
          <w:szCs w:val="32"/>
        </w:rPr>
        <w:t>九</w:t>
      </w:r>
      <w:r>
        <w:rPr>
          <w:rFonts w:ascii="方正楷体_GBK" w:hAnsi="方正楷体_GBK" w:eastAsia="方正楷体_GBK" w:cs="方正楷体_GBK"/>
          <w:szCs w:val="32"/>
        </w:rPr>
        <w:t>）弃渣场工程地质条件及评价</w:t>
      </w:r>
    </w:p>
    <w:p>
      <w:pPr>
        <w:spacing w:line="594" w:lineRule="exact"/>
        <w:rPr>
          <w:szCs w:val="32"/>
        </w:rPr>
      </w:pPr>
      <w:r>
        <w:rPr>
          <w:szCs w:val="32"/>
        </w:rPr>
        <w:t>基本同意弃渣场工程地质条件及评价。</w:t>
      </w:r>
    </w:p>
    <w:p>
      <w:pPr>
        <w:spacing w:line="594" w:lineRule="exact"/>
        <w:rPr>
          <w:szCs w:val="32"/>
        </w:rPr>
      </w:pPr>
      <w:r>
        <w:rPr>
          <w:szCs w:val="32"/>
        </w:rPr>
        <w:t>弃渣场</w:t>
      </w:r>
      <w:r>
        <w:rPr>
          <w:rFonts w:hint="eastAsia"/>
          <w:szCs w:val="32"/>
        </w:rPr>
        <w:t>位于潼南区米心镇禅鹤村8组</w:t>
      </w:r>
      <w:r>
        <w:rPr>
          <w:rFonts w:hint="eastAsia"/>
          <w:szCs w:val="32"/>
          <w:lang w:eastAsia="zh-CN"/>
        </w:rPr>
        <w:t>，</w:t>
      </w:r>
      <w:r>
        <w:rPr>
          <w:szCs w:val="32"/>
        </w:rPr>
        <w:t>总体地形西高东低，地质条件较简单</w:t>
      </w:r>
      <w:r>
        <w:rPr>
          <w:rFonts w:hint="eastAsia"/>
          <w:szCs w:val="32"/>
          <w:lang w:eastAsia="zh-CN"/>
        </w:rPr>
        <w:t>。</w:t>
      </w:r>
      <w:r>
        <w:rPr>
          <w:szCs w:val="32"/>
        </w:rPr>
        <w:t>建议弃渣挡墙以强风化基岩中下部为持力层，并进行排水处理。</w:t>
      </w:r>
    </w:p>
    <w:p>
      <w:pPr>
        <w:spacing w:line="594" w:lineRule="exact"/>
        <w:rPr>
          <w:rFonts w:hint="eastAsia" w:ascii="方正楷体_GBK" w:hAnsi="方正楷体_GBK" w:eastAsia="方正楷体_GBK" w:cs="方正楷体_GBK"/>
          <w:szCs w:val="32"/>
        </w:rPr>
      </w:pPr>
      <w:r>
        <w:rPr>
          <w:rFonts w:ascii="方正楷体_GBK" w:hAnsi="方正楷体_GBK" w:eastAsia="方正楷体_GBK" w:cs="方正楷体_GBK"/>
          <w:szCs w:val="32"/>
        </w:rPr>
        <w:t>（</w:t>
      </w:r>
      <w:r>
        <w:rPr>
          <w:rFonts w:hint="eastAsia" w:ascii="方正楷体_GBK" w:hAnsi="方正楷体_GBK" w:eastAsia="方正楷体_GBK" w:cs="方正楷体_GBK"/>
          <w:szCs w:val="32"/>
        </w:rPr>
        <w:t>十</w:t>
      </w:r>
      <w:r>
        <w:rPr>
          <w:rFonts w:ascii="方正楷体_GBK" w:hAnsi="方正楷体_GBK" w:eastAsia="方正楷体_GBK" w:cs="方正楷体_GBK"/>
          <w:szCs w:val="32"/>
        </w:rPr>
        <w:t>）天然建筑材料评价</w:t>
      </w:r>
    </w:p>
    <w:p>
      <w:pPr>
        <w:spacing w:line="594" w:lineRule="exact"/>
        <w:rPr>
          <w:szCs w:val="32"/>
        </w:rPr>
      </w:pPr>
      <w:r>
        <w:rPr>
          <w:szCs w:val="32"/>
        </w:rPr>
        <w:t>基本同意天然建筑材料评价。</w:t>
      </w:r>
    </w:p>
    <w:p>
      <w:pPr>
        <w:spacing w:line="594" w:lineRule="exact"/>
        <w:rPr>
          <w:szCs w:val="32"/>
        </w:rPr>
      </w:pPr>
      <w:r>
        <w:rPr>
          <w:szCs w:val="32"/>
        </w:rPr>
        <w:t>本工程所需块石料及粗、细骨料建议在铜梁区蒲吕街道康济村购买解决，料源为三叠系下统嘉陵江组（T</w:t>
      </w:r>
      <w:r>
        <w:rPr>
          <w:szCs w:val="32"/>
          <w:vertAlign w:val="subscript"/>
        </w:rPr>
        <w:t>1j</w:t>
      </w:r>
      <w:r>
        <w:rPr>
          <w:szCs w:val="32"/>
        </w:rPr>
        <w:t>）灰岩，质量、储量均能满足设计要求，平均运距约118km，有公路相通。</w:t>
      </w:r>
    </w:p>
    <w:p>
      <w:pPr>
        <w:spacing w:line="594" w:lineRule="exact"/>
        <w:rPr>
          <w:szCs w:val="32"/>
        </w:rPr>
      </w:pPr>
      <w:r>
        <w:rPr>
          <w:szCs w:val="32"/>
        </w:rPr>
        <w:t>场地内开挖的粉砂土在剥离表层有机质土后满足设计回填要求，可利用总量约2.4万m</w:t>
      </w:r>
      <w:r>
        <w:rPr>
          <w:szCs w:val="32"/>
          <w:vertAlign w:val="superscript"/>
        </w:rPr>
        <w:t>3</w:t>
      </w:r>
      <w:r>
        <w:rPr>
          <w:szCs w:val="32"/>
        </w:rPr>
        <w:t>。</w:t>
      </w:r>
    </w:p>
    <w:p>
      <w:pPr>
        <w:snapToGrid w:val="0"/>
        <w:spacing w:line="594" w:lineRule="exact"/>
        <w:jc w:val="left"/>
        <w:rPr>
          <w:rFonts w:eastAsia="方正黑体_GBK"/>
          <w:szCs w:val="32"/>
        </w:rPr>
      </w:pPr>
      <w:r>
        <w:rPr>
          <w:rFonts w:eastAsia="方正黑体_GBK"/>
          <w:szCs w:val="32"/>
        </w:rPr>
        <w:t>三、工程任务和规模</w:t>
      </w:r>
    </w:p>
    <w:p>
      <w:pPr>
        <w:spacing w:line="594" w:lineRule="exact"/>
        <w:rPr>
          <w:rFonts w:hint="eastAsia" w:ascii="方正楷体_GBK" w:hAnsi="方正楷体_GBK" w:eastAsia="方正楷体_GBK" w:cs="方正楷体_GBK"/>
          <w:szCs w:val="32"/>
        </w:rPr>
      </w:pPr>
      <w:r>
        <w:rPr>
          <w:rFonts w:ascii="方正楷体_GBK" w:hAnsi="方正楷体_GBK" w:eastAsia="方正楷体_GBK" w:cs="方正楷体_GBK"/>
          <w:szCs w:val="32"/>
        </w:rPr>
        <w:t>（一）工程任务</w:t>
      </w:r>
    </w:p>
    <w:p>
      <w:pPr>
        <w:tabs>
          <w:tab w:val="left" w:pos="5670"/>
        </w:tabs>
        <w:spacing w:line="594" w:lineRule="exact"/>
        <w:rPr>
          <w:szCs w:val="32"/>
        </w:rPr>
      </w:pPr>
      <w:r>
        <w:rPr>
          <w:szCs w:val="32"/>
        </w:rPr>
        <w:t>基本同意工程任务以城镇防洪、排涝为主，兼有护岸整治、改善人居环境等综合任务</w:t>
      </w:r>
      <w:r>
        <w:rPr>
          <w:rFonts w:hint="eastAsia"/>
          <w:szCs w:val="32"/>
          <w:lang w:eastAsia="zh-CN"/>
        </w:rPr>
        <w:t>。</w:t>
      </w:r>
      <w:r>
        <w:rPr>
          <w:szCs w:val="32"/>
        </w:rPr>
        <w:t>与可研一致。</w:t>
      </w:r>
    </w:p>
    <w:p>
      <w:pPr>
        <w:spacing w:line="594" w:lineRule="exact"/>
        <w:rPr>
          <w:rFonts w:hint="eastAsia" w:ascii="方正楷体_GBK" w:hAnsi="方正楷体_GBK" w:eastAsia="方正楷体_GBK" w:cs="方正楷体_GBK"/>
          <w:szCs w:val="32"/>
        </w:rPr>
      </w:pPr>
      <w:r>
        <w:rPr>
          <w:rFonts w:ascii="方正楷体_GBK" w:hAnsi="方正楷体_GBK" w:eastAsia="方正楷体_GBK" w:cs="方正楷体_GBK"/>
          <w:szCs w:val="32"/>
        </w:rPr>
        <w:t>（二）防洪排涝标准</w:t>
      </w:r>
    </w:p>
    <w:p>
      <w:pPr>
        <w:tabs>
          <w:tab w:val="left" w:pos="5670"/>
        </w:tabs>
        <w:spacing w:line="594" w:lineRule="exact"/>
        <w:rPr>
          <w:szCs w:val="32"/>
        </w:rPr>
      </w:pPr>
      <w:r>
        <w:rPr>
          <w:szCs w:val="32"/>
        </w:rPr>
        <w:t>基本同意工程区采用的防洪排涝标准。与可研一致。</w:t>
      </w:r>
    </w:p>
    <w:p>
      <w:pPr>
        <w:tabs>
          <w:tab w:val="left" w:pos="5670"/>
        </w:tabs>
        <w:spacing w:line="594" w:lineRule="exact"/>
        <w:rPr>
          <w:szCs w:val="32"/>
        </w:rPr>
      </w:pPr>
      <w:r>
        <w:rPr>
          <w:szCs w:val="32"/>
        </w:rPr>
        <w:t>工程区</w:t>
      </w:r>
      <w:r>
        <w:rPr>
          <w:rFonts w:hint="eastAsia"/>
          <w:szCs w:val="32"/>
          <w:highlight w:val="none"/>
          <w:lang w:eastAsia="zh-CN"/>
        </w:rPr>
        <w:t>涪江干流</w:t>
      </w:r>
      <w:r>
        <w:rPr>
          <w:szCs w:val="32"/>
        </w:rPr>
        <w:t>防洪标准采用20年一遇；排涝泵站的排涝标准采用10年一遇。</w:t>
      </w:r>
    </w:p>
    <w:p>
      <w:pPr>
        <w:spacing w:line="594" w:lineRule="exact"/>
        <w:rPr>
          <w:rFonts w:hint="eastAsia" w:ascii="方正楷体_GBK" w:hAnsi="方正楷体_GBK" w:eastAsia="方正楷体_GBK" w:cs="方正楷体_GBK"/>
          <w:szCs w:val="32"/>
        </w:rPr>
      </w:pPr>
      <w:r>
        <w:rPr>
          <w:rFonts w:ascii="方正楷体_GBK" w:hAnsi="方正楷体_GBK" w:eastAsia="方正楷体_GBK" w:cs="方正楷体_GBK"/>
          <w:szCs w:val="32"/>
        </w:rPr>
        <w:t>（</w:t>
      </w:r>
      <w:r>
        <w:rPr>
          <w:rFonts w:hint="eastAsia" w:ascii="方正楷体_GBK" w:hAnsi="方正楷体_GBK" w:eastAsia="方正楷体_GBK" w:cs="方正楷体_GBK"/>
          <w:szCs w:val="32"/>
        </w:rPr>
        <w:t>三</w:t>
      </w:r>
      <w:r>
        <w:rPr>
          <w:rFonts w:ascii="方正楷体_GBK" w:hAnsi="方正楷体_GBK" w:eastAsia="方正楷体_GBK" w:cs="方正楷体_GBK"/>
          <w:szCs w:val="32"/>
        </w:rPr>
        <w:t>）洪水水面线</w:t>
      </w:r>
    </w:p>
    <w:p>
      <w:pPr>
        <w:tabs>
          <w:tab w:val="left" w:pos="5670"/>
        </w:tabs>
        <w:spacing w:line="594" w:lineRule="exact"/>
        <w:rPr>
          <w:szCs w:val="32"/>
        </w:rPr>
      </w:pPr>
      <w:r>
        <w:rPr>
          <w:szCs w:val="32"/>
        </w:rPr>
        <w:t>基本同意洪水水面线计算方法和成果。成果与可研一致。</w:t>
      </w:r>
    </w:p>
    <w:p>
      <w:pPr>
        <w:tabs>
          <w:tab w:val="left" w:pos="5670"/>
        </w:tabs>
        <w:spacing w:line="594" w:lineRule="exact"/>
        <w:rPr>
          <w:szCs w:val="32"/>
        </w:rPr>
      </w:pPr>
      <w:r>
        <w:rPr>
          <w:szCs w:val="32"/>
        </w:rPr>
        <w:t>工程河段20年一遇设计洪水水面线工程前后均为264.95</w:t>
      </w:r>
      <w:r>
        <w:rPr>
          <w:rFonts w:hint="eastAsia"/>
          <w:szCs w:val="32"/>
        </w:rPr>
        <w:t>m</w:t>
      </w:r>
      <w:r>
        <w:rPr>
          <w:szCs w:val="32"/>
        </w:rPr>
        <w:t>～265.02m</w:t>
      </w:r>
      <w:r>
        <w:rPr>
          <w:rFonts w:hint="eastAsia"/>
          <w:szCs w:val="32"/>
        </w:rPr>
        <w:t>（1985国家高程基准</w:t>
      </w:r>
      <w:r>
        <w:rPr>
          <w:rFonts w:hint="eastAsia"/>
          <w:szCs w:val="32"/>
          <w:lang w:eastAsia="zh-CN"/>
        </w:rPr>
        <w:t>，下同</w:t>
      </w:r>
      <w:r>
        <w:rPr>
          <w:rFonts w:hint="eastAsia"/>
          <w:szCs w:val="32"/>
        </w:rPr>
        <w:t>）</w:t>
      </w:r>
      <w:r>
        <w:rPr>
          <w:szCs w:val="32"/>
        </w:rPr>
        <w:t>。</w:t>
      </w:r>
    </w:p>
    <w:p>
      <w:pPr>
        <w:spacing w:line="594" w:lineRule="exact"/>
        <w:rPr>
          <w:rFonts w:hint="eastAsia" w:ascii="方正楷体_GBK" w:hAnsi="方正楷体_GBK" w:eastAsia="方正楷体_GBK" w:cs="方正楷体_GBK"/>
          <w:szCs w:val="32"/>
        </w:rPr>
      </w:pPr>
      <w:r>
        <w:rPr>
          <w:rFonts w:ascii="方正楷体_GBK" w:hAnsi="方正楷体_GBK" w:eastAsia="方正楷体_GBK" w:cs="方正楷体_GBK"/>
          <w:szCs w:val="32"/>
        </w:rPr>
        <w:t>（</w:t>
      </w:r>
      <w:r>
        <w:rPr>
          <w:rFonts w:hint="eastAsia" w:ascii="方正楷体_GBK" w:hAnsi="方正楷体_GBK" w:eastAsia="方正楷体_GBK" w:cs="方正楷体_GBK"/>
          <w:szCs w:val="32"/>
        </w:rPr>
        <w:t>四</w:t>
      </w:r>
      <w:r>
        <w:rPr>
          <w:rFonts w:ascii="方正楷体_GBK" w:hAnsi="方正楷体_GBK" w:eastAsia="方正楷体_GBK" w:cs="方正楷体_GBK"/>
          <w:szCs w:val="32"/>
        </w:rPr>
        <w:t>）</w:t>
      </w:r>
      <w:r>
        <w:rPr>
          <w:rFonts w:hint="eastAsia" w:ascii="方正楷体_GBK" w:hAnsi="方正楷体_GBK" w:eastAsia="方正楷体_GBK" w:cs="方正楷体_GBK"/>
          <w:szCs w:val="32"/>
        </w:rPr>
        <w:t>堤</w:t>
      </w:r>
      <w:r>
        <w:rPr>
          <w:rFonts w:ascii="方正楷体_GBK" w:hAnsi="方正楷体_GBK" w:eastAsia="方正楷体_GBK" w:cs="方正楷体_GBK"/>
          <w:szCs w:val="32"/>
        </w:rPr>
        <w:t>顶高程</w:t>
      </w:r>
    </w:p>
    <w:p>
      <w:pPr>
        <w:tabs>
          <w:tab w:val="left" w:pos="5670"/>
        </w:tabs>
        <w:spacing w:line="594" w:lineRule="exact"/>
        <w:rPr>
          <w:szCs w:val="32"/>
        </w:rPr>
      </w:pPr>
      <w:r>
        <w:rPr>
          <w:szCs w:val="32"/>
        </w:rPr>
        <w:t>基本同意</w:t>
      </w:r>
      <w:r>
        <w:rPr>
          <w:rFonts w:hint="eastAsia"/>
          <w:szCs w:val="32"/>
        </w:rPr>
        <w:t>堤</w:t>
      </w:r>
      <w:r>
        <w:rPr>
          <w:szCs w:val="32"/>
        </w:rPr>
        <w:t>顶高程计算成果。与可研一致</w:t>
      </w:r>
      <w:r>
        <w:rPr>
          <w:rFonts w:hint="eastAsia"/>
          <w:szCs w:val="32"/>
        </w:rPr>
        <w:t>。</w:t>
      </w:r>
    </w:p>
    <w:p>
      <w:pPr>
        <w:tabs>
          <w:tab w:val="left" w:pos="5670"/>
        </w:tabs>
        <w:spacing w:line="594" w:lineRule="exact"/>
        <w:rPr>
          <w:szCs w:val="32"/>
        </w:rPr>
      </w:pPr>
      <w:r>
        <w:rPr>
          <w:szCs w:val="32"/>
        </w:rPr>
        <w:t>设计</w:t>
      </w:r>
      <w:r>
        <w:rPr>
          <w:rFonts w:hint="eastAsia"/>
          <w:szCs w:val="32"/>
          <w:lang w:val="en-US" w:eastAsia="zh-CN"/>
        </w:rPr>
        <w:t>安全加</w:t>
      </w:r>
      <w:r>
        <w:rPr>
          <w:szCs w:val="32"/>
        </w:rPr>
        <w:t>高</w:t>
      </w:r>
      <w:r>
        <w:rPr>
          <w:rFonts w:hint="eastAsia"/>
          <w:szCs w:val="32"/>
          <w:lang w:val="en-US" w:eastAsia="zh-CN"/>
        </w:rPr>
        <w:t>值</w:t>
      </w:r>
      <w:r>
        <w:rPr>
          <w:szCs w:val="32"/>
        </w:rPr>
        <w:t>取0.3m，设计</w:t>
      </w:r>
      <w:r>
        <w:rPr>
          <w:rFonts w:hint="eastAsia"/>
          <w:szCs w:val="32"/>
          <w:lang w:val="en-US" w:eastAsia="zh-CN"/>
        </w:rPr>
        <w:t>堤</w:t>
      </w:r>
      <w:r>
        <w:rPr>
          <w:szCs w:val="32"/>
        </w:rPr>
        <w:t>顶高程265.70</w:t>
      </w:r>
      <w:r>
        <w:rPr>
          <w:rFonts w:hint="eastAsia"/>
          <w:szCs w:val="32"/>
        </w:rPr>
        <w:t>m</w:t>
      </w:r>
      <w:r>
        <w:rPr>
          <w:szCs w:val="32"/>
        </w:rPr>
        <w:t>～266.90m，建成后米心场镇</w:t>
      </w:r>
      <w:r>
        <w:rPr>
          <w:rFonts w:hint="eastAsia"/>
          <w:szCs w:val="32"/>
          <w:highlight w:val="none"/>
          <w:lang w:eastAsia="zh-CN"/>
        </w:rPr>
        <w:t>（涪江）</w:t>
      </w:r>
      <w:r>
        <w:rPr>
          <w:szCs w:val="32"/>
        </w:rPr>
        <w:t>满足20年一遇防洪标准。</w:t>
      </w:r>
    </w:p>
    <w:p>
      <w:pPr>
        <w:spacing w:line="594" w:lineRule="exact"/>
        <w:rPr>
          <w:rFonts w:hint="eastAsia" w:ascii="方正楷体_GBK" w:hAnsi="方正楷体_GBK" w:eastAsia="方正楷体_GBK" w:cs="方正楷体_GBK"/>
          <w:szCs w:val="32"/>
        </w:rPr>
      </w:pPr>
      <w:r>
        <w:rPr>
          <w:rFonts w:ascii="方正楷体_GBK" w:hAnsi="方正楷体_GBK" w:eastAsia="方正楷体_GBK" w:cs="方正楷体_GBK"/>
          <w:szCs w:val="32"/>
        </w:rPr>
        <w:t>（</w:t>
      </w:r>
      <w:r>
        <w:rPr>
          <w:rFonts w:hint="eastAsia" w:ascii="方正楷体_GBK" w:hAnsi="方正楷体_GBK" w:eastAsia="方正楷体_GBK" w:cs="方正楷体_GBK"/>
          <w:szCs w:val="32"/>
        </w:rPr>
        <w:t>五</w:t>
      </w:r>
      <w:r>
        <w:rPr>
          <w:rFonts w:ascii="方正楷体_GBK" w:hAnsi="方正楷体_GBK" w:eastAsia="方正楷体_GBK" w:cs="方正楷体_GBK"/>
          <w:szCs w:val="32"/>
        </w:rPr>
        <w:t>）防洪排涝特征值</w:t>
      </w:r>
    </w:p>
    <w:p>
      <w:pPr>
        <w:tabs>
          <w:tab w:val="left" w:pos="5670"/>
        </w:tabs>
        <w:spacing w:line="594" w:lineRule="exact"/>
        <w:rPr>
          <w:rFonts w:hint="eastAsia" w:eastAsia="方正楷体_GBK"/>
          <w:szCs w:val="32"/>
          <w:lang w:eastAsia="zh-CN"/>
        </w:rPr>
      </w:pPr>
      <w:r>
        <w:rPr>
          <w:szCs w:val="32"/>
        </w:rPr>
        <w:t>基本同</w:t>
      </w:r>
      <w:r>
        <w:rPr>
          <w:rFonts w:hint="eastAsia" w:ascii="方正仿宋_GBK" w:hAnsi="方正仿宋_GBK" w:cs="方正仿宋_GBK"/>
          <w:szCs w:val="32"/>
        </w:rPr>
        <w:t>意</w:t>
      </w:r>
      <w:r>
        <w:rPr>
          <w:rFonts w:hint="eastAsia" w:ascii="方正仿宋_GBK" w:hAnsi="方正仿宋_GBK" w:eastAsia="方正仿宋_GBK" w:cs="方正仿宋_GBK"/>
          <w:szCs w:val="32"/>
        </w:rPr>
        <w:t>防洪排涝特征值</w:t>
      </w:r>
      <w:r>
        <w:rPr>
          <w:rFonts w:hint="eastAsia" w:ascii="方正仿宋_GBK" w:hAnsi="方正仿宋_GBK" w:eastAsia="方正仿宋_GBK" w:cs="方正仿宋_GBK"/>
          <w:szCs w:val="32"/>
          <w:lang w:eastAsia="zh-CN"/>
        </w:rPr>
        <w:t>。</w:t>
      </w:r>
    </w:p>
    <w:p>
      <w:pPr>
        <w:tabs>
          <w:tab w:val="left" w:pos="5670"/>
        </w:tabs>
        <w:spacing w:line="594" w:lineRule="exact"/>
        <w:rPr>
          <w:szCs w:val="32"/>
        </w:rPr>
      </w:pPr>
      <w:r>
        <w:rPr>
          <w:szCs w:val="32"/>
        </w:rPr>
        <w:t>根据燕沟和唐家沟两岸房屋现状高程，确定需要保护的最低房屋高程及治涝水位。</w:t>
      </w:r>
      <w:r>
        <w:rPr>
          <w:rFonts w:hint="eastAsia"/>
          <w:szCs w:val="32"/>
        </w:rPr>
        <w:t>采用</w:t>
      </w:r>
      <w:r>
        <w:rPr>
          <w:szCs w:val="32"/>
        </w:rPr>
        <w:t>前池和两支沟库容曲线、工程后内江（燕沟+唐家沟）洪水过程线，通过调洪演算试算泵站抽排流量，确定抽排流量为48.5m</w:t>
      </w:r>
      <w:r>
        <w:rPr>
          <w:szCs w:val="32"/>
          <w:vertAlign w:val="superscript"/>
        </w:rPr>
        <w:t>3</w:t>
      </w:r>
      <w:r>
        <w:rPr>
          <w:szCs w:val="32"/>
        </w:rPr>
        <w:t>/s</w:t>
      </w:r>
      <w:r>
        <w:rPr>
          <w:rFonts w:hint="eastAsia"/>
          <w:szCs w:val="32"/>
          <w:lang w:eastAsia="zh-CN"/>
        </w:rPr>
        <w:t>；</w:t>
      </w:r>
      <w:r>
        <w:rPr>
          <w:szCs w:val="32"/>
          <w:highlight w:val="none"/>
        </w:rPr>
        <w:t>控制闸下闸水位</w:t>
      </w:r>
      <w:r>
        <w:rPr>
          <w:rFonts w:hint="eastAsia"/>
          <w:szCs w:val="32"/>
          <w:highlight w:val="none"/>
          <w:lang w:eastAsia="zh-CN"/>
        </w:rPr>
        <w:t>经</w:t>
      </w:r>
      <w:r>
        <w:rPr>
          <w:rFonts w:hint="eastAsia"/>
          <w:szCs w:val="32"/>
          <w:highlight w:val="none"/>
          <w:lang w:val="en-US" w:eastAsia="zh-CN"/>
        </w:rPr>
        <w:t>258.00m和258.50m比选，</w:t>
      </w:r>
      <w:r>
        <w:rPr>
          <w:rFonts w:hint="eastAsia"/>
          <w:szCs w:val="32"/>
          <w:highlight w:val="none"/>
          <w:lang w:eastAsia="zh-CN"/>
        </w:rPr>
        <w:t>采用</w:t>
      </w:r>
      <w:r>
        <w:rPr>
          <w:szCs w:val="32"/>
          <w:highlight w:val="none"/>
        </w:rPr>
        <w:t>258.50m，</w:t>
      </w:r>
      <w:r>
        <w:rPr>
          <w:rFonts w:hint="eastAsia"/>
          <w:szCs w:val="32"/>
          <w:highlight w:val="none"/>
          <w:lang w:eastAsia="zh-CN"/>
        </w:rPr>
        <w:t>比可研高</w:t>
      </w:r>
      <w:r>
        <w:rPr>
          <w:rFonts w:hint="eastAsia"/>
          <w:szCs w:val="32"/>
          <w:highlight w:val="none"/>
          <w:lang w:val="en-US" w:eastAsia="zh-CN"/>
        </w:rPr>
        <w:t>0.50m；</w:t>
      </w:r>
      <w:r>
        <w:rPr>
          <w:szCs w:val="32"/>
          <w:highlight w:val="none"/>
        </w:rPr>
        <w:t>闸内侧最高水位</w:t>
      </w:r>
      <w:r>
        <w:rPr>
          <w:rFonts w:hint="eastAsia"/>
          <w:szCs w:val="32"/>
          <w:highlight w:val="none"/>
        </w:rPr>
        <w:t>为</w:t>
      </w:r>
      <w:r>
        <w:rPr>
          <w:szCs w:val="32"/>
          <w:highlight w:val="none"/>
        </w:rPr>
        <w:t>259.49m</w:t>
      </w:r>
      <w:r>
        <w:rPr>
          <w:rFonts w:hint="eastAsia"/>
          <w:szCs w:val="32"/>
          <w:highlight w:val="none"/>
          <w:lang w:eastAsia="zh-CN"/>
        </w:rPr>
        <w:t>，比可研高</w:t>
      </w:r>
      <w:r>
        <w:rPr>
          <w:rFonts w:hint="eastAsia"/>
          <w:szCs w:val="32"/>
          <w:highlight w:val="none"/>
          <w:lang w:val="en-US" w:eastAsia="zh-CN"/>
        </w:rPr>
        <w:t>0.06m</w:t>
      </w:r>
      <w:r>
        <w:rPr>
          <w:szCs w:val="32"/>
        </w:rPr>
        <w:t>。</w:t>
      </w:r>
    </w:p>
    <w:p>
      <w:pPr>
        <w:keepNext w:val="0"/>
        <w:keepLines w:val="0"/>
        <w:pageBreakBefore w:val="0"/>
        <w:widowControl w:val="0"/>
        <w:kinsoku/>
        <w:wordWrap/>
        <w:overflowPunct/>
        <w:topLinePunct w:val="0"/>
        <w:autoSpaceDE/>
        <w:autoSpaceDN/>
        <w:bidi w:val="0"/>
        <w:adjustRightInd/>
        <w:snapToGrid w:val="0"/>
        <w:spacing w:line="594" w:lineRule="exact"/>
        <w:ind w:left="0" w:leftChars="0" w:firstLine="640" w:firstLineChars="200"/>
        <w:jc w:val="both"/>
        <w:textAlignment w:val="auto"/>
        <w:outlineLvl w:val="9"/>
        <w:rPr>
          <w:rFonts w:hint="eastAsia" w:ascii="方正楷体_GBK" w:hAnsi="方正楷体_GBK" w:eastAsia="方正楷体_GBK" w:cs="方正楷体_GBK"/>
          <w:color w:val="000000"/>
          <w:kern w:val="2"/>
          <w:sz w:val="32"/>
          <w:szCs w:val="24"/>
          <w:lang w:val="en-US" w:eastAsia="zh-CN" w:bidi="ar-SA"/>
        </w:rPr>
      </w:pPr>
      <w:r>
        <w:rPr>
          <w:rFonts w:hint="eastAsia" w:ascii="方正楷体_GBK" w:hAnsi="方正楷体_GBK" w:eastAsia="方正楷体_GBK" w:cs="方正楷体_GBK"/>
          <w:color w:val="000000"/>
          <w:kern w:val="2"/>
          <w:sz w:val="32"/>
          <w:szCs w:val="24"/>
          <w:lang w:val="en-US" w:eastAsia="zh-CN" w:bidi="ar-SA"/>
        </w:rPr>
        <w:t>（六）闸泵运行调度方案</w:t>
      </w:r>
    </w:p>
    <w:p>
      <w:pPr>
        <w:keepNext w:val="0"/>
        <w:keepLines w:val="0"/>
        <w:pageBreakBefore w:val="0"/>
        <w:widowControl w:val="0"/>
        <w:kinsoku/>
        <w:wordWrap/>
        <w:overflowPunct/>
        <w:topLinePunct w:val="0"/>
        <w:autoSpaceDE/>
        <w:autoSpaceDN/>
        <w:bidi w:val="0"/>
        <w:adjustRightInd/>
        <w:snapToGrid w:val="0"/>
        <w:spacing w:line="594" w:lineRule="exact"/>
        <w:ind w:left="0" w:leftChars="0" w:firstLine="640" w:firstLineChars="200"/>
        <w:jc w:val="both"/>
        <w:textAlignment w:val="auto"/>
        <w:rPr>
          <w:rFonts w:hint="eastAsia" w:ascii="Times New Roman" w:hAnsi="Times New Roman" w:eastAsia="方正仿宋_GBK" w:cs="Times New Roman"/>
          <w:sz w:val="32"/>
        </w:rPr>
      </w:pPr>
      <w:r>
        <w:rPr>
          <w:rFonts w:ascii="Times New Roman" w:hAnsi="Times New Roman" w:eastAsia="方正仿宋_GBK" w:cs="Times New Roman"/>
          <w:sz w:val="32"/>
        </w:rPr>
        <w:t>当外江水位低于</w:t>
      </w:r>
      <w:r>
        <w:rPr>
          <w:rFonts w:hint="eastAsia"/>
          <w:color w:val="000000"/>
          <w:highlight w:val="none"/>
        </w:rPr>
        <w:t>关闸水位</w:t>
      </w:r>
      <w:r>
        <w:rPr>
          <w:color w:val="000000"/>
          <w:highlight w:val="none"/>
        </w:rPr>
        <w:t>258.</w:t>
      </w:r>
      <w:r>
        <w:rPr>
          <w:rFonts w:hint="eastAsia"/>
          <w:color w:val="000000"/>
          <w:highlight w:val="none"/>
        </w:rPr>
        <w:t>5</w:t>
      </w:r>
      <w:r>
        <w:rPr>
          <w:color w:val="000000"/>
          <w:highlight w:val="none"/>
        </w:rPr>
        <w:t>0</w:t>
      </w:r>
      <w:r>
        <w:rPr>
          <w:rFonts w:ascii="Times New Roman" w:hAnsi="Times New Roman" w:eastAsia="方正仿宋_GBK" w:cs="Times New Roman"/>
          <w:sz w:val="32"/>
        </w:rPr>
        <w:t>m</w:t>
      </w:r>
      <w:r>
        <w:rPr>
          <w:rFonts w:hint="eastAsia"/>
          <w:color w:val="000000"/>
          <w:highlight w:val="none"/>
        </w:rPr>
        <w:t>（防洪起调水位）</w:t>
      </w:r>
      <w:r>
        <w:rPr>
          <w:rFonts w:ascii="Times New Roman" w:hAnsi="Times New Roman" w:eastAsia="方正仿宋_GBK" w:cs="Times New Roman"/>
          <w:sz w:val="32"/>
        </w:rPr>
        <w:t>时，保持闸门常开，内江（燕沟+唐家沟）自由行洪</w:t>
      </w:r>
      <w:r>
        <w:rPr>
          <w:rFonts w:hint="eastAsia" w:ascii="Times New Roman" w:hAnsi="Times New Roman" w:cs="Times New Roman"/>
          <w:sz w:val="32"/>
          <w:lang w:eastAsia="zh-CN"/>
        </w:rPr>
        <w:t>。</w:t>
      </w:r>
      <w:r>
        <w:rPr>
          <w:rFonts w:ascii="Times New Roman" w:hAnsi="Times New Roman" w:eastAsia="方正仿宋_GBK" w:cs="Times New Roman"/>
          <w:sz w:val="32"/>
        </w:rPr>
        <w:t>当外江水位上涨至</w:t>
      </w:r>
      <w:r>
        <w:rPr>
          <w:color w:val="000000"/>
          <w:highlight w:val="none"/>
        </w:rPr>
        <w:t>258.</w:t>
      </w:r>
      <w:r>
        <w:rPr>
          <w:rFonts w:hint="eastAsia"/>
          <w:color w:val="000000"/>
          <w:highlight w:val="none"/>
        </w:rPr>
        <w:t>5</w:t>
      </w:r>
      <w:r>
        <w:rPr>
          <w:color w:val="000000"/>
          <w:highlight w:val="none"/>
        </w:rPr>
        <w:t>0m</w:t>
      </w:r>
      <w:r>
        <w:rPr>
          <w:rFonts w:hint="eastAsia"/>
          <w:color w:val="000000"/>
          <w:highlight w:val="none"/>
        </w:rPr>
        <w:t>时，如果洪水趋势已经开始降低且外江涨水过程较慢，不关闭闸门；如果洪水呈现上升趋势时，关闭泄洪闸门，开启一台或全部水泵，将内江水位尽量维持在</w:t>
      </w:r>
      <w:r>
        <w:rPr>
          <w:color w:val="000000"/>
          <w:highlight w:val="none"/>
        </w:rPr>
        <w:t>258.</w:t>
      </w:r>
      <w:r>
        <w:rPr>
          <w:rFonts w:hint="eastAsia"/>
          <w:color w:val="000000"/>
          <w:highlight w:val="none"/>
        </w:rPr>
        <w:t>5</w:t>
      </w:r>
      <w:r>
        <w:rPr>
          <w:color w:val="000000"/>
          <w:highlight w:val="none"/>
        </w:rPr>
        <w:t>0m</w:t>
      </w:r>
      <w:r>
        <w:rPr>
          <w:rFonts w:hint="eastAsia"/>
          <w:color w:val="000000"/>
          <w:highlight w:val="none"/>
        </w:rPr>
        <w:t>，不超过</w:t>
      </w:r>
      <w:r>
        <w:rPr>
          <w:color w:val="000000"/>
          <w:highlight w:val="none"/>
        </w:rPr>
        <w:t>259.4</w:t>
      </w:r>
      <w:r>
        <w:rPr>
          <w:rFonts w:hint="eastAsia"/>
          <w:color w:val="000000"/>
          <w:highlight w:val="none"/>
        </w:rPr>
        <w:t>9</w:t>
      </w:r>
      <w:r>
        <w:rPr>
          <w:color w:val="000000"/>
          <w:highlight w:val="none"/>
        </w:rPr>
        <w:t>m</w:t>
      </w:r>
      <w:r>
        <w:rPr>
          <w:rFonts w:hint="eastAsia"/>
          <w:color w:val="000000"/>
          <w:highlight w:val="none"/>
        </w:rPr>
        <w:t>。当内江水位逐渐下降，逐台关闭水泵，前池水位降至</w:t>
      </w:r>
      <w:r>
        <w:rPr>
          <w:color w:val="000000"/>
          <w:highlight w:val="none"/>
        </w:rPr>
        <w:t>255.30m</w:t>
      </w:r>
      <w:r>
        <w:rPr>
          <w:rFonts w:hint="eastAsia"/>
          <w:color w:val="000000"/>
          <w:highlight w:val="none"/>
        </w:rPr>
        <w:t>以下时，所有水泵停泵，并开启泄洪闸门。</w:t>
      </w:r>
      <w:r>
        <w:rPr>
          <w:rFonts w:ascii="Times New Roman" w:hAnsi="Times New Roman" w:eastAsia="方正仿宋_GBK" w:cs="Times New Roman"/>
          <w:sz w:val="32"/>
        </w:rPr>
        <w:t>当内江遭遇超标准洪水时，增加临时抽排设施，同时启动防洪抢险应急预案</w:t>
      </w:r>
      <w:r>
        <w:rPr>
          <w:rFonts w:hint="eastAsia" w:ascii="Times New Roman" w:hAnsi="Times New Roman" w:eastAsia="方正仿宋_GBK" w:cs="Times New Roman"/>
          <w:sz w:val="32"/>
          <w:lang w:eastAsia="zh-CN"/>
        </w:rPr>
        <w:t>；</w:t>
      </w:r>
      <w:r>
        <w:rPr>
          <w:rFonts w:hint="eastAsia" w:ascii="Times New Roman" w:hAnsi="Times New Roman" w:eastAsia="方正仿宋_GBK" w:cs="Times New Roman"/>
          <w:sz w:val="32"/>
        </w:rPr>
        <w:t>当</w:t>
      </w:r>
      <w:r>
        <w:rPr>
          <w:rFonts w:ascii="Times New Roman" w:hAnsi="Times New Roman" w:eastAsia="方正仿宋_GBK" w:cs="Times New Roman"/>
          <w:sz w:val="32"/>
        </w:rPr>
        <w:t>外江遭遇超标准洪水时，启动防洪抢险应急预案。</w:t>
      </w:r>
    </w:p>
    <w:p>
      <w:pPr>
        <w:spacing w:line="594" w:lineRule="exact"/>
        <w:rPr>
          <w:rFonts w:hint="eastAsia" w:ascii="方正楷体_GBK" w:hAnsi="方正楷体_GBK" w:eastAsia="方正楷体_GBK" w:cs="方正楷体_GBK"/>
          <w:szCs w:val="32"/>
        </w:rPr>
      </w:pPr>
      <w:r>
        <w:rPr>
          <w:rFonts w:ascii="方正楷体_GBK" w:hAnsi="方正楷体_GBK" w:eastAsia="方正楷体_GBK" w:cs="方正楷体_GBK"/>
          <w:szCs w:val="32"/>
        </w:rPr>
        <w:t>（</w:t>
      </w:r>
      <w:r>
        <w:rPr>
          <w:rFonts w:hint="eastAsia" w:ascii="方正楷体_GBK" w:hAnsi="方正楷体_GBK" w:eastAsia="方正楷体_GBK" w:cs="方正楷体_GBK"/>
          <w:szCs w:val="32"/>
          <w:lang w:eastAsia="zh-CN"/>
        </w:rPr>
        <w:t>七</w:t>
      </w:r>
      <w:r>
        <w:rPr>
          <w:rFonts w:ascii="方正楷体_GBK" w:hAnsi="方正楷体_GBK" w:eastAsia="方正楷体_GBK" w:cs="方正楷体_GBK"/>
          <w:szCs w:val="32"/>
        </w:rPr>
        <w:t>）工程规模及主要建设内容</w:t>
      </w:r>
    </w:p>
    <w:p>
      <w:pPr>
        <w:tabs>
          <w:tab w:val="left" w:pos="5670"/>
        </w:tabs>
        <w:spacing w:line="594" w:lineRule="exact"/>
        <w:rPr>
          <w:szCs w:val="32"/>
        </w:rPr>
      </w:pPr>
      <w:r>
        <w:rPr>
          <w:szCs w:val="32"/>
        </w:rPr>
        <w:t>基本同意工程规模及主要建设内容。</w:t>
      </w:r>
    </w:p>
    <w:p>
      <w:pPr>
        <w:tabs>
          <w:tab w:val="left" w:pos="5670"/>
        </w:tabs>
        <w:spacing w:line="594" w:lineRule="exact"/>
        <w:rPr>
          <w:szCs w:val="32"/>
        </w:rPr>
      </w:pPr>
      <w:r>
        <w:rPr>
          <w:szCs w:val="32"/>
        </w:rPr>
        <w:t>工程由堤防护岸工程、控制闸工程、排涝泵站工程、交通工程、综合用房（含值班房）等</w:t>
      </w:r>
      <w:r>
        <w:rPr>
          <w:rFonts w:hint="eastAsia"/>
          <w:szCs w:val="32"/>
        </w:rPr>
        <w:t>五</w:t>
      </w:r>
      <w:r>
        <w:rPr>
          <w:szCs w:val="32"/>
        </w:rPr>
        <w:t>部分组成。</w:t>
      </w:r>
    </w:p>
    <w:p>
      <w:pPr>
        <w:tabs>
          <w:tab w:val="left" w:pos="5670"/>
        </w:tabs>
        <w:spacing w:line="594" w:lineRule="exact"/>
        <w:rPr>
          <w:szCs w:val="32"/>
        </w:rPr>
      </w:pPr>
      <w:r>
        <w:rPr>
          <w:szCs w:val="32"/>
        </w:rPr>
        <w:t>1.堤防护岸工程</w:t>
      </w:r>
    </w:p>
    <w:p>
      <w:pPr>
        <w:tabs>
          <w:tab w:val="left" w:pos="5670"/>
        </w:tabs>
        <w:spacing w:line="594" w:lineRule="exact"/>
        <w:rPr>
          <w:szCs w:val="32"/>
        </w:rPr>
      </w:pPr>
      <w:r>
        <w:rPr>
          <w:szCs w:val="32"/>
        </w:rPr>
        <w:t>新建堤防护岸工程323.</w:t>
      </w:r>
      <w:r>
        <w:rPr>
          <w:rFonts w:hint="eastAsia"/>
          <w:szCs w:val="32"/>
        </w:rPr>
        <w:t>7</w:t>
      </w:r>
      <w:r>
        <w:rPr>
          <w:szCs w:val="32"/>
        </w:rPr>
        <w:t>m；新建唐家沟引水暗涵102.7m；</w:t>
      </w:r>
      <w:r>
        <w:rPr>
          <w:rFonts w:hint="eastAsia"/>
          <w:szCs w:val="32"/>
        </w:rPr>
        <w:t>安装</w:t>
      </w:r>
      <w:r>
        <w:rPr>
          <w:szCs w:val="32"/>
        </w:rPr>
        <w:t>移动悬挂闸门</w:t>
      </w:r>
      <w:r>
        <w:rPr>
          <w:rFonts w:hint="eastAsia"/>
          <w:szCs w:val="32"/>
        </w:rPr>
        <w:t>2</w:t>
      </w:r>
      <w:r>
        <w:rPr>
          <w:szCs w:val="32"/>
        </w:rPr>
        <w:t>扇</w:t>
      </w:r>
      <w:r>
        <w:rPr>
          <w:rFonts w:hint="eastAsia"/>
          <w:szCs w:val="32"/>
        </w:rPr>
        <w:t>，</w:t>
      </w:r>
      <w:r>
        <w:rPr>
          <w:color w:val="auto"/>
          <w:szCs w:val="32"/>
        </w:rPr>
        <w:t>每扇</w:t>
      </w:r>
      <w:r>
        <w:rPr>
          <w:rFonts w:hint="eastAsia"/>
          <w:color w:val="auto"/>
          <w:szCs w:val="32"/>
        </w:rPr>
        <w:t>闸门</w:t>
      </w:r>
      <w:r>
        <w:rPr>
          <w:color w:val="auto"/>
          <w:szCs w:val="32"/>
        </w:rPr>
        <w:t>净空</w:t>
      </w:r>
      <w:r>
        <w:rPr>
          <w:rFonts w:hint="eastAsia"/>
          <w:color w:val="auto"/>
          <w:szCs w:val="32"/>
        </w:rPr>
        <w:t>尺寸</w:t>
      </w:r>
      <w:r>
        <w:rPr>
          <w:color w:val="auto"/>
          <w:szCs w:val="32"/>
        </w:rPr>
        <w:t>4</w:t>
      </w:r>
      <w:r>
        <w:rPr>
          <w:rFonts w:hint="eastAsia"/>
          <w:color w:val="auto"/>
          <w:szCs w:val="32"/>
        </w:rPr>
        <w:t>.0m</w:t>
      </w:r>
      <w:r>
        <w:rPr>
          <w:color w:val="auto"/>
          <w:szCs w:val="32"/>
        </w:rPr>
        <w:t>×3.5m（宽×高）</w:t>
      </w:r>
      <w:r>
        <w:rPr>
          <w:rFonts w:hint="eastAsia"/>
          <w:color w:val="auto"/>
          <w:szCs w:val="32"/>
        </w:rPr>
        <w:t>。</w:t>
      </w:r>
    </w:p>
    <w:p>
      <w:pPr>
        <w:tabs>
          <w:tab w:val="left" w:pos="5670"/>
        </w:tabs>
        <w:spacing w:line="594" w:lineRule="exact"/>
        <w:rPr>
          <w:szCs w:val="32"/>
        </w:rPr>
      </w:pPr>
      <w:r>
        <w:rPr>
          <w:szCs w:val="32"/>
        </w:rPr>
        <w:t>2.控制闸工程</w:t>
      </w:r>
    </w:p>
    <w:p>
      <w:pPr>
        <w:tabs>
          <w:tab w:val="left" w:pos="5670"/>
        </w:tabs>
        <w:spacing w:line="594" w:lineRule="exact"/>
        <w:rPr>
          <w:szCs w:val="32"/>
        </w:rPr>
      </w:pPr>
      <w:r>
        <w:rPr>
          <w:szCs w:val="32"/>
        </w:rPr>
        <w:t>新建控制闸1座，为胸墙式平面钢闸门，采用平底板宽顶堰，闸门孔口尺寸6.0</w:t>
      </w:r>
      <w:r>
        <w:rPr>
          <w:rFonts w:hint="eastAsia"/>
          <w:szCs w:val="32"/>
        </w:rPr>
        <w:t>m</w:t>
      </w:r>
      <w:r>
        <w:rPr>
          <w:szCs w:val="32"/>
        </w:rPr>
        <w:t>×8.5m（宽×高）。</w:t>
      </w:r>
    </w:p>
    <w:p>
      <w:pPr>
        <w:tabs>
          <w:tab w:val="left" w:pos="5670"/>
        </w:tabs>
        <w:spacing w:line="594" w:lineRule="exact"/>
        <w:rPr>
          <w:szCs w:val="32"/>
        </w:rPr>
      </w:pPr>
      <w:r>
        <w:rPr>
          <w:szCs w:val="32"/>
        </w:rPr>
        <w:t>3.排涝泵站工程</w:t>
      </w:r>
    </w:p>
    <w:p>
      <w:pPr>
        <w:tabs>
          <w:tab w:val="left" w:pos="5670"/>
        </w:tabs>
        <w:spacing w:line="594" w:lineRule="exact"/>
        <w:rPr>
          <w:szCs w:val="32"/>
        </w:rPr>
      </w:pPr>
      <w:r>
        <w:rPr>
          <w:szCs w:val="32"/>
        </w:rPr>
        <w:t>新建排涝泵站1座，泵站设计排水流量4</w:t>
      </w:r>
      <w:r>
        <w:rPr>
          <w:rFonts w:hint="eastAsia"/>
          <w:szCs w:val="32"/>
        </w:rPr>
        <w:t>8.5</w:t>
      </w:r>
      <w:r>
        <w:rPr>
          <w:szCs w:val="32"/>
        </w:rPr>
        <w:t>m</w:t>
      </w:r>
      <w:r>
        <w:rPr>
          <w:szCs w:val="32"/>
          <w:vertAlign w:val="superscript"/>
        </w:rPr>
        <w:t>3</w:t>
      </w:r>
      <w:r>
        <w:rPr>
          <w:szCs w:val="32"/>
        </w:rPr>
        <w:t>/s，装机规模5×1000kW。</w:t>
      </w:r>
    </w:p>
    <w:p>
      <w:pPr>
        <w:tabs>
          <w:tab w:val="left" w:pos="5670"/>
        </w:tabs>
        <w:spacing w:line="594" w:lineRule="exact"/>
        <w:rPr>
          <w:szCs w:val="32"/>
        </w:rPr>
      </w:pPr>
      <w:r>
        <w:rPr>
          <w:rFonts w:hint="eastAsia"/>
          <w:szCs w:val="32"/>
        </w:rPr>
        <w:t>4</w:t>
      </w:r>
      <w:r>
        <w:rPr>
          <w:szCs w:val="32"/>
        </w:rPr>
        <w:t>.交通工程</w:t>
      </w:r>
    </w:p>
    <w:p>
      <w:pPr>
        <w:tabs>
          <w:tab w:val="left" w:pos="5670"/>
        </w:tabs>
        <w:spacing w:line="594" w:lineRule="exact"/>
        <w:rPr>
          <w:szCs w:val="32"/>
        </w:rPr>
      </w:pPr>
      <w:r>
        <w:rPr>
          <w:rFonts w:hint="eastAsia"/>
          <w:szCs w:val="32"/>
        </w:rPr>
        <w:t>复建</w:t>
      </w:r>
      <w:r>
        <w:rPr>
          <w:szCs w:val="32"/>
        </w:rPr>
        <w:t>原场镇道路</w:t>
      </w:r>
      <w:r>
        <w:rPr>
          <w:rFonts w:hint="eastAsia"/>
          <w:szCs w:val="32"/>
          <w:lang w:eastAsia="zh-CN"/>
        </w:rPr>
        <w:t>长</w:t>
      </w:r>
      <w:r>
        <w:rPr>
          <w:rFonts w:hint="eastAsia"/>
          <w:szCs w:val="32"/>
        </w:rPr>
        <w:t>398.0m。</w:t>
      </w:r>
    </w:p>
    <w:p>
      <w:pPr>
        <w:tabs>
          <w:tab w:val="left" w:pos="5670"/>
        </w:tabs>
        <w:spacing w:line="594" w:lineRule="exact"/>
        <w:rPr>
          <w:szCs w:val="32"/>
        </w:rPr>
      </w:pPr>
      <w:r>
        <w:rPr>
          <w:rFonts w:hint="eastAsia"/>
          <w:szCs w:val="32"/>
        </w:rPr>
        <w:t>5</w:t>
      </w:r>
      <w:r>
        <w:rPr>
          <w:szCs w:val="32"/>
        </w:rPr>
        <w:t>.综合用房（含值班房）</w:t>
      </w:r>
    </w:p>
    <w:p>
      <w:pPr>
        <w:tabs>
          <w:tab w:val="left" w:pos="5670"/>
        </w:tabs>
        <w:spacing w:line="594" w:lineRule="exact"/>
        <w:rPr>
          <w:szCs w:val="32"/>
        </w:rPr>
      </w:pPr>
      <w:r>
        <w:rPr>
          <w:rFonts w:hint="eastAsia"/>
          <w:szCs w:val="32"/>
        </w:rPr>
        <w:t>新建综合用房总建筑面积654.0</w:t>
      </w:r>
      <w:r>
        <w:rPr>
          <w:szCs w:val="32"/>
        </w:rPr>
        <w:t>m</w:t>
      </w:r>
      <w:r>
        <w:rPr>
          <w:szCs w:val="32"/>
          <w:vertAlign w:val="superscript"/>
        </w:rPr>
        <w:t>2</w:t>
      </w:r>
      <w:r>
        <w:rPr>
          <w:rFonts w:hint="eastAsia"/>
          <w:szCs w:val="32"/>
        </w:rPr>
        <w:t>，其中值班房58.3</w:t>
      </w:r>
      <w:r>
        <w:rPr>
          <w:szCs w:val="32"/>
        </w:rPr>
        <w:t>m</w:t>
      </w:r>
      <w:r>
        <w:rPr>
          <w:szCs w:val="32"/>
          <w:vertAlign w:val="superscript"/>
        </w:rPr>
        <w:t>2</w:t>
      </w:r>
      <w:r>
        <w:rPr>
          <w:rFonts w:hint="eastAsia"/>
          <w:szCs w:val="32"/>
        </w:rPr>
        <w:t>（与排涝泵站中控室合建）。</w:t>
      </w:r>
    </w:p>
    <w:p>
      <w:pPr>
        <w:snapToGrid w:val="0"/>
        <w:spacing w:line="594" w:lineRule="exact"/>
        <w:jc w:val="left"/>
        <w:rPr>
          <w:rFonts w:eastAsia="方正黑体_GBK"/>
          <w:szCs w:val="32"/>
        </w:rPr>
      </w:pPr>
      <w:r>
        <w:rPr>
          <w:rFonts w:eastAsia="方正黑体_GBK"/>
          <w:szCs w:val="32"/>
        </w:rPr>
        <w:t>四、工程布置及建筑物</w:t>
      </w:r>
    </w:p>
    <w:p>
      <w:pPr>
        <w:spacing w:line="594" w:lineRule="exact"/>
        <w:rPr>
          <w:rFonts w:hint="eastAsia" w:ascii="方正楷体_GBK" w:hAnsi="方正楷体_GBK" w:eastAsia="方正楷体_GBK" w:cs="方正楷体_GBK"/>
          <w:szCs w:val="32"/>
        </w:rPr>
      </w:pPr>
      <w:r>
        <w:rPr>
          <w:rFonts w:ascii="方正楷体_GBK" w:hAnsi="方正楷体_GBK" w:eastAsia="方正楷体_GBK" w:cs="方正楷体_GBK"/>
          <w:szCs w:val="32"/>
        </w:rPr>
        <w:t>（一）工程等级和标准</w:t>
      </w:r>
    </w:p>
    <w:p>
      <w:pPr>
        <w:snapToGrid w:val="0"/>
        <w:spacing w:line="594" w:lineRule="exact"/>
        <w:rPr>
          <w:color w:val="000000" w:themeColor="text1"/>
          <w:kern w:val="0"/>
          <w:szCs w:val="32"/>
          <w14:textFill>
            <w14:solidFill>
              <w14:schemeClr w14:val="tx1"/>
            </w14:solidFill>
          </w14:textFill>
        </w:rPr>
      </w:pPr>
      <w:r>
        <w:rPr>
          <w:color w:val="000000" w:themeColor="text1"/>
          <w:kern w:val="0"/>
          <w:szCs w:val="32"/>
          <w14:textFill>
            <w14:solidFill>
              <w14:schemeClr w14:val="tx1"/>
            </w14:solidFill>
          </w14:textFill>
        </w:rPr>
        <w:t>同意工程</w:t>
      </w:r>
      <w:r>
        <w:rPr>
          <w:color w:val="000000" w:themeColor="text1"/>
          <w:szCs w:val="32"/>
          <w14:textFill>
            <w14:solidFill>
              <w14:schemeClr w14:val="tx1"/>
            </w14:solidFill>
          </w14:textFill>
        </w:rPr>
        <w:t>等</w:t>
      </w:r>
      <w:r>
        <w:rPr>
          <w:color w:val="000000" w:themeColor="text1"/>
          <w:kern w:val="0"/>
          <w:szCs w:val="32"/>
          <w14:textFill>
            <w14:solidFill>
              <w14:schemeClr w14:val="tx1"/>
            </w14:solidFill>
          </w14:textFill>
        </w:rPr>
        <w:t>级和设计标准。</w:t>
      </w:r>
    </w:p>
    <w:p>
      <w:pPr>
        <w:spacing w:line="594" w:lineRule="exact"/>
        <w:jc w:val="left"/>
        <w:rPr>
          <w:color w:val="000000" w:themeColor="text1"/>
          <w:szCs w:val="32"/>
          <w14:textFill>
            <w14:solidFill>
              <w14:schemeClr w14:val="tx1"/>
            </w14:solidFill>
          </w14:textFill>
        </w:rPr>
      </w:pPr>
      <w:r>
        <w:rPr>
          <w:color w:val="000000" w:themeColor="text1"/>
          <w:szCs w:val="32"/>
          <w14:textFill>
            <w14:solidFill>
              <w14:schemeClr w14:val="tx1"/>
            </w14:solidFill>
          </w14:textFill>
        </w:rPr>
        <w:t>堤防护岸工程、控制闸、排涝暗涵</w:t>
      </w:r>
      <w:r>
        <w:rPr>
          <w:rFonts w:hint="eastAsia"/>
          <w:color w:val="000000" w:themeColor="text1"/>
          <w:szCs w:val="32"/>
          <w:lang w:eastAsia="zh-CN"/>
          <w14:textFill>
            <w14:solidFill>
              <w14:schemeClr w14:val="tx1"/>
            </w14:solidFill>
          </w14:textFill>
        </w:rPr>
        <w:t>等</w:t>
      </w:r>
      <w:r>
        <w:rPr>
          <w:color w:val="000000" w:themeColor="text1"/>
          <w:szCs w:val="32"/>
          <w14:textFill>
            <w14:solidFill>
              <w14:schemeClr w14:val="tx1"/>
            </w14:solidFill>
          </w14:textFill>
        </w:rPr>
        <w:t>建筑物级别为4级</w:t>
      </w:r>
      <w:r>
        <w:rPr>
          <w:rFonts w:hint="eastAsia"/>
          <w:color w:val="000000" w:themeColor="text1"/>
          <w:szCs w:val="32"/>
          <w:lang w:eastAsia="zh-CN"/>
          <w14:textFill>
            <w14:solidFill>
              <w14:schemeClr w14:val="tx1"/>
            </w14:solidFill>
          </w14:textFill>
        </w:rPr>
        <w:t>，</w:t>
      </w:r>
      <w:r>
        <w:rPr>
          <w:rFonts w:hint="eastAsia"/>
          <w:color w:val="000000" w:themeColor="text1"/>
          <w:szCs w:val="32"/>
          <w14:textFill>
            <w14:solidFill>
              <w14:schemeClr w14:val="tx1"/>
            </w14:solidFill>
          </w14:textFill>
        </w:rPr>
        <w:t>设计</w:t>
      </w:r>
      <w:r>
        <w:rPr>
          <w:color w:val="000000" w:themeColor="text1"/>
          <w:szCs w:val="32"/>
          <w14:textFill>
            <w14:solidFill>
              <w14:schemeClr w14:val="tx1"/>
            </w14:solidFill>
          </w14:textFill>
        </w:rPr>
        <w:t>洪水标准为20年一遇；排涝泵站工程为Ⅲ等中型工程，主要建筑物级别为3级，次要建筑物级别为4级</w:t>
      </w:r>
      <w:r>
        <w:rPr>
          <w:rFonts w:hint="eastAsia"/>
          <w:color w:val="000000" w:themeColor="text1"/>
          <w:szCs w:val="32"/>
          <w:lang w:eastAsia="zh-CN"/>
          <w14:textFill>
            <w14:solidFill>
              <w14:schemeClr w14:val="tx1"/>
            </w14:solidFill>
          </w14:textFill>
        </w:rPr>
        <w:t>，</w:t>
      </w:r>
      <w:r>
        <w:rPr>
          <w:color w:val="000000" w:themeColor="text1"/>
          <w:szCs w:val="32"/>
          <w14:textFill>
            <w14:solidFill>
              <w14:schemeClr w14:val="tx1"/>
            </w14:solidFill>
          </w14:textFill>
        </w:rPr>
        <w:t>排涝标准为10年一遇，洪水标准按30年一遇设计、100年一遇校核。</w:t>
      </w:r>
    </w:p>
    <w:p>
      <w:pPr>
        <w:snapToGrid w:val="0"/>
        <w:spacing w:line="594" w:lineRule="exact"/>
        <w:rPr>
          <w:color w:val="000000" w:themeColor="text1"/>
          <w:kern w:val="0"/>
          <w:szCs w:val="32"/>
          <w14:textFill>
            <w14:solidFill>
              <w14:schemeClr w14:val="tx1"/>
            </w14:solidFill>
          </w14:textFill>
        </w:rPr>
      </w:pPr>
      <w:r>
        <w:rPr>
          <w:color w:val="000000" w:themeColor="text1"/>
          <w:kern w:val="0"/>
          <w:szCs w:val="32"/>
          <w14:textFill>
            <w14:solidFill>
              <w14:schemeClr w14:val="tx1"/>
            </w14:solidFill>
          </w14:textFill>
        </w:rPr>
        <w:t>同意工程区抗震设防烈度为Ⅵ度。</w:t>
      </w:r>
    </w:p>
    <w:p>
      <w:pPr>
        <w:spacing w:line="594" w:lineRule="exact"/>
        <w:rPr>
          <w:rFonts w:hint="eastAsia" w:ascii="方正楷体_GBK" w:hAnsi="方正楷体_GBK" w:eastAsia="方正楷体_GBK" w:cs="方正楷体_GBK"/>
          <w:szCs w:val="32"/>
        </w:rPr>
      </w:pPr>
      <w:r>
        <w:rPr>
          <w:rFonts w:ascii="方正楷体_GBK" w:hAnsi="方正楷体_GBK" w:eastAsia="方正楷体_GBK" w:cs="方正楷体_GBK"/>
          <w:szCs w:val="32"/>
        </w:rPr>
        <w:t>（二）工程合理使用年限和耐久性设计</w:t>
      </w:r>
    </w:p>
    <w:p>
      <w:pPr>
        <w:spacing w:line="594" w:lineRule="exact"/>
        <w:jc w:val="left"/>
        <w:rPr>
          <w:color w:val="000000" w:themeColor="text1"/>
          <w:szCs w:val="32"/>
          <w14:textFill>
            <w14:solidFill>
              <w14:schemeClr w14:val="tx1"/>
            </w14:solidFill>
          </w14:textFill>
        </w:rPr>
      </w:pPr>
      <w:r>
        <w:rPr>
          <w:color w:val="000000" w:themeColor="text1"/>
          <w:szCs w:val="32"/>
          <w14:textFill>
            <w14:solidFill>
              <w14:schemeClr w14:val="tx1"/>
            </w14:solidFill>
          </w14:textFill>
        </w:rPr>
        <w:t>同意本工程合理使用年限为50年。堤防护岸工程、控制闸、排涝暗涵等建筑物使用年限为30年，排涝泵站、综合用房建筑物使用年限为50年。</w:t>
      </w:r>
    </w:p>
    <w:p>
      <w:pPr>
        <w:spacing w:line="594" w:lineRule="exact"/>
        <w:rPr>
          <w:color w:val="000000" w:themeColor="text1"/>
          <w:szCs w:val="32"/>
          <w14:textFill>
            <w14:solidFill>
              <w14:schemeClr w14:val="tx1"/>
            </w14:solidFill>
          </w14:textFill>
        </w:rPr>
      </w:pPr>
      <w:r>
        <w:rPr>
          <w:color w:val="000000" w:themeColor="text1"/>
          <w:szCs w:val="32"/>
          <w14:textFill>
            <w14:solidFill>
              <w14:schemeClr w14:val="tx1"/>
            </w14:solidFill>
          </w14:textFill>
        </w:rPr>
        <w:t>基本同意工程耐久性设计。</w:t>
      </w:r>
    </w:p>
    <w:p>
      <w:pPr>
        <w:spacing w:line="594" w:lineRule="exact"/>
        <w:rPr>
          <w:rFonts w:hint="eastAsia" w:ascii="方正楷体_GBK" w:hAnsi="方正楷体_GBK" w:eastAsia="方正楷体_GBK" w:cs="方正楷体_GBK"/>
          <w:szCs w:val="32"/>
        </w:rPr>
      </w:pPr>
      <w:r>
        <w:rPr>
          <w:rFonts w:ascii="方正楷体_GBK" w:hAnsi="方正楷体_GBK" w:eastAsia="方正楷体_GBK" w:cs="方正楷体_GBK"/>
          <w:szCs w:val="32"/>
        </w:rPr>
        <w:t>（三）堤线及综合用房位置选择</w:t>
      </w:r>
    </w:p>
    <w:p>
      <w:pPr>
        <w:spacing w:line="594" w:lineRule="exact"/>
        <w:rPr>
          <w:color w:val="000000" w:themeColor="text1"/>
          <w:szCs w:val="32"/>
          <w14:textFill>
            <w14:solidFill>
              <w14:schemeClr w14:val="tx1"/>
            </w14:solidFill>
          </w14:textFill>
        </w:rPr>
      </w:pPr>
      <w:r>
        <w:rPr>
          <w:color w:val="000000" w:themeColor="text1"/>
          <w:szCs w:val="32"/>
          <w14:textFill>
            <w14:solidFill>
              <w14:schemeClr w14:val="tx1"/>
            </w14:solidFill>
          </w14:textFill>
        </w:rPr>
        <w:t>基本同意堤防护岸工程堤线布置。</w:t>
      </w:r>
    </w:p>
    <w:p>
      <w:pPr>
        <w:spacing w:line="594" w:lineRule="exact"/>
        <w:rPr>
          <w:color w:val="000000" w:themeColor="text1"/>
          <w:szCs w:val="32"/>
          <w14:textFill>
            <w14:solidFill>
              <w14:schemeClr w14:val="tx1"/>
            </w14:solidFill>
          </w14:textFill>
        </w:rPr>
      </w:pPr>
      <w:r>
        <w:rPr>
          <w:color w:val="000000" w:themeColor="text1"/>
          <w:szCs w:val="32"/>
          <w14:textFill>
            <w14:solidFill>
              <w14:schemeClr w14:val="tx1"/>
            </w14:solidFill>
          </w14:textFill>
        </w:rPr>
        <w:t>在可研阶段推荐的内堤顶线方案基础上，本阶段对首段五一电灌站段、尾段衔接段进行局部线路比较，选择首段堤线内退0～22.0m，尾段堤线内退0～11.0m的方案，其余堤防护岸工程、闸、泵工程轴线与可研阶段一致。</w:t>
      </w:r>
    </w:p>
    <w:p>
      <w:pPr>
        <w:spacing w:line="594" w:lineRule="exact"/>
        <w:rPr>
          <w:color w:val="000000" w:themeColor="text1"/>
          <w:szCs w:val="32"/>
          <w14:textFill>
            <w14:solidFill>
              <w14:schemeClr w14:val="tx1"/>
            </w14:solidFill>
          </w14:textFill>
        </w:rPr>
      </w:pPr>
      <w:r>
        <w:rPr>
          <w:color w:val="000000" w:themeColor="text1"/>
          <w:szCs w:val="32"/>
          <w14:textFill>
            <w14:solidFill>
              <w14:schemeClr w14:val="tx1"/>
            </w14:solidFill>
          </w14:textFill>
        </w:rPr>
        <w:t>对唐家沟排水暗涵线路，通过3个方案比较，推荐总布置、投资、流态、工序最优的方案</w:t>
      </w:r>
      <w:r>
        <w:rPr>
          <w:rFonts w:hint="eastAsia"/>
          <w:color w:val="000000" w:themeColor="text1"/>
          <w:szCs w:val="32"/>
          <w14:textFill>
            <w14:solidFill>
              <w14:schemeClr w14:val="tx1"/>
            </w14:solidFill>
          </w14:textFill>
        </w:rPr>
        <w:t>二</w:t>
      </w:r>
      <w:r>
        <w:rPr>
          <w:color w:val="000000" w:themeColor="text1"/>
          <w:szCs w:val="32"/>
          <w14:textFill>
            <w14:solidFill>
              <w14:schemeClr w14:val="tx1"/>
            </w14:solidFill>
          </w14:textFill>
        </w:rPr>
        <w:t>，即利用部分已成唐家沟暗涵与新建暗涵衔接，将暗涵置于整体重力式挡土墙内，转弯向涪江上游，顺河岸布置至燕沟出口引水渠。</w:t>
      </w:r>
    </w:p>
    <w:p>
      <w:pPr>
        <w:spacing w:line="594" w:lineRule="exact"/>
        <w:rPr>
          <w:color w:val="000000" w:themeColor="text1"/>
          <w:szCs w:val="32"/>
          <w14:textFill>
            <w14:solidFill>
              <w14:schemeClr w14:val="tx1"/>
            </w14:solidFill>
          </w14:textFill>
        </w:rPr>
      </w:pPr>
      <w:r>
        <w:rPr>
          <w:color w:val="000000" w:themeColor="text1"/>
          <w:szCs w:val="32"/>
          <w14:textFill>
            <w14:solidFill>
              <w14:schemeClr w14:val="tx1"/>
            </w14:solidFill>
          </w14:textFill>
        </w:rPr>
        <w:t>综合用房经3个方案比较，推荐方案一，即综合用房布置在燕沟公路桥下游右岸与已成公路间的狭长地带。</w:t>
      </w:r>
    </w:p>
    <w:p>
      <w:pPr>
        <w:spacing w:line="594" w:lineRule="exact"/>
        <w:rPr>
          <w:rFonts w:hint="eastAsia" w:ascii="方正楷体_GBK" w:hAnsi="方正楷体_GBK" w:eastAsia="方正楷体_GBK" w:cs="方正楷体_GBK"/>
          <w:szCs w:val="32"/>
        </w:rPr>
      </w:pPr>
      <w:r>
        <w:rPr>
          <w:rFonts w:ascii="方正楷体_GBK" w:hAnsi="方正楷体_GBK" w:eastAsia="方正楷体_GBK" w:cs="方正楷体_GBK"/>
          <w:szCs w:val="32"/>
        </w:rPr>
        <w:t>（四）建筑物型式选择</w:t>
      </w:r>
    </w:p>
    <w:p>
      <w:pPr>
        <w:spacing w:line="594" w:lineRule="exact"/>
        <w:rPr>
          <w:color w:val="000000" w:themeColor="text1"/>
          <w:szCs w:val="32"/>
          <w14:textFill>
            <w14:solidFill>
              <w14:schemeClr w14:val="tx1"/>
            </w14:solidFill>
          </w14:textFill>
        </w:rPr>
      </w:pPr>
      <w:r>
        <w:rPr>
          <w:color w:val="000000" w:themeColor="text1"/>
          <w:szCs w:val="32"/>
          <w14:textFill>
            <w14:solidFill>
              <w14:schemeClr w14:val="tx1"/>
            </w14:solidFill>
          </w14:textFill>
        </w:rPr>
        <w:t>首段</w:t>
      </w:r>
      <w:r>
        <w:rPr>
          <w:rFonts w:hint="eastAsia"/>
          <w:color w:val="000000" w:themeColor="text1"/>
          <w:szCs w:val="32"/>
          <w14:textFill>
            <w14:solidFill>
              <w14:schemeClr w14:val="tx1"/>
            </w14:solidFill>
          </w14:textFill>
        </w:rPr>
        <w:t>桩号</w:t>
      </w:r>
      <w:r>
        <w:rPr>
          <w:color w:val="000000" w:themeColor="text1"/>
          <w:szCs w:val="32"/>
          <w14:textFill>
            <w14:solidFill>
              <w14:schemeClr w14:val="tx1"/>
            </w14:solidFill>
          </w14:textFill>
        </w:rPr>
        <w:t>堤顶0+000.0～0+061.7段，经组合堤型与可研阶段重力式挡墙</w:t>
      </w:r>
      <w:r>
        <w:rPr>
          <w:rFonts w:hint="eastAsia"/>
          <w:color w:val="000000" w:themeColor="text1"/>
          <w:szCs w:val="32"/>
          <w:lang w:eastAsia="zh-CN"/>
          <w14:textFill>
            <w14:solidFill>
              <w14:schemeClr w14:val="tx1"/>
            </w14:solidFill>
          </w14:textFill>
        </w:rPr>
        <w:t>、</w:t>
      </w:r>
      <w:r>
        <w:rPr>
          <w:color w:val="000000" w:themeColor="text1"/>
          <w:szCs w:val="32"/>
          <w14:textFill>
            <w14:solidFill>
              <w14:schemeClr w14:val="tx1"/>
            </w14:solidFill>
          </w14:textFill>
        </w:rPr>
        <w:t>桩基托梁重力式挡墙+桩板墙堤型比选，基本同意</w:t>
      </w:r>
      <w:r>
        <w:rPr>
          <w:rFonts w:hint="eastAsia"/>
          <w:color w:val="000000" w:themeColor="text1"/>
          <w:szCs w:val="32"/>
          <w14:textFill>
            <w14:solidFill>
              <w14:schemeClr w14:val="tx1"/>
            </w14:solidFill>
          </w14:textFill>
        </w:rPr>
        <w:t>采用</w:t>
      </w:r>
      <w:r>
        <w:rPr>
          <w:color w:val="000000" w:themeColor="text1"/>
          <w:szCs w:val="32"/>
          <w14:textFill>
            <w14:solidFill>
              <w14:schemeClr w14:val="tx1"/>
            </w14:solidFill>
          </w14:textFill>
        </w:rPr>
        <w:t>组合堤型，即：防浪墙+倒T型结构+下河梯道合建型式、箱型结构、重力式挡墙型式。</w:t>
      </w:r>
    </w:p>
    <w:p>
      <w:pPr>
        <w:spacing w:line="594" w:lineRule="exact"/>
        <w:rPr>
          <w:color w:val="000000" w:themeColor="text1"/>
          <w:szCs w:val="32"/>
          <w14:textFill>
            <w14:solidFill>
              <w14:schemeClr w14:val="tx1"/>
            </w14:solidFill>
          </w14:textFill>
        </w:rPr>
      </w:pPr>
      <w:r>
        <w:rPr>
          <w:color w:val="000000" w:themeColor="text1"/>
          <w:szCs w:val="32"/>
          <w14:textFill>
            <w14:solidFill>
              <w14:schemeClr w14:val="tx1"/>
            </w14:solidFill>
          </w14:textFill>
        </w:rPr>
        <w:t>桩号堤顶0+061.7～0+123.1</w:t>
      </w:r>
      <w:r>
        <w:rPr>
          <w:rFonts w:hint="eastAsia"/>
          <w:color w:val="000000" w:themeColor="text1"/>
          <w:szCs w:val="32"/>
          <w14:textFill>
            <w14:solidFill>
              <w14:schemeClr w14:val="tx1"/>
            </w14:solidFill>
          </w14:textFill>
        </w:rPr>
        <w:t>段为</w:t>
      </w:r>
      <w:r>
        <w:rPr>
          <w:color w:val="000000" w:themeColor="text1"/>
          <w:szCs w:val="32"/>
          <w14:textFill>
            <w14:solidFill>
              <w14:schemeClr w14:val="tx1"/>
            </w14:solidFill>
          </w14:textFill>
        </w:rPr>
        <w:t>泵闸段，基本同意控制闸段采用胸墙式挡水+钢闸门型式，排涝泵站与控制闸（胸墙式）合建（整体式布置）；基本同意排涝泵站检修地点由交通桥改为安装检修平台，前池拦污栅处交通桥位置由下游侧调整至上游侧。</w:t>
      </w:r>
    </w:p>
    <w:p>
      <w:pPr>
        <w:spacing w:line="594" w:lineRule="exact"/>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桩号</w:t>
      </w:r>
      <w:r>
        <w:rPr>
          <w:color w:val="000000" w:themeColor="text1"/>
          <w:szCs w:val="32"/>
          <w14:textFill>
            <w14:solidFill>
              <w14:schemeClr w14:val="tx1"/>
            </w14:solidFill>
          </w14:textFill>
        </w:rPr>
        <w:t>堤顶0+123.1～0+318.6段，经堤后绿化带+扶壁式挡墙+斜坡+</w:t>
      </w:r>
      <w:r>
        <w:rPr>
          <w:rFonts w:hint="eastAsia"/>
          <w:szCs w:val="32"/>
        </w:rPr>
        <w:t>亲水平台</w:t>
      </w:r>
      <w:r>
        <w:rPr>
          <w:rFonts w:hint="eastAsia"/>
          <w:color w:val="000000" w:themeColor="text1"/>
          <w:szCs w:val="32"/>
          <w14:textFill>
            <w14:solidFill>
              <w14:schemeClr w14:val="tx1"/>
            </w14:solidFill>
          </w14:textFill>
        </w:rPr>
        <w:t>（方案一）</w:t>
      </w:r>
      <w:r>
        <w:rPr>
          <w:color w:val="000000" w:themeColor="text1"/>
          <w:szCs w:val="32"/>
          <w14:textFill>
            <w14:solidFill>
              <w14:schemeClr w14:val="tx1"/>
            </w14:solidFill>
          </w14:textFill>
        </w:rPr>
        <w:t>、堤后</w:t>
      </w:r>
      <w:r>
        <w:rPr>
          <w:rFonts w:hint="eastAsia"/>
          <w:color w:val="000000" w:themeColor="text1"/>
          <w:szCs w:val="32"/>
          <w14:textFill>
            <w14:solidFill>
              <w14:schemeClr w14:val="tx1"/>
            </w14:solidFill>
          </w14:textFill>
        </w:rPr>
        <w:t>回填平台</w:t>
      </w:r>
      <w:r>
        <w:rPr>
          <w:color w:val="000000" w:themeColor="text1"/>
          <w:szCs w:val="32"/>
          <w14:textFill>
            <w14:solidFill>
              <w14:schemeClr w14:val="tx1"/>
            </w14:solidFill>
          </w14:textFill>
        </w:rPr>
        <w:t>+桩板墙+</w:t>
      </w:r>
      <w:r>
        <w:rPr>
          <w:rFonts w:hint="eastAsia"/>
          <w:szCs w:val="32"/>
        </w:rPr>
        <w:t>亲水平台</w:t>
      </w:r>
      <w:r>
        <w:rPr>
          <w:rFonts w:hint="eastAsia"/>
          <w:color w:val="000000" w:themeColor="text1"/>
          <w:szCs w:val="32"/>
          <w14:textFill>
            <w14:solidFill>
              <w14:schemeClr w14:val="tx1"/>
            </w14:solidFill>
          </w14:textFill>
        </w:rPr>
        <w:t>（方案二）</w:t>
      </w:r>
      <w:r>
        <w:rPr>
          <w:color w:val="000000" w:themeColor="text1"/>
          <w:szCs w:val="32"/>
          <w14:textFill>
            <w14:solidFill>
              <w14:schemeClr w14:val="tx1"/>
            </w14:solidFill>
          </w14:textFill>
        </w:rPr>
        <w:t>、堤后</w:t>
      </w:r>
      <w:r>
        <w:rPr>
          <w:rFonts w:hint="eastAsia"/>
          <w:color w:val="000000" w:themeColor="text1"/>
          <w:szCs w:val="32"/>
          <w14:textFill>
            <w14:solidFill>
              <w14:schemeClr w14:val="tx1"/>
            </w14:solidFill>
          </w14:textFill>
        </w:rPr>
        <w:t>回填平台</w:t>
      </w:r>
      <w:r>
        <w:rPr>
          <w:color w:val="000000" w:themeColor="text1"/>
          <w:szCs w:val="32"/>
          <w14:textFill>
            <w14:solidFill>
              <w14:schemeClr w14:val="tx1"/>
            </w14:solidFill>
          </w14:textFill>
        </w:rPr>
        <w:t>+高压旋喷基础处理+上部重力式挡墙+</w:t>
      </w:r>
      <w:r>
        <w:rPr>
          <w:rFonts w:hint="eastAsia"/>
          <w:color w:val="000000" w:themeColor="text1"/>
          <w:szCs w:val="32"/>
          <w14:textFill>
            <w14:solidFill>
              <w14:schemeClr w14:val="tx1"/>
            </w14:solidFill>
          </w14:textFill>
        </w:rPr>
        <w:t>亲水平台（方案三）</w:t>
      </w:r>
      <w:r>
        <w:rPr>
          <w:color w:val="000000" w:themeColor="text1"/>
          <w:szCs w:val="32"/>
          <w14:textFill>
            <w14:solidFill>
              <w14:schemeClr w14:val="tx1"/>
            </w14:solidFill>
          </w14:textFill>
        </w:rPr>
        <w:t>、堤后</w:t>
      </w:r>
      <w:r>
        <w:rPr>
          <w:rFonts w:hint="eastAsia"/>
          <w:color w:val="000000" w:themeColor="text1"/>
          <w:szCs w:val="32"/>
          <w14:textFill>
            <w14:solidFill>
              <w14:schemeClr w14:val="tx1"/>
            </w14:solidFill>
          </w14:textFill>
        </w:rPr>
        <w:t>回填平台</w:t>
      </w:r>
      <w:r>
        <w:rPr>
          <w:color w:val="000000" w:themeColor="text1"/>
          <w:szCs w:val="32"/>
          <w14:textFill>
            <w14:solidFill>
              <w14:schemeClr w14:val="tx1"/>
            </w14:solidFill>
          </w14:textFill>
        </w:rPr>
        <w:t>+整体重力式挡墙+</w:t>
      </w:r>
      <w:r>
        <w:rPr>
          <w:rFonts w:hint="eastAsia"/>
          <w:szCs w:val="32"/>
        </w:rPr>
        <w:t>亲水平台</w:t>
      </w:r>
      <w:r>
        <w:rPr>
          <w:rFonts w:hint="eastAsia"/>
          <w:color w:val="000000" w:themeColor="text1"/>
          <w:szCs w:val="32"/>
          <w14:textFill>
            <w14:solidFill>
              <w14:schemeClr w14:val="tx1"/>
            </w14:solidFill>
          </w14:textFill>
        </w:rPr>
        <w:t>（方案四）等</w:t>
      </w:r>
      <w:r>
        <w:rPr>
          <w:color w:val="000000" w:themeColor="text1"/>
          <w:szCs w:val="32"/>
          <w14:textFill>
            <w14:solidFill>
              <w14:schemeClr w14:val="tx1"/>
            </w14:solidFill>
          </w14:textFill>
        </w:rPr>
        <w:t>4个方案技术经济比选，基本同意</w:t>
      </w:r>
      <w:r>
        <w:rPr>
          <w:rFonts w:hint="eastAsia"/>
          <w:color w:val="000000" w:themeColor="text1"/>
          <w:szCs w:val="32"/>
          <w14:textFill>
            <w14:solidFill>
              <w14:schemeClr w14:val="tx1"/>
            </w14:solidFill>
          </w14:textFill>
        </w:rPr>
        <w:t>采用方案四</w:t>
      </w:r>
      <w:r>
        <w:rPr>
          <w:color w:val="000000" w:themeColor="text1"/>
          <w:szCs w:val="32"/>
          <w14:textFill>
            <w14:solidFill>
              <w14:schemeClr w14:val="tx1"/>
            </w14:solidFill>
          </w14:textFill>
        </w:rPr>
        <w:t>。</w:t>
      </w:r>
    </w:p>
    <w:p>
      <w:pPr>
        <w:spacing w:line="594" w:lineRule="exact"/>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桩号</w:t>
      </w:r>
      <w:r>
        <w:rPr>
          <w:color w:val="000000" w:themeColor="text1"/>
          <w:szCs w:val="32"/>
          <w14:textFill>
            <w14:solidFill>
              <w14:schemeClr w14:val="tx1"/>
            </w14:solidFill>
          </w14:textFill>
        </w:rPr>
        <w:t>堤顶0+318.6～0+385.1段</w:t>
      </w:r>
      <w:r>
        <w:rPr>
          <w:rFonts w:hint="eastAsia"/>
          <w:color w:val="000000" w:themeColor="text1"/>
          <w:szCs w:val="32"/>
          <w14:textFill>
            <w14:solidFill>
              <w14:schemeClr w14:val="tx1"/>
            </w14:solidFill>
          </w14:textFill>
        </w:rPr>
        <w:t>为</w:t>
      </w:r>
      <w:r>
        <w:rPr>
          <w:color w:val="000000" w:themeColor="text1"/>
          <w:szCs w:val="32"/>
          <w14:textFill>
            <w14:solidFill>
              <w14:schemeClr w14:val="tx1"/>
            </w14:solidFill>
          </w14:textFill>
        </w:rPr>
        <w:t>衔接段，基本同意将桩板墙优化为镇脚+斜坡+防浪墙型式。</w:t>
      </w:r>
    </w:p>
    <w:p>
      <w:pPr>
        <w:spacing w:line="594" w:lineRule="exact"/>
        <w:rPr>
          <w:color w:val="000000" w:themeColor="text1"/>
          <w:szCs w:val="32"/>
          <w14:textFill>
            <w14:solidFill>
              <w14:schemeClr w14:val="tx1"/>
            </w14:solidFill>
          </w14:textFill>
        </w:rPr>
      </w:pPr>
      <w:r>
        <w:rPr>
          <w:rFonts w:hint="eastAsia"/>
          <w:color w:val="000000" w:themeColor="text1"/>
          <w:szCs w:val="32"/>
          <w:lang w:eastAsia="zh-CN"/>
          <w14:textFill>
            <w14:solidFill>
              <w14:schemeClr w14:val="tx1"/>
            </w14:solidFill>
          </w14:textFill>
        </w:rPr>
        <w:t>堤顶</w:t>
      </w:r>
      <w:r>
        <w:rPr>
          <w:color w:val="000000" w:themeColor="text1"/>
          <w:szCs w:val="32"/>
          <w14:textFill>
            <w14:solidFill>
              <w14:schemeClr w14:val="tx1"/>
            </w14:solidFill>
          </w14:textFill>
        </w:rPr>
        <w:t>悬挂移动钢闸门经6.0</w:t>
      </w:r>
      <w:r>
        <w:rPr>
          <w:rFonts w:hint="eastAsia"/>
          <w:color w:val="000000" w:themeColor="text1"/>
          <w:szCs w:val="32"/>
          <w14:textFill>
            <w14:solidFill>
              <w14:schemeClr w14:val="tx1"/>
            </w14:solidFill>
          </w14:textFill>
        </w:rPr>
        <w:t>m</w:t>
      </w:r>
      <w:r>
        <w:rPr>
          <w:color w:val="000000" w:themeColor="text1"/>
          <w:szCs w:val="32"/>
          <w14:textFill>
            <w14:solidFill>
              <w14:schemeClr w14:val="tx1"/>
            </w14:solidFill>
          </w14:textFill>
        </w:rPr>
        <w:t>、8.0</w:t>
      </w:r>
      <w:r>
        <w:rPr>
          <w:rFonts w:hint="eastAsia"/>
          <w:color w:val="000000" w:themeColor="text1"/>
          <w:szCs w:val="32"/>
          <w14:textFill>
            <w14:solidFill>
              <w14:schemeClr w14:val="tx1"/>
            </w14:solidFill>
          </w14:textFill>
        </w:rPr>
        <w:t>m</w:t>
      </w:r>
      <w:r>
        <w:rPr>
          <w:color w:val="000000" w:themeColor="text1"/>
          <w:szCs w:val="32"/>
          <w14:textFill>
            <w14:solidFill>
              <w14:schemeClr w14:val="tx1"/>
            </w14:solidFill>
          </w14:textFill>
        </w:rPr>
        <w:t>、10.0m三种宽度比选，基本同意宽度</w:t>
      </w:r>
      <w:r>
        <w:rPr>
          <w:rFonts w:hint="eastAsia"/>
          <w:color w:val="000000" w:themeColor="text1"/>
          <w:szCs w:val="32"/>
          <w14:textFill>
            <w14:solidFill>
              <w14:schemeClr w14:val="tx1"/>
            </w14:solidFill>
          </w14:textFill>
        </w:rPr>
        <w:t>采用</w:t>
      </w:r>
      <w:r>
        <w:rPr>
          <w:color w:val="000000" w:themeColor="text1"/>
          <w:szCs w:val="32"/>
          <w14:textFill>
            <w14:solidFill>
              <w14:schemeClr w14:val="tx1"/>
            </w14:solidFill>
          </w14:textFill>
        </w:rPr>
        <w:t>8.0m。</w:t>
      </w:r>
    </w:p>
    <w:p>
      <w:pPr>
        <w:spacing w:line="594" w:lineRule="exact"/>
        <w:rPr>
          <w:color w:val="000000" w:themeColor="text1"/>
          <w:szCs w:val="32"/>
          <w14:textFill>
            <w14:solidFill>
              <w14:schemeClr w14:val="tx1"/>
            </w14:solidFill>
          </w14:textFill>
        </w:rPr>
      </w:pPr>
      <w:r>
        <w:rPr>
          <w:color w:val="000000" w:themeColor="text1"/>
          <w:szCs w:val="32"/>
          <w14:textFill>
            <w14:solidFill>
              <w14:schemeClr w14:val="tx1"/>
            </w14:solidFill>
          </w14:textFill>
        </w:rPr>
        <w:t>暗涵型式经城门洞形、圆形、矩形三种结构型式比选，基本同意</w:t>
      </w:r>
      <w:r>
        <w:rPr>
          <w:rFonts w:hint="eastAsia"/>
          <w:color w:val="000000" w:themeColor="text1"/>
          <w:szCs w:val="32"/>
          <w14:textFill>
            <w14:solidFill>
              <w14:schemeClr w14:val="tx1"/>
            </w14:solidFill>
          </w14:textFill>
        </w:rPr>
        <w:t>采用</w:t>
      </w:r>
      <w:r>
        <w:rPr>
          <w:color w:val="000000" w:themeColor="text1"/>
          <w:szCs w:val="32"/>
          <w14:textFill>
            <w14:solidFill>
              <w14:schemeClr w14:val="tx1"/>
            </w14:solidFill>
          </w14:textFill>
        </w:rPr>
        <w:t>矩形</w:t>
      </w:r>
      <w:r>
        <w:rPr>
          <w:rFonts w:hint="eastAsia"/>
          <w:color w:val="000000" w:themeColor="text1"/>
          <w:szCs w:val="32"/>
          <w14:textFill>
            <w14:solidFill>
              <w14:schemeClr w14:val="tx1"/>
            </w14:solidFill>
          </w14:textFill>
        </w:rPr>
        <w:t>型式</w:t>
      </w:r>
      <w:r>
        <w:rPr>
          <w:color w:val="000000" w:themeColor="text1"/>
          <w:szCs w:val="32"/>
          <w14:textFill>
            <w14:solidFill>
              <w14:schemeClr w14:val="tx1"/>
            </w14:solidFill>
          </w14:textFill>
        </w:rPr>
        <w:t>。</w:t>
      </w:r>
    </w:p>
    <w:p>
      <w:pPr>
        <w:spacing w:line="594" w:lineRule="exact"/>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桩号</w:t>
      </w:r>
      <w:r>
        <w:rPr>
          <w:color w:val="000000" w:themeColor="text1"/>
          <w:szCs w:val="32"/>
          <w14:textFill>
            <w14:solidFill>
              <w14:schemeClr w14:val="tx1"/>
            </w14:solidFill>
          </w14:textFill>
        </w:rPr>
        <w:t>ZB0+000.0～ZB0+278.5段，施工期支护结构经圆桩型桩板墙、方桩型桩板墙和地下连续墙等三种型式比选，基本同意采用圆桩型桩板墙。</w:t>
      </w:r>
    </w:p>
    <w:p>
      <w:pPr>
        <w:spacing w:line="594" w:lineRule="exact"/>
        <w:rPr>
          <w:rFonts w:hint="eastAsia" w:ascii="方正楷体_GBK" w:hAnsi="方正楷体_GBK" w:eastAsia="方正楷体_GBK" w:cs="方正楷体_GBK"/>
          <w:szCs w:val="32"/>
        </w:rPr>
      </w:pPr>
      <w:r>
        <w:rPr>
          <w:rFonts w:ascii="方正楷体_GBK" w:hAnsi="方正楷体_GBK" w:eastAsia="方正楷体_GBK" w:cs="方正楷体_GBK"/>
          <w:szCs w:val="32"/>
        </w:rPr>
        <w:t>（五）工程总布置</w:t>
      </w:r>
    </w:p>
    <w:p>
      <w:pPr>
        <w:snapToGrid w:val="0"/>
        <w:spacing w:line="594" w:lineRule="exact"/>
        <w:rPr>
          <w:color w:val="000000" w:themeColor="text1"/>
          <w:szCs w:val="32"/>
          <w14:textFill>
            <w14:solidFill>
              <w14:schemeClr w14:val="tx1"/>
            </w14:solidFill>
          </w14:textFill>
        </w:rPr>
      </w:pPr>
      <w:r>
        <w:rPr>
          <w:color w:val="000000" w:themeColor="text1"/>
          <w:szCs w:val="32"/>
          <w14:textFill>
            <w14:solidFill>
              <w14:schemeClr w14:val="tx1"/>
            </w14:solidFill>
          </w14:textFill>
        </w:rPr>
        <w:t>基本同意工程总布置。</w:t>
      </w:r>
    </w:p>
    <w:p>
      <w:pPr>
        <w:tabs>
          <w:tab w:val="left" w:pos="5670"/>
        </w:tabs>
        <w:spacing w:line="594" w:lineRule="exact"/>
        <w:rPr>
          <w:color w:val="000000" w:themeColor="text1"/>
          <w:szCs w:val="32"/>
          <w14:textFill>
            <w14:solidFill>
              <w14:schemeClr w14:val="tx1"/>
            </w14:solidFill>
          </w14:textFill>
        </w:rPr>
      </w:pPr>
      <w:r>
        <w:rPr>
          <w:color w:val="000000" w:themeColor="text1"/>
          <w:szCs w:val="32"/>
          <w14:textFill>
            <w14:solidFill>
              <w14:schemeClr w14:val="tx1"/>
            </w14:solidFill>
          </w14:textFill>
        </w:rPr>
        <w:t>工程起于涪江干流左岸五一电灌站上游30.0m，经燕沟沟口、原水毁应急修复工程、唐家沟暗涵出口，止于米心污水处理厂，治理岸线长385.1m。工程由堤防护岸工程、控制闸工程、排涝泵站工程、交通工程、综合用房（含值班房）等</w:t>
      </w:r>
      <w:r>
        <w:rPr>
          <w:rFonts w:hint="eastAsia"/>
          <w:color w:val="000000" w:themeColor="text1"/>
          <w:szCs w:val="32"/>
          <w14:textFill>
            <w14:solidFill>
              <w14:schemeClr w14:val="tx1"/>
            </w14:solidFill>
          </w14:textFill>
        </w:rPr>
        <w:t>五</w:t>
      </w:r>
      <w:r>
        <w:rPr>
          <w:color w:val="000000" w:themeColor="text1"/>
          <w:szCs w:val="32"/>
          <w14:textFill>
            <w14:solidFill>
              <w14:schemeClr w14:val="tx1"/>
            </w14:solidFill>
          </w14:textFill>
        </w:rPr>
        <w:t>部分组成。</w:t>
      </w:r>
    </w:p>
    <w:p>
      <w:pPr>
        <w:pStyle w:val="5"/>
        <w:keepNext w:val="0"/>
        <w:keepLines w:val="0"/>
        <w:numPr>
          <w:ilvl w:val="3"/>
          <w:numId w:val="0"/>
        </w:numPr>
        <w:spacing w:line="594" w:lineRule="exact"/>
        <w:ind w:firstLine="640" w:firstLineChars="200"/>
        <w:outlineLvl w:val="9"/>
        <w:rPr>
          <w:bCs w:val="0"/>
          <w:color w:val="000000" w:themeColor="text1"/>
          <w:kern w:val="2"/>
          <w:szCs w:val="32"/>
          <w14:textFill>
            <w14:solidFill>
              <w14:schemeClr w14:val="tx1"/>
            </w14:solidFill>
          </w14:textFill>
        </w:rPr>
      </w:pPr>
      <w:r>
        <w:rPr>
          <w:bCs w:val="0"/>
          <w:color w:val="000000" w:themeColor="text1"/>
          <w:kern w:val="2"/>
          <w:szCs w:val="32"/>
          <w14:textFill>
            <w14:solidFill>
              <w14:schemeClr w14:val="tx1"/>
            </w14:solidFill>
          </w14:textFill>
        </w:rPr>
        <w:t>1.堤防护岸工程</w:t>
      </w:r>
    </w:p>
    <w:p>
      <w:pPr>
        <w:pStyle w:val="16"/>
        <w:spacing w:line="594" w:lineRule="exact"/>
        <w:ind w:right="0" w:firstLine="640"/>
        <w:rPr>
          <w:rFonts w:ascii="Times New Roman" w:eastAsia="方正仿宋_GBK"/>
          <w:color w:val="000000" w:themeColor="text1"/>
          <w:sz w:val="32"/>
          <w:szCs w:val="32"/>
          <w14:textFill>
            <w14:solidFill>
              <w14:schemeClr w14:val="tx1"/>
            </w14:solidFill>
          </w14:textFill>
        </w:rPr>
      </w:pPr>
      <w:r>
        <w:rPr>
          <w:rFonts w:hint="eastAsia" w:ascii="Times New Roman" w:eastAsia="方正仿宋_GBK"/>
          <w:color w:val="000000" w:themeColor="text1"/>
          <w:sz w:val="32"/>
          <w:szCs w:val="32"/>
          <w14:textFill>
            <w14:solidFill>
              <w14:schemeClr w14:val="tx1"/>
            </w14:solidFill>
          </w14:textFill>
        </w:rPr>
        <w:t>堤防</w:t>
      </w:r>
      <w:r>
        <w:rPr>
          <w:rFonts w:ascii="Times New Roman" w:eastAsia="方正仿宋_GBK"/>
          <w:color w:val="000000" w:themeColor="text1"/>
          <w:sz w:val="32"/>
          <w:szCs w:val="32"/>
          <w14:textFill>
            <w14:solidFill>
              <w14:schemeClr w14:val="tx1"/>
            </w14:solidFill>
          </w14:textFill>
        </w:rPr>
        <w:t>护岸工程包括首段（</w:t>
      </w:r>
      <w:r>
        <w:rPr>
          <w:rFonts w:hint="eastAsia" w:ascii="Times New Roman" w:eastAsia="方正仿宋_GBK"/>
          <w:color w:val="000000" w:themeColor="text1"/>
          <w:sz w:val="32"/>
          <w:szCs w:val="32"/>
          <w14:textFill>
            <w14:solidFill>
              <w14:schemeClr w14:val="tx1"/>
            </w14:solidFill>
          </w14:textFill>
        </w:rPr>
        <w:t>桩号</w:t>
      </w:r>
      <w:r>
        <w:rPr>
          <w:rFonts w:ascii="Times New Roman" w:eastAsia="方正仿宋_GBK"/>
          <w:color w:val="000000" w:themeColor="text1"/>
          <w:sz w:val="32"/>
          <w:szCs w:val="32"/>
          <w14:textFill>
            <w14:solidFill>
              <w14:schemeClr w14:val="tx1"/>
            </w14:solidFill>
          </w14:textFill>
        </w:rPr>
        <w:t>堤顶0+000.0～0+061.7）、中间段（</w:t>
      </w:r>
      <w:r>
        <w:rPr>
          <w:rFonts w:hint="eastAsia" w:ascii="Times New Roman" w:eastAsia="方正仿宋_GBK"/>
          <w:color w:val="000000" w:themeColor="text1"/>
          <w:sz w:val="32"/>
          <w:szCs w:val="32"/>
          <w14:textFill>
            <w14:solidFill>
              <w14:schemeClr w14:val="tx1"/>
            </w14:solidFill>
          </w14:textFill>
        </w:rPr>
        <w:t>桩号</w:t>
      </w:r>
      <w:r>
        <w:rPr>
          <w:rFonts w:ascii="Times New Roman" w:eastAsia="方正仿宋_GBK"/>
          <w:color w:val="000000" w:themeColor="text1"/>
          <w:sz w:val="32"/>
          <w:szCs w:val="32"/>
          <w14:textFill>
            <w14:solidFill>
              <w14:schemeClr w14:val="tx1"/>
            </w14:solidFill>
          </w14:textFill>
        </w:rPr>
        <w:t>堤顶0+123.1～0+318.6）和尾段（</w:t>
      </w:r>
      <w:r>
        <w:rPr>
          <w:rFonts w:hint="eastAsia" w:ascii="Times New Roman" w:eastAsia="方正仿宋_GBK"/>
          <w:color w:val="000000" w:themeColor="text1"/>
          <w:sz w:val="32"/>
          <w:szCs w:val="32"/>
          <w14:textFill>
            <w14:solidFill>
              <w14:schemeClr w14:val="tx1"/>
            </w14:solidFill>
          </w14:textFill>
        </w:rPr>
        <w:t>桩号</w:t>
      </w:r>
      <w:r>
        <w:rPr>
          <w:rFonts w:ascii="Times New Roman" w:eastAsia="方正仿宋_GBK"/>
          <w:color w:val="000000" w:themeColor="text1"/>
          <w:sz w:val="32"/>
          <w:szCs w:val="32"/>
          <w14:textFill>
            <w14:solidFill>
              <w14:schemeClr w14:val="tx1"/>
            </w14:solidFill>
          </w14:textFill>
        </w:rPr>
        <w:t>堤顶0+318.6～0+385.1）。</w:t>
      </w:r>
    </w:p>
    <w:p>
      <w:pPr>
        <w:pStyle w:val="16"/>
        <w:spacing w:line="594" w:lineRule="exact"/>
        <w:ind w:right="0" w:firstLine="640"/>
        <w:rPr>
          <w:rFonts w:ascii="Times New Roman" w:eastAsia="方正仿宋_GBK"/>
          <w:color w:val="000000" w:themeColor="text1"/>
          <w:sz w:val="32"/>
          <w:szCs w:val="32"/>
          <w14:textFill>
            <w14:solidFill>
              <w14:schemeClr w14:val="tx1"/>
            </w14:solidFill>
          </w14:textFill>
        </w:rPr>
      </w:pPr>
      <w:r>
        <w:rPr>
          <w:rFonts w:hint="eastAsia" w:ascii="Times New Roman" w:eastAsia="方正仿宋_GBK"/>
          <w:color w:val="000000" w:themeColor="text1"/>
          <w:sz w:val="32"/>
          <w:szCs w:val="32"/>
          <w:lang w:eastAsia="zh-CN"/>
          <w14:textFill>
            <w14:solidFill>
              <w14:schemeClr w14:val="tx1"/>
            </w14:solidFill>
          </w14:textFill>
        </w:rPr>
        <w:t>首段</w:t>
      </w:r>
      <w:r>
        <w:rPr>
          <w:rFonts w:hint="eastAsia" w:ascii="Times New Roman" w:eastAsia="方正仿宋_GBK"/>
          <w:color w:val="000000" w:themeColor="text1"/>
          <w:sz w:val="32"/>
          <w:szCs w:val="32"/>
          <w14:textFill>
            <w14:solidFill>
              <w14:schemeClr w14:val="tx1"/>
            </w14:solidFill>
          </w14:textFill>
        </w:rPr>
        <w:t>桩号堤顶0+000.0～0+013.7段采用防浪墙</w:t>
      </w:r>
      <w:r>
        <w:rPr>
          <w:rFonts w:ascii="Times New Roman" w:eastAsia="方正仿宋_GBK"/>
          <w:color w:val="000000" w:themeColor="text1"/>
          <w:sz w:val="32"/>
          <w:szCs w:val="32"/>
          <w14:textFill>
            <w14:solidFill>
              <w14:schemeClr w14:val="tx1"/>
            </w14:solidFill>
          </w14:textFill>
        </w:rPr>
        <w:t>+</w:t>
      </w:r>
      <w:r>
        <w:rPr>
          <w:rFonts w:hint="eastAsia" w:ascii="Times New Roman" w:eastAsia="方正仿宋_GBK"/>
          <w:color w:val="000000" w:themeColor="text1"/>
          <w:sz w:val="32"/>
          <w:szCs w:val="32"/>
          <w14:textFill>
            <w14:solidFill>
              <w14:schemeClr w14:val="tx1"/>
            </w14:solidFill>
          </w14:textFill>
        </w:rPr>
        <w:t>倒T型结构</w:t>
      </w:r>
      <w:r>
        <w:rPr>
          <w:rFonts w:ascii="Times New Roman" w:eastAsia="方正仿宋_GBK"/>
          <w:color w:val="000000" w:themeColor="text1"/>
          <w:sz w:val="32"/>
          <w:szCs w:val="32"/>
          <w14:textFill>
            <w14:solidFill>
              <w14:schemeClr w14:val="tx1"/>
            </w14:solidFill>
          </w14:textFill>
        </w:rPr>
        <w:t>+</w:t>
      </w:r>
      <w:r>
        <w:rPr>
          <w:rFonts w:hint="eastAsia" w:ascii="Times New Roman" w:eastAsia="方正仿宋_GBK"/>
          <w:color w:val="000000" w:themeColor="text1"/>
          <w:sz w:val="32"/>
          <w:szCs w:val="32"/>
          <w14:textFill>
            <w14:solidFill>
              <w14:schemeClr w14:val="tx1"/>
            </w14:solidFill>
          </w14:textFill>
        </w:rPr>
        <w:t>下河梯道合建</w:t>
      </w:r>
      <w:r>
        <w:rPr>
          <w:rFonts w:ascii="Times New Roman" w:eastAsia="方正仿宋_GBK"/>
          <w:color w:val="000000" w:themeColor="text1"/>
          <w:sz w:val="32"/>
          <w:szCs w:val="32"/>
          <w14:textFill>
            <w14:solidFill>
              <w14:schemeClr w14:val="tx1"/>
            </w14:solidFill>
          </w14:textFill>
        </w:rPr>
        <w:t>；</w:t>
      </w:r>
      <w:r>
        <w:rPr>
          <w:rFonts w:hint="eastAsia" w:ascii="Times New Roman" w:eastAsia="方正仿宋_GBK"/>
          <w:color w:val="000000" w:themeColor="text1"/>
          <w:sz w:val="32"/>
          <w:szCs w:val="32"/>
          <w14:textFill>
            <w14:solidFill>
              <w14:schemeClr w14:val="tx1"/>
            </w14:solidFill>
          </w14:textFill>
        </w:rPr>
        <w:t>桩号</w:t>
      </w:r>
      <w:r>
        <w:rPr>
          <w:rFonts w:ascii="Times New Roman" w:eastAsia="方正仿宋_GBK"/>
          <w:color w:val="000000" w:themeColor="text1"/>
          <w:sz w:val="32"/>
          <w:szCs w:val="32"/>
          <w14:textFill>
            <w14:solidFill>
              <w14:schemeClr w14:val="tx1"/>
            </w14:solidFill>
          </w14:textFill>
        </w:rPr>
        <w:t>堤顶0+013.7～0+038.9、堤顶0+041.7～0+050.6段采用</w:t>
      </w:r>
      <w:bookmarkStart w:id="0" w:name="OLE_LINK89"/>
      <w:bookmarkStart w:id="1" w:name="OLE_LINK90"/>
      <w:r>
        <w:rPr>
          <w:rFonts w:ascii="Times New Roman" w:eastAsia="方正仿宋_GBK"/>
          <w:color w:val="000000" w:themeColor="text1"/>
          <w:sz w:val="32"/>
          <w:szCs w:val="32"/>
          <w14:textFill>
            <w14:solidFill>
              <w14:schemeClr w14:val="tx1"/>
            </w14:solidFill>
          </w14:textFill>
        </w:rPr>
        <w:t>箱型结构</w:t>
      </w:r>
      <w:bookmarkEnd w:id="0"/>
      <w:bookmarkEnd w:id="1"/>
      <w:r>
        <w:rPr>
          <w:rFonts w:ascii="Times New Roman" w:eastAsia="方正仿宋_GBK"/>
          <w:color w:val="000000" w:themeColor="text1"/>
          <w:sz w:val="32"/>
          <w:szCs w:val="32"/>
          <w:highlight w:val="none"/>
          <w14:textFill>
            <w14:solidFill>
              <w14:schemeClr w14:val="tx1"/>
            </w14:solidFill>
          </w14:textFill>
        </w:rPr>
        <w:t>；</w:t>
      </w:r>
      <w:r>
        <w:rPr>
          <w:rFonts w:hint="eastAsia" w:ascii="Times New Roman" w:eastAsia="方正仿宋_GBK"/>
          <w:color w:val="000000" w:themeColor="text1"/>
          <w:sz w:val="32"/>
          <w:szCs w:val="32"/>
          <w:highlight w:val="none"/>
          <w14:textFill>
            <w14:solidFill>
              <w14:schemeClr w14:val="tx1"/>
            </w14:solidFill>
          </w14:textFill>
        </w:rPr>
        <w:t>桩号</w:t>
      </w:r>
      <w:r>
        <w:rPr>
          <w:rFonts w:ascii="Times New Roman" w:eastAsia="方正仿宋_GBK"/>
          <w:color w:val="000000" w:themeColor="text1"/>
          <w:sz w:val="32"/>
          <w:szCs w:val="32"/>
          <w:highlight w:val="none"/>
          <w14:textFill>
            <w14:solidFill>
              <w14:schemeClr w14:val="tx1"/>
            </w14:solidFill>
          </w14:textFill>
        </w:rPr>
        <w:t>堤顶0+038.9～0+041.7段利用五一电灌站</w:t>
      </w:r>
      <w:r>
        <w:rPr>
          <w:rFonts w:hint="eastAsia" w:ascii="Times New Roman" w:eastAsia="方正仿宋_GBK"/>
          <w:color w:val="000000" w:themeColor="text1"/>
          <w:sz w:val="32"/>
          <w:szCs w:val="32"/>
          <w:highlight w:val="none"/>
          <w:lang w:eastAsia="zh-CN"/>
          <w14:textFill>
            <w14:solidFill>
              <w14:schemeClr w14:val="tx1"/>
            </w14:solidFill>
          </w14:textFill>
        </w:rPr>
        <w:t>检修桥上部结构</w:t>
      </w:r>
      <w:r>
        <w:rPr>
          <w:rFonts w:hint="eastAsia" w:ascii="Times New Roman" w:eastAsia="方正仿宋_GBK"/>
          <w:color w:val="000000" w:themeColor="text1"/>
          <w:sz w:val="32"/>
          <w:szCs w:val="32"/>
          <w:highlight w:val="none"/>
          <w:lang w:val="en-US" w:eastAsia="zh-CN"/>
          <w14:textFill>
            <w14:solidFill>
              <w14:schemeClr w14:val="tx1"/>
            </w14:solidFill>
          </w14:textFill>
        </w:rPr>
        <w:t>+</w:t>
      </w:r>
      <w:r>
        <w:rPr>
          <w:rFonts w:ascii="Times New Roman" w:eastAsia="方正仿宋_GBK"/>
          <w:color w:val="000000" w:themeColor="text1"/>
          <w:sz w:val="32"/>
          <w:szCs w:val="32"/>
          <w14:textFill>
            <w14:solidFill>
              <w14:schemeClr w14:val="tx1"/>
            </w14:solidFill>
          </w14:textFill>
        </w:rPr>
        <w:t>箱型结构</w:t>
      </w:r>
      <w:r>
        <w:rPr>
          <w:rFonts w:hint="eastAsia" w:ascii="Times New Roman" w:eastAsia="方正仿宋_GBK"/>
          <w:color w:val="000000" w:themeColor="text1"/>
          <w:sz w:val="32"/>
          <w:szCs w:val="32"/>
          <w:lang w:eastAsia="zh-CN"/>
          <w14:textFill>
            <w14:solidFill>
              <w14:schemeClr w14:val="tx1"/>
            </w14:solidFill>
          </w14:textFill>
        </w:rPr>
        <w:t>合建</w:t>
      </w:r>
      <w:r>
        <w:rPr>
          <w:rFonts w:ascii="Times New Roman" w:eastAsia="方正仿宋_GBK"/>
          <w:color w:val="000000" w:themeColor="text1"/>
          <w:sz w:val="32"/>
          <w:szCs w:val="32"/>
          <w14:textFill>
            <w14:solidFill>
              <w14:schemeClr w14:val="tx1"/>
            </w14:solidFill>
          </w14:textFill>
        </w:rPr>
        <w:t>；</w:t>
      </w:r>
      <w:r>
        <w:rPr>
          <w:rFonts w:hint="eastAsia" w:ascii="Times New Roman" w:eastAsia="方正仿宋_GBK"/>
          <w:color w:val="000000" w:themeColor="text1"/>
          <w:sz w:val="32"/>
          <w:szCs w:val="32"/>
          <w14:textFill>
            <w14:solidFill>
              <w14:schemeClr w14:val="tx1"/>
            </w14:solidFill>
          </w14:textFill>
        </w:rPr>
        <w:t>桩号</w:t>
      </w:r>
      <w:r>
        <w:rPr>
          <w:rFonts w:ascii="Times New Roman" w:eastAsia="方正仿宋_GBK"/>
          <w:color w:val="000000" w:themeColor="text1"/>
          <w:sz w:val="32"/>
          <w:szCs w:val="32"/>
          <w14:textFill>
            <w14:solidFill>
              <w14:schemeClr w14:val="tx1"/>
            </w14:solidFill>
          </w14:textFill>
        </w:rPr>
        <w:t>堤顶0+050.6～0+061.7段采用重力式挡墙。</w:t>
      </w:r>
    </w:p>
    <w:p>
      <w:pPr>
        <w:pStyle w:val="16"/>
        <w:spacing w:line="594" w:lineRule="exact"/>
        <w:ind w:right="0" w:firstLine="640"/>
        <w:rPr>
          <w:rFonts w:ascii="Times New Roman" w:eastAsia="方正仿宋_GBK"/>
          <w:color w:val="000000" w:themeColor="text1"/>
          <w:sz w:val="32"/>
          <w:szCs w:val="32"/>
          <w14:textFill>
            <w14:solidFill>
              <w14:schemeClr w14:val="tx1"/>
            </w14:solidFill>
          </w14:textFill>
        </w:rPr>
      </w:pPr>
      <w:r>
        <w:rPr>
          <w:rFonts w:ascii="Times New Roman" w:eastAsia="方正仿宋_GBK"/>
          <w:color w:val="000000" w:themeColor="text1"/>
          <w:sz w:val="32"/>
          <w:szCs w:val="32"/>
          <w14:textFill>
            <w14:solidFill>
              <w14:schemeClr w14:val="tx1"/>
            </w14:solidFill>
          </w14:textFill>
        </w:rPr>
        <w:t>中间段</w:t>
      </w:r>
      <w:r>
        <w:rPr>
          <w:rFonts w:hint="eastAsia" w:ascii="Times New Roman" w:eastAsia="方正仿宋_GBK"/>
          <w:color w:val="000000" w:themeColor="text1"/>
          <w:sz w:val="32"/>
          <w:szCs w:val="32"/>
          <w14:textFill>
            <w14:solidFill>
              <w14:schemeClr w14:val="tx1"/>
            </w14:solidFill>
          </w14:textFill>
        </w:rPr>
        <w:t>桩号堤顶0+123.1～0+307.4段</w:t>
      </w:r>
      <w:r>
        <w:rPr>
          <w:rFonts w:ascii="Times New Roman" w:eastAsia="方正仿宋_GBK"/>
          <w:color w:val="000000" w:themeColor="text1"/>
          <w:sz w:val="32"/>
          <w:szCs w:val="32"/>
          <w14:textFill>
            <w14:solidFill>
              <w14:schemeClr w14:val="tx1"/>
            </w14:solidFill>
          </w14:textFill>
        </w:rPr>
        <w:t>采用堤后</w:t>
      </w:r>
      <w:r>
        <w:rPr>
          <w:rFonts w:hint="eastAsia" w:ascii="Times New Roman" w:eastAsia="方正仿宋_GBK"/>
          <w:color w:val="000000" w:themeColor="text1"/>
          <w:sz w:val="32"/>
          <w:szCs w:val="32"/>
          <w14:textFill>
            <w14:solidFill>
              <w14:schemeClr w14:val="tx1"/>
            </w14:solidFill>
          </w14:textFill>
        </w:rPr>
        <w:t>回填平台</w:t>
      </w:r>
      <w:r>
        <w:rPr>
          <w:rFonts w:ascii="Times New Roman" w:eastAsia="方正仿宋_GBK"/>
          <w:color w:val="000000" w:themeColor="text1"/>
          <w:sz w:val="32"/>
          <w:szCs w:val="32"/>
          <w14:textFill>
            <w14:solidFill>
              <w14:schemeClr w14:val="tx1"/>
            </w14:solidFill>
          </w14:textFill>
        </w:rPr>
        <w:t>+整体重力式挡墙+</w:t>
      </w:r>
      <w:r>
        <w:rPr>
          <w:rFonts w:hint="eastAsia" w:ascii="Times New Roman" w:eastAsia="方正仿宋_GBK"/>
          <w:color w:val="000000" w:themeColor="text1"/>
          <w:sz w:val="32"/>
          <w:szCs w:val="32"/>
          <w14:textFill>
            <w14:solidFill>
              <w14:schemeClr w14:val="tx1"/>
            </w14:solidFill>
          </w14:textFill>
        </w:rPr>
        <w:t>亲水平台</w:t>
      </w:r>
      <w:r>
        <w:rPr>
          <w:rFonts w:ascii="Times New Roman" w:eastAsia="方正仿宋_GBK"/>
          <w:color w:val="000000" w:themeColor="text1"/>
          <w:sz w:val="32"/>
          <w:szCs w:val="32"/>
          <w14:textFill>
            <w14:solidFill>
              <w14:schemeClr w14:val="tx1"/>
            </w14:solidFill>
          </w14:textFill>
        </w:rPr>
        <w:t>的堤防护岸型式，</w:t>
      </w:r>
      <w:r>
        <w:rPr>
          <w:rFonts w:hint="eastAsia" w:ascii="Times New Roman" w:eastAsia="方正仿宋_GBK"/>
          <w:color w:val="000000" w:themeColor="text1"/>
          <w:sz w:val="32"/>
          <w:szCs w:val="32"/>
          <w14:textFill>
            <w14:solidFill>
              <w14:schemeClr w14:val="tx1"/>
            </w14:solidFill>
          </w14:textFill>
        </w:rPr>
        <w:t>整体重力式挡墙下部为重力式挡墙+桩板墙，上部为防浪墙</w:t>
      </w:r>
      <w:r>
        <w:rPr>
          <w:rFonts w:hint="eastAsia" w:ascii="Times New Roman" w:eastAsia="方正仿宋_GBK"/>
          <w:color w:val="000000" w:themeColor="text1"/>
          <w:sz w:val="32"/>
          <w:szCs w:val="32"/>
          <w:lang w:eastAsia="zh-CN"/>
          <w14:textFill>
            <w14:solidFill>
              <w14:schemeClr w14:val="tx1"/>
            </w14:solidFill>
          </w14:textFill>
        </w:rPr>
        <w:t>。</w:t>
      </w:r>
      <w:r>
        <w:rPr>
          <w:rFonts w:ascii="Times New Roman" w:eastAsia="方正仿宋_GBK"/>
          <w:color w:val="000000" w:themeColor="text1"/>
          <w:sz w:val="32"/>
          <w:szCs w:val="32"/>
          <w14:textFill>
            <w14:solidFill>
              <w14:schemeClr w14:val="tx1"/>
            </w14:solidFill>
          </w14:textFill>
        </w:rPr>
        <w:t>其中</w:t>
      </w:r>
      <w:r>
        <w:rPr>
          <w:rFonts w:hint="eastAsia" w:ascii="Times New Roman" w:eastAsia="方正仿宋_GBK"/>
          <w:color w:val="000000" w:themeColor="text1"/>
          <w:sz w:val="32"/>
          <w:szCs w:val="32"/>
          <w14:textFill>
            <w14:solidFill>
              <w14:schemeClr w14:val="tx1"/>
            </w14:solidFill>
          </w14:textFill>
        </w:rPr>
        <w:t>，桩号</w:t>
      </w:r>
      <w:r>
        <w:rPr>
          <w:rFonts w:ascii="Times New Roman" w:eastAsia="方正仿宋_GBK"/>
          <w:color w:val="000000" w:themeColor="text1"/>
          <w:sz w:val="32"/>
          <w:szCs w:val="32"/>
          <w14:textFill>
            <w14:solidFill>
              <w14:schemeClr w14:val="tx1"/>
            </w14:solidFill>
          </w14:textFill>
        </w:rPr>
        <w:t>堤顶0+219.6～0+228.6段设置过人通道，采用2扇悬挂移动钢闸门启闭防洪，迎水面设置下河梯步，堤前为</w:t>
      </w:r>
      <w:r>
        <w:rPr>
          <w:rFonts w:hint="eastAsia" w:ascii="Times New Roman" w:eastAsia="方正仿宋_GBK"/>
          <w:color w:val="000000" w:themeColor="text1"/>
          <w:sz w:val="32"/>
          <w:szCs w:val="32"/>
          <w14:textFill>
            <w14:solidFill>
              <w14:schemeClr w14:val="tx1"/>
            </w14:solidFill>
          </w14:textFill>
        </w:rPr>
        <w:t>亲水平台，堤后设回填平台</w:t>
      </w:r>
      <w:r>
        <w:rPr>
          <w:rFonts w:ascii="Times New Roman" w:eastAsia="方正仿宋_GBK"/>
          <w:color w:val="000000" w:themeColor="text1"/>
          <w:sz w:val="32"/>
          <w:szCs w:val="32"/>
          <w14:textFill>
            <w14:solidFill>
              <w14:schemeClr w14:val="tx1"/>
            </w14:solidFill>
          </w14:textFill>
        </w:rPr>
        <w:t>；</w:t>
      </w:r>
      <w:r>
        <w:rPr>
          <w:rFonts w:hint="eastAsia" w:ascii="Times New Roman" w:eastAsia="方正仿宋_GBK"/>
          <w:color w:val="000000" w:themeColor="text1"/>
          <w:sz w:val="32"/>
          <w:szCs w:val="32"/>
          <w14:textFill>
            <w14:solidFill>
              <w14:schemeClr w14:val="tx1"/>
            </w14:solidFill>
          </w14:textFill>
        </w:rPr>
        <w:t>桩号</w:t>
      </w:r>
      <w:r>
        <w:rPr>
          <w:rFonts w:ascii="Times New Roman" w:eastAsia="方正仿宋_GBK"/>
          <w:color w:val="000000" w:themeColor="text1"/>
          <w:sz w:val="32"/>
          <w:szCs w:val="32"/>
          <w14:textFill>
            <w14:solidFill>
              <w14:schemeClr w14:val="tx1"/>
            </w14:solidFill>
          </w14:textFill>
        </w:rPr>
        <w:t>堤顶0+123.1～0+211.7段，唐家沟末端箱涵置于重力式挡墙内</w:t>
      </w:r>
      <w:r>
        <w:rPr>
          <w:rFonts w:hint="eastAsia" w:ascii="Times New Roman" w:eastAsia="方正仿宋_GBK"/>
          <w:color w:val="000000" w:themeColor="text1"/>
          <w:sz w:val="32"/>
          <w:szCs w:val="32"/>
          <w:lang w:eastAsia="zh-CN"/>
          <w14:textFill>
            <w14:solidFill>
              <w14:schemeClr w14:val="tx1"/>
            </w14:solidFill>
          </w14:textFill>
        </w:rPr>
        <w:t>。</w:t>
      </w:r>
      <w:r>
        <w:rPr>
          <w:rFonts w:hint="eastAsia" w:ascii="Times New Roman" w:eastAsia="方正仿宋_GBK"/>
          <w:color w:val="000000" w:themeColor="text1"/>
          <w:sz w:val="32"/>
          <w:szCs w:val="32"/>
          <w14:textFill>
            <w14:solidFill>
              <w14:schemeClr w14:val="tx1"/>
            </w14:solidFill>
          </w14:textFill>
        </w:rPr>
        <w:t>桩号</w:t>
      </w:r>
      <w:r>
        <w:rPr>
          <w:rFonts w:ascii="Times New Roman" w:eastAsia="方正仿宋_GBK"/>
          <w:color w:val="000000" w:themeColor="text1"/>
          <w:sz w:val="32"/>
          <w:szCs w:val="32"/>
          <w14:textFill>
            <w14:solidFill>
              <w14:schemeClr w14:val="tx1"/>
            </w14:solidFill>
          </w14:textFill>
        </w:rPr>
        <w:t>堤顶0+307.4～0+318.6段为过渡段，下部采用桩板墙，上部采用直立式防洪墙+防浪墙型式。</w:t>
      </w:r>
    </w:p>
    <w:p>
      <w:pPr>
        <w:pStyle w:val="16"/>
        <w:spacing w:line="594" w:lineRule="exact"/>
        <w:ind w:right="0" w:firstLine="640"/>
        <w:rPr>
          <w:rFonts w:ascii="Times New Roman" w:eastAsia="方正仿宋_GBK"/>
          <w:color w:val="000000" w:themeColor="text1"/>
          <w:sz w:val="32"/>
          <w:szCs w:val="32"/>
          <w14:textFill>
            <w14:solidFill>
              <w14:schemeClr w14:val="tx1"/>
            </w14:solidFill>
          </w14:textFill>
        </w:rPr>
      </w:pPr>
      <w:r>
        <w:rPr>
          <w:rFonts w:ascii="Times New Roman" w:eastAsia="方正仿宋_GBK"/>
          <w:color w:val="000000" w:themeColor="text1"/>
          <w:sz w:val="32"/>
          <w:szCs w:val="32"/>
          <w14:textFill>
            <w14:solidFill>
              <w14:schemeClr w14:val="tx1"/>
            </w14:solidFill>
          </w14:textFill>
        </w:rPr>
        <w:t>尾段堤顶采用防浪墙、倒T型、箱型组合结构，护坡采用镇脚+钢筋混凝土格构+浆砌石护坡，对堤顶内产生裂缝的边坡进行开挖放坡衬护。</w:t>
      </w:r>
    </w:p>
    <w:p>
      <w:pPr>
        <w:pStyle w:val="16"/>
        <w:numPr>
          <w:ilvl w:val="3"/>
          <w:numId w:val="0"/>
        </w:numPr>
        <w:spacing w:line="594" w:lineRule="exact"/>
        <w:ind w:right="0" w:firstLine="640" w:firstLineChars="200"/>
        <w:rPr>
          <w:rFonts w:ascii="Times New Roman" w:eastAsia="方正仿宋_GBK"/>
          <w:color w:val="000000" w:themeColor="text1"/>
          <w:sz w:val="32"/>
          <w:szCs w:val="32"/>
          <w14:textFill>
            <w14:solidFill>
              <w14:schemeClr w14:val="tx1"/>
            </w14:solidFill>
          </w14:textFill>
        </w:rPr>
      </w:pPr>
      <w:r>
        <w:rPr>
          <w:rFonts w:hint="eastAsia" w:ascii="Times New Roman" w:eastAsia="方正仿宋_GBK"/>
          <w:color w:val="000000" w:themeColor="text1"/>
          <w:sz w:val="32"/>
          <w:szCs w:val="32"/>
          <w14:textFill>
            <w14:solidFill>
              <w14:schemeClr w14:val="tx1"/>
            </w14:solidFill>
          </w14:textFill>
        </w:rPr>
        <w:t>2</w:t>
      </w:r>
      <w:r>
        <w:rPr>
          <w:rFonts w:ascii="Times New Roman" w:eastAsia="方正仿宋_GBK"/>
          <w:color w:val="000000" w:themeColor="text1"/>
          <w:sz w:val="32"/>
          <w:szCs w:val="32"/>
          <w14:textFill>
            <w14:solidFill>
              <w14:schemeClr w14:val="tx1"/>
            </w14:solidFill>
          </w14:textFill>
        </w:rPr>
        <w:t>.控制闸工程</w:t>
      </w:r>
    </w:p>
    <w:p>
      <w:pPr>
        <w:pStyle w:val="16"/>
        <w:spacing w:line="594" w:lineRule="exact"/>
        <w:ind w:right="0" w:firstLine="640"/>
        <w:rPr>
          <w:rFonts w:ascii="Times New Roman" w:eastAsia="方正仿宋_GBK"/>
          <w:color w:val="000000" w:themeColor="text1"/>
          <w:sz w:val="32"/>
          <w:szCs w:val="32"/>
          <w14:textFill>
            <w14:solidFill>
              <w14:schemeClr w14:val="tx1"/>
            </w14:solidFill>
          </w14:textFill>
        </w:rPr>
      </w:pPr>
      <w:r>
        <w:rPr>
          <w:rFonts w:ascii="Times New Roman" w:eastAsia="方正仿宋_GBK"/>
          <w:color w:val="000000" w:themeColor="text1"/>
          <w:sz w:val="32"/>
          <w:szCs w:val="32"/>
          <w14:textFill>
            <w14:solidFill>
              <w14:schemeClr w14:val="tx1"/>
            </w14:solidFill>
          </w14:textFill>
        </w:rPr>
        <w:t>控制闸布置在</w:t>
      </w:r>
      <w:r>
        <w:rPr>
          <w:rFonts w:hint="eastAsia" w:ascii="Times New Roman" w:eastAsia="方正仿宋_GBK"/>
          <w:color w:val="000000" w:themeColor="text1"/>
          <w:sz w:val="32"/>
          <w:szCs w:val="32"/>
          <w14:textFill>
            <w14:solidFill>
              <w14:schemeClr w14:val="tx1"/>
            </w14:solidFill>
          </w14:textFill>
        </w:rPr>
        <w:t>桩号</w:t>
      </w:r>
      <w:r>
        <w:rPr>
          <w:rFonts w:ascii="Times New Roman" w:eastAsia="方正仿宋_GBK"/>
          <w:color w:val="000000" w:themeColor="text1"/>
          <w:sz w:val="32"/>
          <w:szCs w:val="32"/>
          <w14:textFill>
            <w14:solidFill>
              <w14:schemeClr w14:val="tx1"/>
            </w14:solidFill>
          </w14:textFill>
        </w:rPr>
        <w:t>堤顶0+114.1～0+123.1段，用于排泄唐家沟和燕沟支沟洪水。</w:t>
      </w:r>
    </w:p>
    <w:p>
      <w:pPr>
        <w:pStyle w:val="5"/>
        <w:keepNext w:val="0"/>
        <w:keepLines w:val="0"/>
        <w:numPr>
          <w:ilvl w:val="3"/>
          <w:numId w:val="0"/>
        </w:numPr>
        <w:spacing w:line="594" w:lineRule="exact"/>
        <w:ind w:firstLine="640" w:firstLineChars="200"/>
        <w:outlineLvl w:val="9"/>
        <w:rPr>
          <w:bCs w:val="0"/>
          <w:color w:val="000000" w:themeColor="text1"/>
          <w:kern w:val="2"/>
          <w:szCs w:val="32"/>
          <w14:textFill>
            <w14:solidFill>
              <w14:schemeClr w14:val="tx1"/>
            </w14:solidFill>
          </w14:textFill>
        </w:rPr>
      </w:pPr>
      <w:r>
        <w:rPr>
          <w:rFonts w:hint="eastAsia"/>
          <w:bCs w:val="0"/>
          <w:color w:val="000000" w:themeColor="text1"/>
          <w:kern w:val="2"/>
          <w:szCs w:val="32"/>
          <w14:textFill>
            <w14:solidFill>
              <w14:schemeClr w14:val="tx1"/>
            </w14:solidFill>
          </w14:textFill>
        </w:rPr>
        <w:t>3</w:t>
      </w:r>
      <w:r>
        <w:rPr>
          <w:bCs w:val="0"/>
          <w:color w:val="000000" w:themeColor="text1"/>
          <w:kern w:val="2"/>
          <w:szCs w:val="32"/>
          <w14:textFill>
            <w14:solidFill>
              <w14:schemeClr w14:val="tx1"/>
            </w14:solidFill>
          </w14:textFill>
        </w:rPr>
        <w:t>.排涝泵站工程</w:t>
      </w:r>
    </w:p>
    <w:p>
      <w:pPr>
        <w:pStyle w:val="16"/>
        <w:spacing w:line="594" w:lineRule="exact"/>
        <w:ind w:right="0" w:firstLine="640"/>
        <w:rPr>
          <w:rFonts w:ascii="Times New Roman" w:eastAsia="方正仿宋_GBK"/>
          <w:color w:val="000000" w:themeColor="text1"/>
          <w:sz w:val="32"/>
          <w:szCs w:val="32"/>
          <w14:textFill>
            <w14:solidFill>
              <w14:schemeClr w14:val="tx1"/>
            </w14:solidFill>
          </w14:textFill>
        </w:rPr>
      </w:pPr>
      <w:r>
        <w:rPr>
          <w:rFonts w:ascii="Times New Roman" w:eastAsia="方正仿宋_GBK"/>
          <w:color w:val="000000" w:themeColor="text1"/>
          <w:sz w:val="32"/>
          <w:szCs w:val="32"/>
          <w14:textFill>
            <w14:solidFill>
              <w14:schemeClr w14:val="tx1"/>
            </w14:solidFill>
          </w14:textFill>
        </w:rPr>
        <w:t>排涝泵站布置在</w:t>
      </w:r>
      <w:r>
        <w:rPr>
          <w:rFonts w:hint="eastAsia" w:ascii="Times New Roman" w:eastAsia="方正仿宋_GBK"/>
          <w:color w:val="000000" w:themeColor="text1"/>
          <w:sz w:val="32"/>
          <w:szCs w:val="32"/>
          <w14:textFill>
            <w14:solidFill>
              <w14:schemeClr w14:val="tx1"/>
            </w14:solidFill>
          </w14:textFill>
        </w:rPr>
        <w:t>桩号</w:t>
      </w:r>
      <w:r>
        <w:rPr>
          <w:rFonts w:ascii="Times New Roman" w:eastAsia="方正仿宋_GBK"/>
          <w:color w:val="000000" w:themeColor="text1"/>
          <w:sz w:val="32"/>
          <w:szCs w:val="32"/>
          <w14:textFill>
            <w14:solidFill>
              <w14:schemeClr w14:val="tx1"/>
            </w14:solidFill>
          </w14:textFill>
        </w:rPr>
        <w:t>堤顶0+061.7～0+114.1段，</w:t>
      </w:r>
      <w:r>
        <w:rPr>
          <w:rFonts w:hint="eastAsia" w:ascii="Times New Roman" w:eastAsia="方正仿宋_GBK"/>
          <w:color w:val="000000" w:themeColor="text1"/>
          <w:sz w:val="32"/>
          <w:szCs w:val="32"/>
          <w14:textFill>
            <w14:solidFill>
              <w14:schemeClr w14:val="tx1"/>
            </w14:solidFill>
          </w14:textFill>
        </w:rPr>
        <w:t>桩号</w:t>
      </w:r>
      <w:r>
        <w:rPr>
          <w:rFonts w:ascii="Times New Roman" w:eastAsia="方正仿宋_GBK"/>
          <w:color w:val="000000" w:themeColor="text1"/>
          <w:sz w:val="32"/>
          <w:szCs w:val="32"/>
          <w14:textFill>
            <w14:solidFill>
              <w14:schemeClr w14:val="tx1"/>
            </w14:solidFill>
          </w14:textFill>
        </w:rPr>
        <w:t>堤顶0+061.7～0+082.7段布置泵闸的起吊检修通道。</w:t>
      </w:r>
    </w:p>
    <w:p>
      <w:pPr>
        <w:pStyle w:val="5"/>
        <w:keepNext w:val="0"/>
        <w:keepLines w:val="0"/>
        <w:numPr>
          <w:ilvl w:val="3"/>
          <w:numId w:val="0"/>
        </w:numPr>
        <w:spacing w:line="594" w:lineRule="exact"/>
        <w:ind w:firstLine="640" w:firstLineChars="200"/>
        <w:outlineLvl w:val="9"/>
        <w:rPr>
          <w:bCs w:val="0"/>
          <w:color w:val="000000" w:themeColor="text1"/>
          <w:kern w:val="2"/>
          <w:szCs w:val="32"/>
          <w14:textFill>
            <w14:solidFill>
              <w14:schemeClr w14:val="tx1"/>
            </w14:solidFill>
          </w14:textFill>
        </w:rPr>
      </w:pPr>
      <w:r>
        <w:rPr>
          <w:rFonts w:hint="eastAsia"/>
          <w:color w:val="000000" w:themeColor="text1"/>
          <w:szCs w:val="32"/>
          <w14:textFill>
            <w14:solidFill>
              <w14:schemeClr w14:val="tx1"/>
            </w14:solidFill>
          </w14:textFill>
        </w:rPr>
        <w:t>4</w:t>
      </w:r>
      <w:r>
        <w:rPr>
          <w:bCs w:val="0"/>
          <w:color w:val="000000" w:themeColor="text1"/>
          <w:kern w:val="2"/>
          <w:szCs w:val="32"/>
          <w14:textFill>
            <w14:solidFill>
              <w14:schemeClr w14:val="tx1"/>
            </w14:solidFill>
          </w14:textFill>
        </w:rPr>
        <w:t>.交通工程</w:t>
      </w:r>
    </w:p>
    <w:p>
      <w:pPr>
        <w:tabs>
          <w:tab w:val="left" w:pos="5670"/>
        </w:tabs>
        <w:spacing w:line="594" w:lineRule="exact"/>
        <w:rPr>
          <w:color w:val="000000" w:themeColor="text1"/>
          <w:szCs w:val="32"/>
          <w14:textFill>
            <w14:solidFill>
              <w14:schemeClr w14:val="tx1"/>
            </w14:solidFill>
          </w14:textFill>
        </w:rPr>
      </w:pPr>
      <w:r>
        <w:rPr>
          <w:color w:val="000000" w:themeColor="text1"/>
          <w:szCs w:val="32"/>
          <w14:textFill>
            <w14:solidFill>
              <w14:schemeClr w14:val="tx1"/>
            </w14:solidFill>
          </w14:textFill>
        </w:rPr>
        <w:t>交通工程起于五一电灌站上游水位站，止于污水处理厂</w:t>
      </w:r>
      <w:r>
        <w:rPr>
          <w:rFonts w:hint="eastAsia"/>
          <w:color w:val="000000" w:themeColor="text1"/>
          <w:szCs w:val="32"/>
          <w14:textFill>
            <w14:solidFill>
              <w14:schemeClr w14:val="tx1"/>
            </w14:solidFill>
          </w14:textFill>
        </w:rPr>
        <w:t>，</w:t>
      </w:r>
      <w:r>
        <w:rPr>
          <w:rFonts w:hint="eastAsia"/>
        </w:rPr>
        <w:t>恢复因</w:t>
      </w:r>
      <w:r>
        <w:rPr>
          <w:rFonts w:hint="eastAsia"/>
          <w:color w:val="000000" w:themeColor="text1"/>
          <w:szCs w:val="32"/>
          <w14:textFill>
            <w14:solidFill>
              <w14:schemeClr w14:val="tx1"/>
            </w14:solidFill>
          </w14:textFill>
        </w:rPr>
        <w:t>堤防</w:t>
      </w:r>
      <w:r>
        <w:rPr>
          <w:rFonts w:hint="eastAsia"/>
        </w:rPr>
        <w:t>护岸工程建设损毁的原涪江左岸场镇道路，长398.0m。</w:t>
      </w:r>
    </w:p>
    <w:p>
      <w:pPr>
        <w:pStyle w:val="5"/>
        <w:keepNext w:val="0"/>
        <w:keepLines w:val="0"/>
        <w:numPr>
          <w:ilvl w:val="3"/>
          <w:numId w:val="0"/>
        </w:numPr>
        <w:spacing w:line="594" w:lineRule="exact"/>
        <w:ind w:firstLine="640" w:firstLineChars="200"/>
        <w:outlineLvl w:val="9"/>
        <w:rPr>
          <w:bCs w:val="0"/>
          <w:color w:val="000000" w:themeColor="text1"/>
          <w:kern w:val="2"/>
          <w:szCs w:val="32"/>
          <w14:textFill>
            <w14:solidFill>
              <w14:schemeClr w14:val="tx1"/>
            </w14:solidFill>
          </w14:textFill>
        </w:rPr>
      </w:pPr>
      <w:r>
        <w:rPr>
          <w:rFonts w:hint="eastAsia"/>
          <w:bCs w:val="0"/>
          <w:color w:val="000000" w:themeColor="text1"/>
          <w:kern w:val="2"/>
          <w:szCs w:val="32"/>
          <w14:textFill>
            <w14:solidFill>
              <w14:schemeClr w14:val="tx1"/>
            </w14:solidFill>
          </w14:textFill>
        </w:rPr>
        <w:t>5</w:t>
      </w:r>
      <w:r>
        <w:rPr>
          <w:bCs w:val="0"/>
          <w:color w:val="000000" w:themeColor="text1"/>
          <w:kern w:val="2"/>
          <w:szCs w:val="32"/>
          <w14:textFill>
            <w14:solidFill>
              <w14:schemeClr w14:val="tx1"/>
            </w14:solidFill>
          </w14:textFill>
        </w:rPr>
        <w:t>.综合用房</w:t>
      </w:r>
      <w:r>
        <w:rPr>
          <w:rFonts w:hint="eastAsia"/>
          <w:bCs w:val="0"/>
          <w:color w:val="000000" w:themeColor="text1"/>
          <w:kern w:val="2"/>
          <w:szCs w:val="32"/>
          <w14:textFill>
            <w14:solidFill>
              <w14:schemeClr w14:val="tx1"/>
            </w14:solidFill>
          </w14:textFill>
        </w:rPr>
        <w:t>（含值班房）</w:t>
      </w:r>
    </w:p>
    <w:p>
      <w:pPr>
        <w:pStyle w:val="16"/>
        <w:adjustRightInd/>
        <w:spacing w:line="594" w:lineRule="exact"/>
        <w:ind w:right="0" w:firstLine="640"/>
        <w:textAlignment w:val="auto"/>
        <w:rPr>
          <w:rFonts w:ascii="Times New Roman" w:eastAsia="方正仿宋_GBK"/>
          <w:color w:val="000000" w:themeColor="text1"/>
          <w:sz w:val="32"/>
          <w:szCs w:val="32"/>
          <w14:textFill>
            <w14:solidFill>
              <w14:schemeClr w14:val="tx1"/>
            </w14:solidFill>
          </w14:textFill>
        </w:rPr>
      </w:pPr>
      <w:r>
        <w:rPr>
          <w:rFonts w:hint="eastAsia" w:ascii="Times New Roman" w:eastAsia="方正仿宋_GBK"/>
          <w:color w:val="000000" w:themeColor="text1"/>
          <w:sz w:val="32"/>
          <w:szCs w:val="32"/>
          <w14:textFill>
            <w14:solidFill>
              <w14:schemeClr w14:val="tx1"/>
            </w14:solidFill>
          </w14:textFill>
        </w:rPr>
        <w:t>综合用房布置于泵闸引渠右岸衡重式挡墙和桩板挡墙内侧的回填区域，</w:t>
      </w:r>
      <w:r>
        <w:rPr>
          <w:rFonts w:hint="eastAsia" w:ascii="Times New Roman" w:eastAsia="方正仿宋_GBK"/>
          <w:color w:val="000000" w:themeColor="text1"/>
          <w:kern w:val="0"/>
          <w:sz w:val="32"/>
          <w:szCs w:val="32"/>
          <w14:textFill>
            <w14:solidFill>
              <w14:schemeClr w14:val="tx1"/>
            </w14:solidFill>
          </w14:textFill>
        </w:rPr>
        <w:t>总建筑面积654.0</w:t>
      </w:r>
      <w:r>
        <w:rPr>
          <w:rFonts w:ascii="Times New Roman" w:eastAsia="方正仿宋_GBK"/>
          <w:color w:val="000000" w:themeColor="text1"/>
          <w:sz w:val="32"/>
          <w:szCs w:val="32"/>
          <w14:textFill>
            <w14:solidFill>
              <w14:schemeClr w14:val="tx1"/>
            </w14:solidFill>
          </w14:textFill>
        </w:rPr>
        <w:t>m</w:t>
      </w:r>
      <w:r>
        <w:rPr>
          <w:rFonts w:ascii="Times New Roman" w:eastAsia="方正仿宋_GBK"/>
          <w:color w:val="000000" w:themeColor="text1"/>
          <w:sz w:val="32"/>
          <w:szCs w:val="32"/>
          <w:vertAlign w:val="superscript"/>
          <w14:textFill>
            <w14:solidFill>
              <w14:schemeClr w14:val="tx1"/>
            </w14:solidFill>
          </w14:textFill>
        </w:rPr>
        <w:t>2</w:t>
      </w:r>
      <w:r>
        <w:rPr>
          <w:rFonts w:hint="eastAsia" w:ascii="Times New Roman" w:eastAsia="方正仿宋_GBK"/>
          <w:color w:val="000000" w:themeColor="text1"/>
          <w:kern w:val="0"/>
          <w:sz w:val="32"/>
          <w:szCs w:val="32"/>
          <w14:textFill>
            <w14:solidFill>
              <w14:schemeClr w14:val="tx1"/>
            </w14:solidFill>
          </w14:textFill>
        </w:rPr>
        <w:t>。</w:t>
      </w:r>
    </w:p>
    <w:p>
      <w:pPr>
        <w:spacing w:line="594" w:lineRule="exact"/>
        <w:rPr>
          <w:rFonts w:hint="eastAsia" w:ascii="方正楷体_GBK" w:hAnsi="方正楷体_GBK" w:eastAsia="方正楷体_GBK" w:cs="方正楷体_GBK"/>
          <w:szCs w:val="32"/>
        </w:rPr>
      </w:pPr>
      <w:r>
        <w:rPr>
          <w:rFonts w:ascii="方正楷体_GBK" w:hAnsi="方正楷体_GBK" w:eastAsia="方正楷体_GBK" w:cs="方正楷体_GBK"/>
          <w:szCs w:val="32"/>
        </w:rPr>
        <w:t>（六）主要建筑物设计</w:t>
      </w:r>
    </w:p>
    <w:p>
      <w:pPr>
        <w:snapToGrid w:val="0"/>
        <w:spacing w:line="594" w:lineRule="exact"/>
        <w:outlineLvl w:val="9"/>
        <w:rPr>
          <w:color w:val="000000" w:themeColor="text1"/>
          <w:szCs w:val="32"/>
          <w14:textFill>
            <w14:solidFill>
              <w14:schemeClr w14:val="tx1"/>
            </w14:solidFill>
          </w14:textFill>
        </w:rPr>
      </w:pPr>
      <w:r>
        <w:rPr>
          <w:color w:val="000000" w:themeColor="text1"/>
          <w:kern w:val="0"/>
          <w:szCs w:val="32"/>
          <w14:textFill>
            <w14:solidFill>
              <w14:schemeClr w14:val="tx1"/>
            </w14:solidFill>
          </w14:textFill>
        </w:rPr>
        <w:t>1.堤防护岸工程</w:t>
      </w:r>
    </w:p>
    <w:p>
      <w:pPr>
        <w:pStyle w:val="16"/>
        <w:adjustRightInd/>
        <w:snapToGrid w:val="0"/>
        <w:spacing w:line="594" w:lineRule="exact"/>
        <w:ind w:right="0" w:firstLine="640"/>
        <w:jc w:val="both"/>
        <w:textAlignment w:val="auto"/>
        <w:rPr>
          <w:rFonts w:ascii="Times New Roman" w:eastAsia="方正仿宋_GBK"/>
          <w:color w:val="000000" w:themeColor="text1"/>
          <w:sz w:val="32"/>
          <w:szCs w:val="32"/>
          <w14:textFill>
            <w14:solidFill>
              <w14:schemeClr w14:val="tx1"/>
            </w14:solidFill>
          </w14:textFill>
        </w:rPr>
      </w:pPr>
      <w:r>
        <w:rPr>
          <w:rFonts w:ascii="Times New Roman" w:eastAsia="方正仿宋_GBK"/>
          <w:color w:val="000000" w:themeColor="text1"/>
          <w:sz w:val="32"/>
          <w:szCs w:val="32"/>
          <w14:textFill>
            <w14:solidFill>
              <w14:schemeClr w14:val="tx1"/>
            </w14:solidFill>
          </w14:textFill>
        </w:rPr>
        <w:t>基本同意堤防护岸工程设计。</w:t>
      </w:r>
    </w:p>
    <w:p>
      <w:pPr>
        <w:pStyle w:val="2"/>
        <w:spacing w:after="0" w:line="594" w:lineRule="exact"/>
        <w:rPr>
          <w:rFonts w:hint="eastAsia" w:eastAsia="方正仿宋_GBK"/>
          <w:color w:val="000000" w:themeColor="text1"/>
          <w:szCs w:val="32"/>
          <w:lang w:eastAsia="zh-CN"/>
          <w14:textFill>
            <w14:solidFill>
              <w14:schemeClr w14:val="tx1"/>
            </w14:solidFill>
          </w14:textFill>
        </w:rPr>
      </w:pPr>
      <w:r>
        <w:rPr>
          <w:color w:val="000000" w:themeColor="text1"/>
          <w:szCs w:val="32"/>
          <w14:textFill>
            <w14:solidFill>
              <w14:schemeClr w14:val="tx1"/>
            </w14:solidFill>
          </w14:textFill>
        </w:rPr>
        <w:t>防浪墙采用C30钢筋混凝土</w:t>
      </w:r>
      <w:r>
        <w:rPr>
          <w:rFonts w:hint="eastAsia"/>
          <w:color w:val="000000" w:themeColor="text1"/>
          <w:szCs w:val="32"/>
          <w:lang w:eastAsia="zh-CN"/>
          <w14:textFill>
            <w14:solidFill>
              <w14:schemeClr w14:val="tx1"/>
            </w14:solidFill>
          </w14:textFill>
        </w:rPr>
        <w:t>，</w:t>
      </w:r>
      <w:r>
        <w:rPr>
          <w:rFonts w:hint="eastAsia"/>
          <w:color w:val="000000"/>
          <w:highlight w:val="none"/>
        </w:rPr>
        <w:t>墙高1.5m</w:t>
      </w:r>
      <w:r>
        <w:rPr>
          <w:rFonts w:hint="eastAsia"/>
          <w:color w:val="000000" w:themeColor="text1"/>
          <w:szCs w:val="32"/>
          <w:lang w:eastAsia="zh-CN"/>
          <w14:textFill>
            <w14:solidFill>
              <w14:schemeClr w14:val="tx1"/>
            </w14:solidFill>
          </w14:textFill>
        </w:rPr>
        <w:t>，</w:t>
      </w:r>
      <w:r>
        <w:rPr>
          <w:rFonts w:hint="eastAsia"/>
          <w:color w:val="000000"/>
          <w:highlight w:val="none"/>
        </w:rPr>
        <w:t>底宽0.3m，顶宽0.3m，</w:t>
      </w:r>
      <w:r>
        <w:rPr>
          <w:rFonts w:hint="eastAsia"/>
          <w:color w:val="000000"/>
          <w:kern w:val="0"/>
          <w:highlight w:val="none"/>
        </w:rPr>
        <w:t>路面以上高度1.2m</w:t>
      </w:r>
      <w:r>
        <w:rPr>
          <w:rFonts w:hint="eastAsia"/>
          <w:color w:val="000000"/>
          <w:kern w:val="0"/>
          <w:highlight w:val="none"/>
          <w:lang w:eastAsia="zh-CN"/>
        </w:rPr>
        <w:t>。</w:t>
      </w:r>
    </w:p>
    <w:p>
      <w:pPr>
        <w:pStyle w:val="2"/>
        <w:spacing w:after="0" w:line="594" w:lineRule="exact"/>
        <w:rPr>
          <w:color w:val="000000" w:themeColor="text1"/>
          <w:szCs w:val="32"/>
          <w14:textFill>
            <w14:solidFill>
              <w14:schemeClr w14:val="tx1"/>
            </w14:solidFill>
          </w14:textFill>
        </w:rPr>
      </w:pPr>
      <w:r>
        <w:rPr>
          <w:color w:val="000000" w:themeColor="text1"/>
          <w:szCs w:val="32"/>
          <w14:textFill>
            <w14:solidFill>
              <w14:schemeClr w14:val="tx1"/>
            </w14:solidFill>
          </w14:textFill>
        </w:rPr>
        <w:t>倒T型结构边墙和底板厚0.8m，</w:t>
      </w:r>
      <w:r>
        <w:rPr>
          <w:rFonts w:hint="eastAsia"/>
          <w:color w:val="000000"/>
          <w:highlight w:val="none"/>
        </w:rPr>
        <w:t>墙踵宽0.8m，背水面侧设置墙趾高0.8m，墙踵宽1.5m</w:t>
      </w:r>
      <w:r>
        <w:rPr>
          <w:rFonts w:hint="eastAsia"/>
          <w:color w:val="000000"/>
          <w:highlight w:val="none"/>
          <w:lang w:eastAsia="zh-CN"/>
        </w:rPr>
        <w:t>，</w:t>
      </w:r>
      <w:r>
        <w:rPr>
          <w:color w:val="000000" w:themeColor="text1"/>
          <w:szCs w:val="32"/>
          <w14:textFill>
            <w14:solidFill>
              <w14:schemeClr w14:val="tx1"/>
            </w14:solidFill>
          </w14:textFill>
        </w:rPr>
        <w:t>采用C25钢筋混凝土。</w:t>
      </w:r>
    </w:p>
    <w:p>
      <w:pPr>
        <w:pStyle w:val="2"/>
        <w:spacing w:after="0" w:line="594" w:lineRule="exact"/>
        <w:rPr>
          <w:color w:val="000000" w:themeColor="text1"/>
          <w:szCs w:val="32"/>
          <w14:textFill>
            <w14:solidFill>
              <w14:schemeClr w14:val="tx1"/>
            </w14:solidFill>
          </w14:textFill>
        </w:rPr>
      </w:pPr>
      <w:r>
        <w:rPr>
          <w:color w:val="000000" w:themeColor="text1"/>
          <w:szCs w:val="32"/>
          <w14:textFill>
            <w14:solidFill>
              <w14:schemeClr w14:val="tx1"/>
            </w14:solidFill>
          </w14:textFill>
        </w:rPr>
        <w:t>箱型结构边墙及底板厚</w:t>
      </w:r>
      <w:r>
        <w:rPr>
          <w:rFonts w:hint="eastAsia"/>
          <w:color w:val="000000" w:themeColor="text1"/>
          <w:szCs w:val="32"/>
          <w:lang w:val="en-US" w:eastAsia="zh-CN"/>
          <w14:textFill>
            <w14:solidFill>
              <w14:schemeClr w14:val="tx1"/>
            </w14:solidFill>
          </w14:textFill>
        </w:rPr>
        <w:t>0.8m</w:t>
      </w:r>
      <w:r>
        <w:rPr>
          <w:color w:val="000000" w:themeColor="text1"/>
          <w:szCs w:val="32"/>
          <w14:textFill>
            <w14:solidFill>
              <w14:schemeClr w14:val="tx1"/>
            </w14:solidFill>
          </w14:textFill>
        </w:rPr>
        <w:t>～1.0m，</w:t>
      </w:r>
      <w:r>
        <w:rPr>
          <w:rFonts w:hint="eastAsia"/>
          <w:color w:val="000000"/>
          <w:highlight w:val="none"/>
        </w:rPr>
        <w:t>高6.5m</w:t>
      </w:r>
      <w:r>
        <w:rPr>
          <w:color w:val="000000" w:themeColor="text1"/>
          <w:szCs w:val="32"/>
          <w14:textFill>
            <w14:solidFill>
              <w14:schemeClr w14:val="tx1"/>
            </w14:solidFill>
          </w14:textFill>
        </w:rPr>
        <w:t>～</w:t>
      </w:r>
      <w:r>
        <w:rPr>
          <w:rFonts w:hint="eastAsia"/>
          <w:color w:val="000000"/>
          <w:highlight w:val="none"/>
        </w:rPr>
        <w:t>7.5m，宽6.0m</w:t>
      </w:r>
      <w:r>
        <w:rPr>
          <w:color w:val="000000" w:themeColor="text1"/>
          <w:szCs w:val="32"/>
          <w14:textFill>
            <w14:solidFill>
              <w14:schemeClr w14:val="tx1"/>
            </w14:solidFill>
          </w14:textFill>
        </w:rPr>
        <w:t>～</w:t>
      </w:r>
      <w:r>
        <w:rPr>
          <w:rFonts w:hint="eastAsia"/>
          <w:color w:val="000000"/>
          <w:highlight w:val="none"/>
        </w:rPr>
        <w:t>6.9m，</w:t>
      </w:r>
      <w:r>
        <w:rPr>
          <w:color w:val="000000" w:themeColor="text1"/>
          <w:szCs w:val="32"/>
          <w14:textFill>
            <w14:solidFill>
              <w14:schemeClr w14:val="tx1"/>
            </w14:solidFill>
          </w14:textFill>
        </w:rPr>
        <w:t>采用C25钢筋混凝土，置于强风化基岩或换填基础上。</w:t>
      </w:r>
    </w:p>
    <w:p>
      <w:pPr>
        <w:pStyle w:val="2"/>
        <w:spacing w:after="0" w:line="594" w:lineRule="exact"/>
        <w:rPr>
          <w:color w:val="000000" w:themeColor="text1"/>
          <w:szCs w:val="32"/>
          <w14:textFill>
            <w14:solidFill>
              <w14:schemeClr w14:val="tx1"/>
            </w14:solidFill>
          </w14:textFill>
        </w:rPr>
      </w:pPr>
      <w:r>
        <w:rPr>
          <w:color w:val="000000" w:themeColor="text1"/>
          <w:szCs w:val="32"/>
          <w14:textFill>
            <w14:solidFill>
              <w14:schemeClr w14:val="tx1"/>
            </w14:solidFill>
          </w14:textFill>
        </w:rPr>
        <w:t>重力式挡墙高</w:t>
      </w:r>
      <w:r>
        <w:rPr>
          <w:rFonts w:hint="eastAsia"/>
          <w:color w:val="000000"/>
          <w:kern w:val="0"/>
          <w:highlight w:val="none"/>
        </w:rPr>
        <w:t>14.6</w:t>
      </w:r>
      <w:r>
        <w:rPr>
          <w:rFonts w:hint="eastAsia"/>
          <w:color w:val="000000" w:themeColor="text1"/>
          <w:szCs w:val="32"/>
          <w14:textFill>
            <w14:solidFill>
              <w14:schemeClr w14:val="tx1"/>
            </w14:solidFill>
          </w14:textFill>
        </w:rPr>
        <w:t>m</w:t>
      </w:r>
      <w:r>
        <w:rPr>
          <w:color w:val="000000" w:themeColor="text1"/>
          <w:szCs w:val="32"/>
          <w14:textFill>
            <w14:solidFill>
              <w14:schemeClr w14:val="tx1"/>
            </w14:solidFill>
          </w14:textFill>
        </w:rPr>
        <w:t>～21.2m，顶宽1.0</w:t>
      </w:r>
      <w:r>
        <w:rPr>
          <w:rFonts w:hint="eastAsia"/>
          <w:color w:val="000000" w:themeColor="text1"/>
          <w:szCs w:val="32"/>
          <w14:textFill>
            <w14:solidFill>
              <w14:schemeClr w14:val="tx1"/>
            </w14:solidFill>
          </w14:textFill>
        </w:rPr>
        <w:t>m</w:t>
      </w:r>
      <w:r>
        <w:rPr>
          <w:color w:val="000000" w:themeColor="text1"/>
          <w:szCs w:val="32"/>
          <w14:textFill>
            <w14:solidFill>
              <w14:schemeClr w14:val="tx1"/>
            </w14:solidFill>
          </w14:textFill>
        </w:rPr>
        <w:t>～3.0m，</w:t>
      </w:r>
      <w:r>
        <w:rPr>
          <w:rFonts w:hint="eastAsia"/>
          <w:color w:val="000000"/>
          <w:highlight w:val="none"/>
        </w:rPr>
        <w:t>墙底宽</w:t>
      </w:r>
      <w:r>
        <w:rPr>
          <w:rFonts w:hint="eastAsia"/>
          <w:color w:val="000000"/>
          <w:kern w:val="0"/>
          <w:highlight w:val="none"/>
        </w:rPr>
        <w:t>10.2</w:t>
      </w:r>
      <w:r>
        <w:rPr>
          <w:rFonts w:hint="eastAsia"/>
          <w:color w:val="000000"/>
          <w:kern w:val="0"/>
          <w:highlight w:val="none"/>
          <w:lang w:val="en-US" w:eastAsia="zh-CN"/>
        </w:rPr>
        <w:t>m</w:t>
      </w:r>
      <w:r>
        <w:rPr>
          <w:rFonts w:hint="eastAsia"/>
          <w:color w:val="000000"/>
          <w:kern w:val="0"/>
          <w:highlight w:val="none"/>
        </w:rPr>
        <w:t>～</w:t>
      </w:r>
      <w:r>
        <w:rPr>
          <w:rFonts w:hint="eastAsia"/>
          <w:color w:val="000000"/>
          <w:highlight w:val="none"/>
        </w:rPr>
        <w:t>11.</w:t>
      </w:r>
      <w:r>
        <w:rPr>
          <w:rFonts w:hint="eastAsia"/>
          <w:color w:val="000000"/>
          <w:highlight w:val="none"/>
          <w:lang w:val="en-US" w:eastAsia="zh-CN"/>
        </w:rPr>
        <w:t>2</w:t>
      </w:r>
      <w:r>
        <w:rPr>
          <w:rFonts w:hint="eastAsia"/>
          <w:color w:val="000000"/>
          <w:highlight w:val="none"/>
        </w:rPr>
        <w:t>m</w:t>
      </w:r>
      <w:r>
        <w:rPr>
          <w:rFonts w:hint="eastAsia"/>
          <w:color w:val="000000"/>
          <w:highlight w:val="none"/>
          <w:lang w:eastAsia="zh-CN"/>
        </w:rPr>
        <w:t>，</w:t>
      </w:r>
      <w:r>
        <w:rPr>
          <w:color w:val="000000" w:themeColor="text1"/>
          <w:szCs w:val="32"/>
          <w14:textFill>
            <w14:solidFill>
              <w14:schemeClr w14:val="tx1"/>
            </w14:solidFill>
          </w14:textFill>
        </w:rPr>
        <w:t>采用C20混凝土浇筑，基础置于弱风化基岩上。</w:t>
      </w:r>
    </w:p>
    <w:p>
      <w:pPr>
        <w:pStyle w:val="2"/>
        <w:spacing w:after="0" w:line="594" w:lineRule="exact"/>
        <w:rPr>
          <w:color w:val="000000" w:themeColor="text1"/>
          <w:szCs w:val="32"/>
          <w14:textFill>
            <w14:solidFill>
              <w14:schemeClr w14:val="tx1"/>
            </w14:solidFill>
          </w14:textFill>
        </w:rPr>
      </w:pPr>
      <w:r>
        <w:rPr>
          <w:color w:val="000000" w:themeColor="text1"/>
          <w:szCs w:val="32"/>
          <w14:textFill>
            <w14:solidFill>
              <w14:schemeClr w14:val="tx1"/>
            </w14:solidFill>
          </w14:textFill>
        </w:rPr>
        <w:t>桩板墙桩长13.7</w:t>
      </w:r>
      <w:r>
        <w:rPr>
          <w:rFonts w:hint="eastAsia"/>
          <w:color w:val="000000" w:themeColor="text1"/>
          <w:szCs w:val="32"/>
          <w14:textFill>
            <w14:solidFill>
              <w14:schemeClr w14:val="tx1"/>
            </w14:solidFill>
          </w14:textFill>
        </w:rPr>
        <w:t>m</w:t>
      </w:r>
      <w:r>
        <w:rPr>
          <w:color w:val="000000" w:themeColor="text1"/>
          <w:szCs w:val="32"/>
          <w14:textFill>
            <w14:solidFill>
              <w14:schemeClr w14:val="tx1"/>
            </w14:solidFill>
          </w14:textFill>
        </w:rPr>
        <w:t>～20.0m，直径1.0</w:t>
      </w:r>
      <w:r>
        <w:rPr>
          <w:rFonts w:hint="eastAsia"/>
          <w:color w:val="000000" w:themeColor="text1"/>
          <w:szCs w:val="32"/>
          <w14:textFill>
            <w14:solidFill>
              <w14:schemeClr w14:val="tx1"/>
            </w14:solidFill>
          </w14:textFill>
        </w:rPr>
        <w:t>m</w:t>
      </w:r>
      <w:r>
        <w:rPr>
          <w:color w:val="000000" w:themeColor="text1"/>
          <w:szCs w:val="32"/>
          <w14:textFill>
            <w14:solidFill>
              <w14:schemeClr w14:val="tx1"/>
            </w14:solidFill>
          </w14:textFill>
        </w:rPr>
        <w:t>～2.0m，板厚0.3m，桩间距2.5</w:t>
      </w:r>
      <w:r>
        <w:rPr>
          <w:rFonts w:hint="eastAsia"/>
          <w:color w:val="000000" w:themeColor="text1"/>
          <w:szCs w:val="32"/>
          <w14:textFill>
            <w14:solidFill>
              <w14:schemeClr w14:val="tx1"/>
            </w14:solidFill>
          </w14:textFill>
        </w:rPr>
        <w:t>m</w:t>
      </w:r>
      <w:r>
        <w:rPr>
          <w:color w:val="000000" w:themeColor="text1"/>
          <w:szCs w:val="32"/>
          <w14:textFill>
            <w14:solidFill>
              <w14:schemeClr w14:val="tx1"/>
            </w14:solidFill>
          </w14:textFill>
        </w:rPr>
        <w:t>～5.0m，为C30钢筋混凝土旋挖灌注桩，桩底深入弱风化基岩6.0</w:t>
      </w:r>
      <w:r>
        <w:rPr>
          <w:rFonts w:hint="eastAsia"/>
          <w:color w:val="000000" w:themeColor="text1"/>
          <w:szCs w:val="32"/>
          <w14:textFill>
            <w14:solidFill>
              <w14:schemeClr w14:val="tx1"/>
            </w14:solidFill>
          </w14:textFill>
        </w:rPr>
        <w:t>m</w:t>
      </w:r>
      <w:r>
        <w:rPr>
          <w:color w:val="000000" w:themeColor="text1"/>
          <w:szCs w:val="32"/>
          <w14:textFill>
            <w14:solidFill>
              <w14:schemeClr w14:val="tx1"/>
            </w14:solidFill>
          </w14:textFill>
        </w:rPr>
        <w:t>～7.0m，桩板墙顶部采用C20混凝土浇筑盖梁。桩板墙向重力式挡土墙靠近，形成整体式结构，墙顶布置净宽3.0m的巡视通道。</w:t>
      </w:r>
    </w:p>
    <w:p>
      <w:pPr>
        <w:pStyle w:val="2"/>
        <w:spacing w:after="0" w:line="594" w:lineRule="exact"/>
        <w:rPr>
          <w:color w:val="000000" w:themeColor="text1"/>
          <w:szCs w:val="32"/>
          <w14:textFill>
            <w14:solidFill>
              <w14:schemeClr w14:val="tx1"/>
            </w14:solidFill>
          </w14:textFill>
        </w:rPr>
      </w:pPr>
      <w:r>
        <w:rPr>
          <w:color w:val="000000" w:themeColor="text1"/>
          <w:szCs w:val="32"/>
          <w14:textFill>
            <w14:solidFill>
              <w14:schemeClr w14:val="tx1"/>
            </w14:solidFill>
          </w14:textFill>
        </w:rPr>
        <w:t>斜坡护岸采用C25钢筋混凝土格构，格构中间填充浆砌块石，坡比1:2；镇脚采用仰斜式混凝土挡墙，基础置于泥岩上。堤顶内侧局部采用钢筋混凝土棱格内植草皮护坡。</w:t>
      </w:r>
    </w:p>
    <w:p>
      <w:pPr>
        <w:spacing w:line="594" w:lineRule="exact"/>
        <w:rPr>
          <w:color w:val="000000" w:themeColor="text1"/>
          <w:szCs w:val="32"/>
          <w14:textFill>
            <w14:solidFill>
              <w14:schemeClr w14:val="tx1"/>
            </w14:solidFill>
          </w14:textFill>
        </w:rPr>
      </w:pPr>
      <w:r>
        <w:rPr>
          <w:color w:val="000000" w:themeColor="text1"/>
          <w:szCs w:val="32"/>
          <w14:textFill>
            <w14:solidFill>
              <w14:schemeClr w14:val="tx1"/>
            </w14:solidFill>
          </w14:textFill>
        </w:rPr>
        <w:t>唐家沟暗涵内置</w:t>
      </w:r>
      <w:r>
        <w:rPr>
          <w:rFonts w:hint="eastAsia"/>
          <w:color w:val="000000" w:themeColor="text1"/>
          <w:szCs w:val="32"/>
          <w14:textFill>
            <w14:solidFill>
              <w14:schemeClr w14:val="tx1"/>
            </w14:solidFill>
          </w14:textFill>
        </w:rPr>
        <w:t>于</w:t>
      </w:r>
      <w:r>
        <w:rPr>
          <w:color w:val="000000" w:themeColor="text1"/>
          <w:szCs w:val="32"/>
          <w14:textFill>
            <w14:solidFill>
              <w14:schemeClr w14:val="tx1"/>
            </w14:solidFill>
          </w14:textFill>
        </w:rPr>
        <w:t>重力式挡墙内，利用已成暗涵11.5m，新建暗涵102.7m，</w:t>
      </w:r>
      <w:r>
        <w:rPr>
          <w:rFonts w:hint="eastAsia"/>
          <w:color w:val="000000" w:themeColor="text1"/>
          <w:szCs w:val="32"/>
          <w:highlight w:val="none"/>
          <w:lang w:eastAsia="zh-CN"/>
          <w14:textFill>
            <w14:solidFill>
              <w14:schemeClr w14:val="tx1"/>
            </w14:solidFill>
          </w14:textFill>
        </w:rPr>
        <w:t>采用</w:t>
      </w:r>
      <w:r>
        <w:rPr>
          <w:rFonts w:hint="eastAsia"/>
          <w:color w:val="000000" w:themeColor="text1"/>
          <w:szCs w:val="32"/>
          <w:highlight w:val="none"/>
          <w:lang w:val="en-US" w:eastAsia="zh-CN"/>
          <w14:textFill>
            <w14:solidFill>
              <w14:schemeClr w14:val="tx1"/>
            </w14:solidFill>
          </w14:textFill>
        </w:rPr>
        <w:t>C25钢筋砼</w:t>
      </w:r>
      <w:r>
        <w:rPr>
          <w:rFonts w:hint="eastAsia"/>
          <w:color w:val="000000" w:themeColor="text1"/>
          <w:szCs w:val="32"/>
          <w:highlight w:val="none"/>
          <w:lang w:eastAsia="zh-CN"/>
          <w14:textFill>
            <w14:solidFill>
              <w14:schemeClr w14:val="tx1"/>
            </w14:solidFill>
          </w14:textFill>
        </w:rPr>
        <w:t>，</w:t>
      </w:r>
      <w:r>
        <w:rPr>
          <w:color w:val="000000" w:themeColor="text1"/>
          <w:szCs w:val="32"/>
          <w14:textFill>
            <w14:solidFill>
              <w14:schemeClr w14:val="tx1"/>
            </w14:solidFill>
          </w14:textFill>
        </w:rPr>
        <w:t>断面为矩形，净空尺寸4.0m×2.8m（宽×高），进出口底板高程分别为251.37m、249.50m。</w:t>
      </w:r>
    </w:p>
    <w:p>
      <w:pPr>
        <w:spacing w:line="594" w:lineRule="exact"/>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堤后回填平台</w:t>
      </w:r>
      <w:r>
        <w:rPr>
          <w:color w:val="000000" w:themeColor="text1"/>
          <w:szCs w:val="32"/>
          <w14:textFill>
            <w14:solidFill>
              <w14:schemeClr w14:val="tx1"/>
            </w14:solidFill>
          </w14:textFill>
        </w:rPr>
        <w:t>总面积2556.0</w:t>
      </w:r>
      <w:r>
        <w:rPr>
          <w:rFonts w:hint="eastAsia"/>
          <w:color w:val="000000" w:themeColor="text1"/>
          <w:szCs w:val="32"/>
          <w14:textFill>
            <w14:solidFill>
              <w14:schemeClr w14:val="tx1"/>
            </w14:solidFill>
          </w14:textFill>
        </w:rPr>
        <w:t>m</w:t>
      </w:r>
      <w:r>
        <w:rPr>
          <w:rFonts w:hint="eastAsia"/>
          <w:color w:val="000000" w:themeColor="text1"/>
          <w:szCs w:val="32"/>
          <w:vertAlign w:val="superscript"/>
          <w14:textFill>
            <w14:solidFill>
              <w14:schemeClr w14:val="tx1"/>
            </w14:solidFill>
          </w14:textFill>
        </w:rPr>
        <w:t>2</w:t>
      </w:r>
      <w:r>
        <w:rPr>
          <w:color w:val="000000" w:themeColor="text1"/>
          <w:szCs w:val="32"/>
          <w14:textFill>
            <w14:solidFill>
              <w14:schemeClr w14:val="tx1"/>
            </w14:solidFill>
          </w14:textFill>
        </w:rPr>
        <w:t>，高程259.45</w:t>
      </w:r>
      <w:r>
        <w:rPr>
          <w:rFonts w:hint="eastAsia"/>
          <w:color w:val="000000" w:themeColor="text1"/>
          <w:szCs w:val="32"/>
          <w14:textFill>
            <w14:solidFill>
              <w14:schemeClr w14:val="tx1"/>
            </w14:solidFill>
          </w14:textFill>
        </w:rPr>
        <w:t>m</w:t>
      </w:r>
      <w:r>
        <w:rPr>
          <w:color w:val="000000" w:themeColor="text1"/>
          <w:szCs w:val="32"/>
          <w14:textFill>
            <w14:solidFill>
              <w14:schemeClr w14:val="tx1"/>
            </w14:solidFill>
          </w14:textFill>
        </w:rPr>
        <w:t>～263.7m，在</w:t>
      </w:r>
      <w:r>
        <w:rPr>
          <w:rFonts w:hint="eastAsia"/>
          <w:color w:val="000000" w:themeColor="text1"/>
          <w:szCs w:val="32"/>
          <w14:textFill>
            <w14:solidFill>
              <w14:schemeClr w14:val="tx1"/>
            </w14:solidFill>
          </w14:textFill>
        </w:rPr>
        <w:t>桩号</w:t>
      </w:r>
      <w:r>
        <w:rPr>
          <w:color w:val="000000" w:themeColor="text1"/>
          <w:szCs w:val="32"/>
          <w14:textFill>
            <w14:solidFill>
              <w14:schemeClr w14:val="tx1"/>
            </w14:solidFill>
          </w14:textFill>
        </w:rPr>
        <w:t>堤顶0+123.1</w:t>
      </w:r>
      <w:r>
        <w:rPr>
          <w:rFonts w:hint="eastAsia"/>
          <w:color w:val="000000" w:themeColor="text1"/>
          <w:szCs w:val="32"/>
          <w14:textFill>
            <w14:solidFill>
              <w14:schemeClr w14:val="tx1"/>
            </w14:solidFill>
          </w14:textFill>
        </w:rPr>
        <w:t>处</w:t>
      </w:r>
      <w:r>
        <w:rPr>
          <w:color w:val="000000" w:themeColor="text1"/>
          <w:szCs w:val="32"/>
          <w14:textFill>
            <w14:solidFill>
              <w14:schemeClr w14:val="tx1"/>
            </w14:solidFill>
          </w14:textFill>
        </w:rPr>
        <w:t>设置上堤梯步，在</w:t>
      </w:r>
      <w:r>
        <w:rPr>
          <w:rFonts w:hint="eastAsia"/>
          <w:color w:val="000000" w:themeColor="text1"/>
          <w:szCs w:val="32"/>
          <w14:textFill>
            <w14:solidFill>
              <w14:schemeClr w14:val="tx1"/>
            </w14:solidFill>
          </w14:textFill>
        </w:rPr>
        <w:t>桩号</w:t>
      </w:r>
      <w:r>
        <w:rPr>
          <w:color w:val="000000" w:themeColor="text1"/>
          <w:szCs w:val="32"/>
          <w14:textFill>
            <w14:solidFill>
              <w14:schemeClr w14:val="tx1"/>
            </w14:solidFill>
          </w14:textFill>
        </w:rPr>
        <w:t>堤顶0+307.4</w:t>
      </w:r>
      <w:r>
        <w:rPr>
          <w:rFonts w:hint="eastAsia"/>
          <w:color w:val="000000" w:themeColor="text1"/>
          <w:szCs w:val="32"/>
          <w14:textFill>
            <w14:solidFill>
              <w14:schemeClr w14:val="tx1"/>
            </w14:solidFill>
          </w14:textFill>
        </w:rPr>
        <w:t>处</w:t>
      </w:r>
      <w:r>
        <w:rPr>
          <w:color w:val="000000" w:themeColor="text1"/>
          <w:szCs w:val="32"/>
          <w14:textFill>
            <w14:solidFill>
              <w14:schemeClr w14:val="tx1"/>
            </w14:solidFill>
          </w14:textFill>
        </w:rPr>
        <w:t>设置上</w:t>
      </w:r>
      <w:r>
        <w:rPr>
          <w:rFonts w:hint="eastAsia"/>
          <w:color w:val="000000" w:themeColor="text1"/>
          <w:szCs w:val="32"/>
          <w14:textFill>
            <w14:solidFill>
              <w14:schemeClr w14:val="tx1"/>
            </w14:solidFill>
          </w14:textFill>
        </w:rPr>
        <w:t>堤</w:t>
      </w:r>
      <w:r>
        <w:rPr>
          <w:color w:val="000000" w:themeColor="text1"/>
          <w:szCs w:val="32"/>
          <w14:textFill>
            <w14:solidFill>
              <w14:schemeClr w14:val="tx1"/>
            </w14:solidFill>
          </w14:textFill>
        </w:rPr>
        <w:t>连接道路；</w:t>
      </w:r>
      <w:r>
        <w:rPr>
          <w:rFonts w:hint="eastAsia"/>
          <w:color w:val="000000" w:themeColor="text1"/>
          <w:szCs w:val="32"/>
          <w14:textFill>
            <w14:solidFill>
              <w14:schemeClr w14:val="tx1"/>
            </w14:solidFill>
          </w14:textFill>
        </w:rPr>
        <w:t>回填平台</w:t>
      </w:r>
      <w:r>
        <w:rPr>
          <w:color w:val="000000" w:themeColor="text1"/>
          <w:szCs w:val="32"/>
          <w14:textFill>
            <w14:solidFill>
              <w14:schemeClr w14:val="tx1"/>
            </w14:solidFill>
          </w14:textFill>
        </w:rPr>
        <w:t>高程251.30m，总面积4439.0m</w:t>
      </w:r>
      <w:r>
        <w:rPr>
          <w:color w:val="000000" w:themeColor="text1"/>
          <w:szCs w:val="32"/>
          <w:vertAlign w:val="superscript"/>
          <w14:textFill>
            <w14:solidFill>
              <w14:schemeClr w14:val="tx1"/>
            </w14:solidFill>
          </w14:textFill>
        </w:rPr>
        <w:t>2</w:t>
      </w:r>
      <w:r>
        <w:rPr>
          <w:color w:val="000000" w:themeColor="text1"/>
          <w:szCs w:val="32"/>
          <w14:textFill>
            <w14:solidFill>
              <w14:schemeClr w14:val="tx1"/>
            </w14:solidFill>
          </w14:textFill>
        </w:rPr>
        <w:t>。</w:t>
      </w:r>
    </w:p>
    <w:p>
      <w:pPr>
        <w:spacing w:line="594" w:lineRule="exact"/>
        <w:rPr>
          <w:color w:val="000000" w:themeColor="text1"/>
          <w:szCs w:val="32"/>
          <w14:textFill>
            <w14:solidFill>
              <w14:schemeClr w14:val="tx1"/>
            </w14:solidFill>
          </w14:textFill>
        </w:rPr>
      </w:pPr>
      <w:r>
        <w:rPr>
          <w:color w:val="000000" w:themeColor="text1"/>
          <w:szCs w:val="32"/>
          <w14:textFill>
            <w14:solidFill>
              <w14:schemeClr w14:val="tx1"/>
            </w14:solidFill>
          </w14:textFill>
        </w:rPr>
        <w:t>堤防护岸工程回填区应先清表，采用工程区合格的开挖料碾压回填，孔隙率不大于26</w:t>
      </w:r>
      <w:r>
        <w:rPr>
          <w:rFonts w:hint="eastAsia"/>
          <w:color w:val="000000" w:themeColor="text1"/>
          <w:szCs w:val="32"/>
          <w14:textFill>
            <w14:solidFill>
              <w14:schemeClr w14:val="tx1"/>
            </w14:solidFill>
          </w14:textFill>
        </w:rPr>
        <w:t>%</w:t>
      </w:r>
      <w:r>
        <w:rPr>
          <w:color w:val="000000" w:themeColor="text1"/>
          <w:szCs w:val="32"/>
          <w14:textFill>
            <w14:solidFill>
              <w14:schemeClr w14:val="tx1"/>
            </w14:solidFill>
          </w14:textFill>
        </w:rPr>
        <w:t>或干密度不小于1.86g/cm³，压实度不低于96%。</w:t>
      </w:r>
    </w:p>
    <w:p>
      <w:pPr>
        <w:spacing w:after="0" w:line="594" w:lineRule="exact"/>
        <w:rPr>
          <w:color w:val="000000" w:themeColor="text1"/>
          <w:szCs w:val="32"/>
          <w14:textFill>
            <w14:solidFill>
              <w14:schemeClr w14:val="tx1"/>
            </w14:solidFill>
          </w14:textFill>
        </w:rPr>
      </w:pPr>
      <w:r>
        <w:rPr>
          <w:color w:val="000000" w:themeColor="text1"/>
          <w:szCs w:val="32"/>
          <w14:textFill>
            <w14:solidFill>
              <w14:schemeClr w14:val="tx1"/>
            </w14:solidFill>
          </w14:textFill>
        </w:rPr>
        <w:t>下阶段根据</w:t>
      </w:r>
      <w:r>
        <w:rPr>
          <w:rFonts w:hint="eastAsia"/>
          <w:color w:val="000000" w:themeColor="text1"/>
          <w:szCs w:val="32"/>
          <w:lang w:eastAsia="zh-CN"/>
          <w14:textFill>
            <w14:solidFill>
              <w14:schemeClr w14:val="tx1"/>
            </w14:solidFill>
          </w14:textFill>
        </w:rPr>
        <w:t>开挖后实际地质情况</w:t>
      </w:r>
      <w:r>
        <w:rPr>
          <w:color w:val="000000" w:themeColor="text1"/>
          <w:szCs w:val="32"/>
          <w14:textFill>
            <w14:solidFill>
              <w14:schemeClr w14:val="tx1"/>
            </w14:solidFill>
          </w14:textFill>
        </w:rPr>
        <w:t>，复核</w:t>
      </w:r>
      <w:r>
        <w:rPr>
          <w:rFonts w:hint="eastAsia"/>
          <w:color w:val="000000" w:themeColor="text1"/>
          <w:szCs w:val="32"/>
          <w14:textFill>
            <w14:solidFill>
              <w14:schemeClr w14:val="tx1"/>
            </w14:solidFill>
          </w14:textFill>
        </w:rPr>
        <w:t>堤后回填平台</w:t>
      </w:r>
      <w:r>
        <w:rPr>
          <w:color w:val="000000" w:themeColor="text1"/>
          <w:szCs w:val="32"/>
          <w14:textFill>
            <w14:solidFill>
              <w14:schemeClr w14:val="tx1"/>
            </w14:solidFill>
          </w14:textFill>
        </w:rPr>
        <w:t>、</w:t>
      </w:r>
      <w:r>
        <w:rPr>
          <w:rFonts w:hint="eastAsia"/>
          <w:color w:val="000000" w:themeColor="text1"/>
          <w:szCs w:val="32"/>
          <w14:textFill>
            <w14:solidFill>
              <w14:schemeClr w14:val="tx1"/>
            </w14:solidFill>
          </w14:textFill>
        </w:rPr>
        <w:t>亲水平台布置</w:t>
      </w:r>
      <w:r>
        <w:rPr>
          <w:color w:val="000000" w:themeColor="text1"/>
          <w:szCs w:val="32"/>
          <w14:textFill>
            <w14:solidFill>
              <w14:schemeClr w14:val="tx1"/>
            </w14:solidFill>
          </w14:textFill>
        </w:rPr>
        <w:t>及路面结构，细化排水设计；</w:t>
      </w:r>
      <w:r>
        <w:rPr>
          <w:rFonts w:hint="eastAsia"/>
          <w:color w:val="000000" w:themeColor="text1"/>
          <w:szCs w:val="32"/>
          <w:lang w:eastAsia="zh-CN"/>
          <w14:textFill>
            <w14:solidFill>
              <w14:schemeClr w14:val="tx1"/>
            </w14:solidFill>
          </w14:textFill>
        </w:rPr>
        <w:t>进一步优化</w:t>
      </w:r>
      <w:r>
        <w:rPr>
          <w:color w:val="000000" w:themeColor="text1"/>
          <w:szCs w:val="32"/>
          <w14:textFill>
            <w14:solidFill>
              <w14:schemeClr w14:val="tx1"/>
            </w14:solidFill>
          </w14:textFill>
        </w:rPr>
        <w:t>内置于挡墙墙身的暗涵局部应力水平及措施设计；施工时根据现场碾压实验确定回填碾压参数。</w:t>
      </w:r>
    </w:p>
    <w:p>
      <w:pPr>
        <w:snapToGrid w:val="0"/>
        <w:spacing w:line="594" w:lineRule="exact"/>
        <w:outlineLvl w:val="9"/>
        <w:rPr>
          <w:color w:val="000000" w:themeColor="text1"/>
          <w:kern w:val="0"/>
          <w:szCs w:val="32"/>
          <w14:textFill>
            <w14:solidFill>
              <w14:schemeClr w14:val="tx1"/>
            </w14:solidFill>
          </w14:textFill>
        </w:rPr>
      </w:pPr>
      <w:r>
        <w:rPr>
          <w:rFonts w:hint="eastAsia"/>
          <w:color w:val="000000" w:themeColor="text1"/>
          <w:kern w:val="0"/>
          <w:szCs w:val="32"/>
          <w14:textFill>
            <w14:solidFill>
              <w14:schemeClr w14:val="tx1"/>
            </w14:solidFill>
          </w14:textFill>
        </w:rPr>
        <w:t>2</w:t>
      </w:r>
      <w:r>
        <w:rPr>
          <w:color w:val="000000" w:themeColor="text1"/>
          <w:kern w:val="0"/>
          <w:szCs w:val="32"/>
          <w14:textFill>
            <w14:solidFill>
              <w14:schemeClr w14:val="tx1"/>
            </w14:solidFill>
          </w14:textFill>
        </w:rPr>
        <w:t>.控制闸工程</w:t>
      </w:r>
    </w:p>
    <w:p>
      <w:pPr>
        <w:spacing w:line="594" w:lineRule="exact"/>
        <w:jc w:val="left"/>
        <w:rPr>
          <w:color w:val="000000" w:themeColor="text1"/>
          <w:kern w:val="0"/>
          <w:szCs w:val="32"/>
          <w14:textFill>
            <w14:solidFill>
              <w14:schemeClr w14:val="tx1"/>
            </w14:solidFill>
          </w14:textFill>
        </w:rPr>
      </w:pPr>
      <w:r>
        <w:rPr>
          <w:color w:val="000000" w:themeColor="text1"/>
          <w:kern w:val="0"/>
          <w:szCs w:val="32"/>
          <w14:textFill>
            <w14:solidFill>
              <w14:schemeClr w14:val="tx1"/>
            </w14:solidFill>
          </w14:textFill>
        </w:rPr>
        <w:t>基本同意控制闸工程设计。</w:t>
      </w:r>
    </w:p>
    <w:p>
      <w:pPr>
        <w:spacing w:line="594" w:lineRule="exact"/>
        <w:jc w:val="left"/>
        <w:rPr>
          <w:color w:val="000000" w:themeColor="text1"/>
          <w:kern w:val="0"/>
          <w:szCs w:val="32"/>
          <w14:textFill>
            <w14:solidFill>
              <w14:schemeClr w14:val="tx1"/>
            </w14:solidFill>
          </w14:textFill>
        </w:rPr>
      </w:pPr>
      <w:r>
        <w:rPr>
          <w:color w:val="000000" w:themeColor="text1"/>
          <w:kern w:val="0"/>
          <w:szCs w:val="32"/>
          <w14:textFill>
            <w14:solidFill>
              <w14:schemeClr w14:val="tx1"/>
            </w14:solidFill>
          </w14:textFill>
        </w:rPr>
        <w:t>控制闸</w:t>
      </w:r>
      <w:r>
        <w:rPr>
          <w:rFonts w:hint="eastAsia"/>
          <w:color w:val="000000" w:themeColor="text1"/>
          <w:kern w:val="0"/>
          <w:szCs w:val="32"/>
          <w14:textFill>
            <w14:solidFill>
              <w14:schemeClr w14:val="tx1"/>
            </w14:solidFill>
          </w14:textFill>
        </w:rPr>
        <w:t>为</w:t>
      </w:r>
      <w:r>
        <w:rPr>
          <w:color w:val="000000" w:themeColor="text1"/>
          <w:kern w:val="0"/>
          <w:szCs w:val="32"/>
          <w14:textFill>
            <w14:solidFill>
              <w14:schemeClr w14:val="tx1"/>
            </w14:solidFill>
          </w14:textFill>
        </w:rPr>
        <w:t>胸墙式，设1扇潜孔式工作闸门，渠底采用C25钢筋混凝土。控制闸采用平底板宽顶堰型式，底板高程249.50m，闸孔净空尺寸6.0m×8.5m（宽×高）。两侧闸墩长11.80m，闸顶高程265.70m，顶部设置交通桥。控制闸出口设置护坦，底板坡</w:t>
      </w:r>
      <w:r>
        <w:rPr>
          <w:rFonts w:hint="eastAsia"/>
          <w:color w:val="000000" w:themeColor="text1"/>
          <w:kern w:val="0"/>
          <w:szCs w:val="32"/>
          <w14:textFill>
            <w14:solidFill>
              <w14:schemeClr w14:val="tx1"/>
            </w14:solidFill>
          </w14:textFill>
        </w:rPr>
        <w:t>比</w:t>
      </w:r>
      <w:r>
        <w:rPr>
          <w:color w:val="000000" w:themeColor="text1"/>
          <w:kern w:val="0"/>
          <w:szCs w:val="32"/>
          <w14:textFill>
            <w14:solidFill>
              <w14:schemeClr w14:val="tx1"/>
            </w14:solidFill>
          </w14:textFill>
        </w:rPr>
        <w:t>1:20，在护坦末端设置齿槽，出口抛填大块石。</w:t>
      </w:r>
      <w:r>
        <w:rPr>
          <w:color w:val="000000" w:themeColor="text1"/>
          <w:szCs w:val="32"/>
          <w14:textFill>
            <w14:solidFill>
              <w14:schemeClr w14:val="tx1"/>
            </w14:solidFill>
          </w14:textFill>
        </w:rPr>
        <w:t>控制闸基础置于弱风化基岩上。</w:t>
      </w:r>
    </w:p>
    <w:p>
      <w:pPr>
        <w:snapToGrid w:val="0"/>
        <w:spacing w:line="594" w:lineRule="exact"/>
        <w:outlineLvl w:val="9"/>
        <w:rPr>
          <w:color w:val="000000" w:themeColor="text1"/>
          <w:kern w:val="0"/>
          <w:szCs w:val="32"/>
          <w14:textFill>
            <w14:solidFill>
              <w14:schemeClr w14:val="tx1"/>
            </w14:solidFill>
          </w14:textFill>
        </w:rPr>
      </w:pPr>
      <w:r>
        <w:rPr>
          <w:rFonts w:hint="eastAsia"/>
          <w:color w:val="000000" w:themeColor="text1"/>
          <w:kern w:val="0"/>
          <w:szCs w:val="32"/>
          <w14:textFill>
            <w14:solidFill>
              <w14:schemeClr w14:val="tx1"/>
            </w14:solidFill>
          </w14:textFill>
        </w:rPr>
        <w:t>3</w:t>
      </w:r>
      <w:r>
        <w:rPr>
          <w:color w:val="000000" w:themeColor="text1"/>
          <w:kern w:val="0"/>
          <w:szCs w:val="32"/>
          <w14:textFill>
            <w14:solidFill>
              <w14:schemeClr w14:val="tx1"/>
            </w14:solidFill>
          </w14:textFill>
        </w:rPr>
        <w:t>.</w:t>
      </w:r>
      <w:r>
        <w:rPr>
          <w:rFonts w:hint="eastAsia"/>
          <w:color w:val="000000" w:themeColor="text1"/>
          <w:kern w:val="0"/>
          <w:szCs w:val="32"/>
          <w14:textFill>
            <w14:solidFill>
              <w14:schemeClr w14:val="tx1"/>
            </w14:solidFill>
          </w14:textFill>
        </w:rPr>
        <w:t>排涝泵站</w:t>
      </w:r>
      <w:r>
        <w:rPr>
          <w:color w:val="000000" w:themeColor="text1"/>
          <w:kern w:val="0"/>
          <w:szCs w:val="32"/>
          <w14:textFill>
            <w14:solidFill>
              <w14:schemeClr w14:val="tx1"/>
            </w14:solidFill>
          </w14:textFill>
        </w:rPr>
        <w:t>工程</w:t>
      </w:r>
    </w:p>
    <w:p>
      <w:pPr>
        <w:spacing w:line="594" w:lineRule="exact"/>
        <w:rPr>
          <w:color w:val="000000" w:themeColor="text1"/>
          <w:kern w:val="0"/>
          <w:szCs w:val="32"/>
          <w14:textFill>
            <w14:solidFill>
              <w14:schemeClr w14:val="tx1"/>
            </w14:solidFill>
          </w14:textFill>
        </w:rPr>
      </w:pPr>
      <w:r>
        <w:rPr>
          <w:color w:val="000000" w:themeColor="text1"/>
          <w:kern w:val="0"/>
          <w:szCs w:val="32"/>
          <w14:textFill>
            <w14:solidFill>
              <w14:schemeClr w14:val="tx1"/>
            </w14:solidFill>
          </w14:textFill>
        </w:rPr>
        <w:t>基本同意</w:t>
      </w:r>
      <w:r>
        <w:rPr>
          <w:rFonts w:hint="eastAsia"/>
          <w:color w:val="000000" w:themeColor="text1"/>
          <w:kern w:val="0"/>
          <w:szCs w:val="32"/>
          <w14:textFill>
            <w14:solidFill>
              <w14:schemeClr w14:val="tx1"/>
            </w14:solidFill>
          </w14:textFill>
        </w:rPr>
        <w:t>排涝泵站</w:t>
      </w:r>
      <w:r>
        <w:rPr>
          <w:color w:val="000000" w:themeColor="text1"/>
          <w:kern w:val="0"/>
          <w:szCs w:val="32"/>
          <w14:textFill>
            <w14:solidFill>
              <w14:schemeClr w14:val="tx1"/>
            </w14:solidFill>
          </w14:textFill>
        </w:rPr>
        <w:t>工程设计。</w:t>
      </w:r>
    </w:p>
    <w:p>
      <w:pPr>
        <w:spacing w:line="594" w:lineRule="exact"/>
        <w:rPr>
          <w:color w:val="000000" w:themeColor="text1"/>
          <w:kern w:val="0"/>
          <w:szCs w:val="32"/>
          <w14:textFill>
            <w14:solidFill>
              <w14:schemeClr w14:val="tx1"/>
            </w14:solidFill>
          </w14:textFill>
        </w:rPr>
      </w:pPr>
      <w:r>
        <w:rPr>
          <w:color w:val="000000" w:themeColor="text1"/>
          <w:kern w:val="0"/>
          <w:szCs w:val="32"/>
          <w14:textFill>
            <w14:solidFill>
              <w14:schemeClr w14:val="tx1"/>
            </w14:solidFill>
          </w14:textFill>
        </w:rPr>
        <w:t>排涝泵站包括安装检修平台、泵室、进出水建筑物。</w:t>
      </w:r>
    </w:p>
    <w:p>
      <w:pPr>
        <w:spacing w:line="594" w:lineRule="exact"/>
        <w:rPr>
          <w:color w:val="000000" w:themeColor="text1"/>
          <w:kern w:val="0"/>
          <w:szCs w:val="32"/>
          <w14:textFill>
            <w14:solidFill>
              <w14:schemeClr w14:val="tx1"/>
            </w14:solidFill>
          </w14:textFill>
        </w:rPr>
      </w:pPr>
      <w:r>
        <w:rPr>
          <w:color w:val="000000" w:themeColor="text1"/>
          <w:kern w:val="0"/>
          <w:szCs w:val="32"/>
          <w14:textFill>
            <w14:solidFill>
              <w14:schemeClr w14:val="tx1"/>
            </w14:solidFill>
          </w14:textFill>
        </w:rPr>
        <w:t>泵站进站道路高程260.00</w:t>
      </w:r>
      <w:r>
        <w:rPr>
          <w:rFonts w:hint="eastAsia"/>
          <w:color w:val="000000" w:themeColor="text1"/>
          <w:kern w:val="0"/>
          <w:szCs w:val="32"/>
          <w14:textFill>
            <w14:solidFill>
              <w14:schemeClr w14:val="tx1"/>
            </w14:solidFill>
          </w14:textFill>
        </w:rPr>
        <w:t>m</w:t>
      </w:r>
      <w:r>
        <w:rPr>
          <w:color w:val="000000" w:themeColor="text1"/>
          <w:kern w:val="0"/>
          <w:szCs w:val="32"/>
          <w14:textFill>
            <w14:solidFill>
              <w14:schemeClr w14:val="tx1"/>
            </w14:solidFill>
          </w14:textFill>
        </w:rPr>
        <w:t>～260.20m。安装检修平台高程260.20m，</w:t>
      </w:r>
      <w:r>
        <w:rPr>
          <w:rFonts w:hint="eastAsia"/>
          <w:color w:val="000000"/>
          <w:highlight w:val="none"/>
        </w:rPr>
        <w:t>采用“箱型”，基础置于C20混凝土换填的基础上，基础持力层为弱风化基岩，基础建基高程249.50m，底板厚度1.2m。</w:t>
      </w:r>
      <w:r>
        <w:rPr>
          <w:color w:val="000000" w:themeColor="text1"/>
          <w:kern w:val="0"/>
          <w:szCs w:val="32"/>
          <w14:textFill>
            <w14:solidFill>
              <w14:schemeClr w14:val="tx1"/>
            </w14:solidFill>
          </w14:textFill>
        </w:rPr>
        <w:t>采用</w:t>
      </w:r>
      <w:r>
        <w:rPr>
          <w:rFonts w:hint="eastAsia"/>
        </w:rPr>
        <w:t>单梁桥式起重机</w:t>
      </w:r>
      <w:r>
        <w:rPr>
          <w:color w:val="000000" w:themeColor="text1"/>
          <w:kern w:val="0"/>
          <w:szCs w:val="32"/>
          <w14:textFill>
            <w14:solidFill>
              <w14:schemeClr w14:val="tx1"/>
            </w14:solidFill>
          </w14:textFill>
        </w:rPr>
        <w:t>起吊。</w:t>
      </w:r>
    </w:p>
    <w:p>
      <w:pPr>
        <w:pStyle w:val="3"/>
        <w:spacing w:after="0" w:line="594" w:lineRule="exact"/>
        <w:ind w:firstLine="640" w:firstLineChars="200"/>
        <w:rPr>
          <w:color w:val="000000" w:themeColor="text1"/>
          <w:kern w:val="0"/>
          <w:szCs w:val="32"/>
          <w14:textFill>
            <w14:solidFill>
              <w14:schemeClr w14:val="tx1"/>
            </w14:solidFill>
          </w14:textFill>
        </w:rPr>
      </w:pPr>
      <w:r>
        <w:rPr>
          <w:color w:val="000000" w:themeColor="text1"/>
          <w:kern w:val="0"/>
          <w:szCs w:val="32"/>
          <w14:textFill>
            <w14:solidFill>
              <w14:schemeClr w14:val="tx1"/>
            </w14:solidFill>
          </w14:textFill>
        </w:rPr>
        <w:t>泵室属于湿室型，为开敞式矩形结构，设置5台水泵，总装机功率为5000k</w:t>
      </w:r>
      <w:r>
        <w:rPr>
          <w:rFonts w:hint="eastAsia"/>
          <w:color w:val="000000" w:themeColor="text1"/>
          <w:kern w:val="0"/>
          <w:szCs w:val="32"/>
          <w14:textFill>
            <w14:solidFill>
              <w14:schemeClr w14:val="tx1"/>
            </w14:solidFill>
          </w14:textFill>
        </w:rPr>
        <w:t>W</w:t>
      </w:r>
      <w:r>
        <w:rPr>
          <w:color w:val="000000" w:themeColor="text1"/>
          <w:kern w:val="0"/>
          <w:szCs w:val="32"/>
          <w14:textFill>
            <w14:solidFill>
              <w14:schemeClr w14:val="tx1"/>
            </w14:solidFill>
          </w14:textFill>
        </w:rPr>
        <w:t>，底板高程249.50m，安装高程254.20m，机组中心距5.8m，泵室净空尺寸31.32m×11.8m×28.8m（长×宽×高），采用C25钢筋混凝土浇筑。</w:t>
      </w:r>
    </w:p>
    <w:p>
      <w:pPr>
        <w:spacing w:after="0" w:line="594" w:lineRule="exact"/>
        <w:ind w:firstLine="640" w:firstLineChars="200"/>
        <w:rPr>
          <w:color w:val="000000" w:themeColor="text1"/>
          <w:kern w:val="0"/>
          <w:szCs w:val="32"/>
          <w14:textFill>
            <w14:solidFill>
              <w14:schemeClr w14:val="tx1"/>
            </w14:solidFill>
          </w14:textFill>
        </w:rPr>
      </w:pPr>
      <w:r>
        <w:rPr>
          <w:color w:val="000000" w:themeColor="text1"/>
          <w:kern w:val="0"/>
          <w:szCs w:val="32"/>
          <w14:textFill>
            <w14:solidFill>
              <w14:schemeClr w14:val="tx1"/>
            </w14:solidFill>
          </w14:textFill>
        </w:rPr>
        <w:t>进水前池为</w:t>
      </w:r>
      <w:r>
        <w:rPr>
          <w:rFonts w:hint="eastAsia"/>
          <w:color w:val="000000" w:themeColor="text1"/>
          <w:kern w:val="0"/>
          <w:szCs w:val="32"/>
          <w14:textFill>
            <w14:solidFill>
              <w14:schemeClr w14:val="tx1"/>
            </w14:solidFill>
          </w14:textFill>
        </w:rPr>
        <w:t>“</w:t>
      </w:r>
      <w:r>
        <w:rPr>
          <w:color w:val="000000" w:themeColor="text1"/>
          <w:kern w:val="0"/>
          <w:szCs w:val="32"/>
          <w14:textFill>
            <w14:solidFill>
              <w14:schemeClr w14:val="tx1"/>
            </w14:solidFill>
          </w14:textFill>
        </w:rPr>
        <w:t>喇叭</w:t>
      </w:r>
      <w:r>
        <w:rPr>
          <w:rFonts w:hint="eastAsia"/>
          <w:color w:val="000000" w:themeColor="text1"/>
          <w:kern w:val="0"/>
          <w:szCs w:val="32"/>
          <w14:textFill>
            <w14:solidFill>
              <w14:schemeClr w14:val="tx1"/>
            </w14:solidFill>
          </w14:textFill>
        </w:rPr>
        <w:t>”</w:t>
      </w:r>
      <w:r>
        <w:rPr>
          <w:rFonts w:hint="eastAsia"/>
          <w:color w:val="000000" w:themeColor="text1"/>
          <w:kern w:val="0"/>
          <w:szCs w:val="32"/>
          <w:lang w:eastAsia="zh-CN"/>
          <w14:textFill>
            <w14:solidFill>
              <w14:schemeClr w14:val="tx1"/>
            </w14:solidFill>
          </w14:textFill>
        </w:rPr>
        <w:t>型</w:t>
      </w:r>
      <w:r>
        <w:rPr>
          <w:color w:val="000000" w:themeColor="text1"/>
          <w:kern w:val="0"/>
          <w:szCs w:val="32"/>
          <w14:textFill>
            <w14:solidFill>
              <w14:schemeClr w14:val="tx1"/>
            </w14:solidFill>
          </w14:textFill>
        </w:rPr>
        <w:t>式，底板高程250.50m，建基面高程249.50m，</w:t>
      </w:r>
      <w:r>
        <w:rPr>
          <w:rFonts w:hint="eastAsia"/>
          <w:color w:val="000000"/>
          <w:highlight w:val="none"/>
        </w:rPr>
        <w:t>置于C20混凝土换填的基础上，持力层为强风化基岩，</w:t>
      </w:r>
      <w:r>
        <w:rPr>
          <w:color w:val="000000" w:themeColor="text1"/>
          <w:kern w:val="0"/>
          <w:szCs w:val="32"/>
          <w14:textFill>
            <w14:solidFill>
              <w14:schemeClr w14:val="tx1"/>
            </w14:solidFill>
          </w14:textFill>
        </w:rPr>
        <w:t>设置4孔进水闸，闸孔净距4.5m，进水闸底坎高程250.80m，闸顶高程260.00m，闸前分别布置3扇露顶直立式平面滑动拦污栅，闸顶设置启闭排架，排架顶高程263.50m。进水池</w:t>
      </w:r>
      <w:r>
        <w:rPr>
          <w:color w:val="000000" w:themeColor="text1"/>
          <w:szCs w:val="32"/>
          <w14:textFill>
            <w14:solidFill>
              <w14:schemeClr w14:val="tx1"/>
            </w14:solidFill>
          </w14:textFill>
        </w:rPr>
        <w:t>右侧边墙</w:t>
      </w:r>
      <w:r>
        <w:rPr>
          <w:rFonts w:hint="eastAsia"/>
          <w:color w:val="000000" w:themeColor="text1"/>
          <w:szCs w:val="32"/>
          <w:lang w:eastAsia="zh-CN"/>
          <w14:textFill>
            <w14:solidFill>
              <w14:schemeClr w14:val="tx1"/>
            </w14:solidFill>
          </w14:textFill>
        </w:rPr>
        <w:t>采用</w:t>
      </w:r>
      <w:r>
        <w:rPr>
          <w:color w:val="000000" w:themeColor="text1"/>
          <w:szCs w:val="32"/>
          <w14:textFill>
            <w14:solidFill>
              <w14:schemeClr w14:val="tx1"/>
            </w14:solidFill>
          </w14:textFill>
        </w:rPr>
        <w:t>衡重式</w:t>
      </w:r>
      <w:r>
        <w:rPr>
          <w:rFonts w:hint="eastAsia"/>
          <w:color w:val="000000" w:themeColor="text1"/>
          <w:szCs w:val="32"/>
          <w:lang w:eastAsia="zh-CN"/>
          <w14:textFill>
            <w14:solidFill>
              <w14:schemeClr w14:val="tx1"/>
            </w14:solidFill>
          </w14:textFill>
        </w:rPr>
        <w:t>挡墙</w:t>
      </w:r>
      <w:r>
        <w:rPr>
          <w:color w:val="000000" w:themeColor="text1"/>
          <w:szCs w:val="32"/>
          <w14:textFill>
            <w14:solidFill>
              <w14:schemeClr w14:val="tx1"/>
            </w14:solidFill>
          </w14:textFill>
        </w:rPr>
        <w:t>，</w:t>
      </w:r>
      <w:r>
        <w:rPr>
          <w:color w:val="000000" w:themeColor="text1"/>
          <w:kern w:val="0"/>
          <w:szCs w:val="32"/>
          <w14:textFill>
            <w14:solidFill>
              <w14:schemeClr w14:val="tx1"/>
            </w14:solidFill>
          </w14:textFill>
        </w:rPr>
        <w:t>左侧边墙采用钢筋混凝土墩墙。出水室为圆筒形，直径2.4m，在泵站外侧边墙高程261.50m</w:t>
      </w:r>
      <w:r>
        <w:rPr>
          <w:rFonts w:hint="eastAsia"/>
          <w:color w:val="000000" w:themeColor="text1"/>
          <w:kern w:val="0"/>
          <w:szCs w:val="32"/>
          <w14:textFill>
            <w14:solidFill>
              <w14:schemeClr w14:val="tx1"/>
            </w14:solidFill>
          </w14:textFill>
        </w:rPr>
        <w:t>处</w:t>
      </w:r>
      <w:r>
        <w:rPr>
          <w:color w:val="000000" w:themeColor="text1"/>
          <w:kern w:val="0"/>
          <w:szCs w:val="32"/>
          <w14:textFill>
            <w14:solidFill>
              <w14:schemeClr w14:val="tx1"/>
            </w14:solidFill>
          </w14:textFill>
        </w:rPr>
        <w:t>设置出水涵管并配置浮箱拍门，在闸室外侧设置混凝土</w:t>
      </w:r>
      <w:r>
        <w:rPr>
          <w:rFonts w:hint="eastAsia"/>
          <w:color w:val="000000" w:themeColor="text1"/>
          <w:kern w:val="0"/>
          <w:szCs w:val="32"/>
          <w:lang w:val="en-US" w:eastAsia="zh-CN"/>
          <w14:textFill>
            <w14:solidFill>
              <w14:schemeClr w14:val="tx1"/>
            </w14:solidFill>
          </w14:textFill>
        </w:rPr>
        <w:t>检修</w:t>
      </w:r>
      <w:r>
        <w:rPr>
          <w:color w:val="000000" w:themeColor="text1"/>
          <w:kern w:val="0"/>
          <w:szCs w:val="32"/>
          <w14:textFill>
            <w14:solidFill>
              <w14:schemeClr w14:val="tx1"/>
            </w14:solidFill>
          </w14:textFill>
        </w:rPr>
        <w:t>步道兼作消力护坦，厚1.0m。</w:t>
      </w:r>
    </w:p>
    <w:p>
      <w:pPr>
        <w:snapToGrid w:val="0"/>
        <w:spacing w:line="594" w:lineRule="exact"/>
        <w:outlineLvl w:val="9"/>
        <w:rPr>
          <w:color w:val="000000" w:themeColor="text1"/>
          <w:kern w:val="0"/>
          <w:szCs w:val="32"/>
          <w14:textFill>
            <w14:solidFill>
              <w14:schemeClr w14:val="tx1"/>
            </w14:solidFill>
          </w14:textFill>
        </w:rPr>
      </w:pPr>
      <w:r>
        <w:rPr>
          <w:rFonts w:hint="eastAsia"/>
          <w:color w:val="000000" w:themeColor="text1"/>
          <w:kern w:val="0"/>
          <w:szCs w:val="32"/>
          <w14:textFill>
            <w14:solidFill>
              <w14:schemeClr w14:val="tx1"/>
            </w14:solidFill>
          </w14:textFill>
        </w:rPr>
        <w:t>4</w:t>
      </w:r>
      <w:r>
        <w:rPr>
          <w:color w:val="000000" w:themeColor="text1"/>
          <w:kern w:val="0"/>
          <w:szCs w:val="32"/>
          <w14:textFill>
            <w14:solidFill>
              <w14:schemeClr w14:val="tx1"/>
            </w14:solidFill>
          </w14:textFill>
        </w:rPr>
        <w:t>.交通工程</w:t>
      </w:r>
    </w:p>
    <w:p>
      <w:pPr>
        <w:pStyle w:val="16"/>
        <w:spacing w:line="594" w:lineRule="exact"/>
        <w:ind w:right="0" w:firstLine="640"/>
        <w:rPr>
          <w:rFonts w:ascii="Times New Roman" w:eastAsia="方正仿宋_GBK"/>
          <w:color w:val="000000" w:themeColor="text1"/>
          <w:kern w:val="0"/>
          <w:sz w:val="32"/>
          <w:szCs w:val="32"/>
          <w14:textFill>
            <w14:solidFill>
              <w14:schemeClr w14:val="tx1"/>
            </w14:solidFill>
          </w14:textFill>
        </w:rPr>
      </w:pPr>
      <w:r>
        <w:rPr>
          <w:rFonts w:ascii="Times New Roman" w:eastAsia="方正仿宋_GBK"/>
          <w:color w:val="000000" w:themeColor="text1"/>
          <w:kern w:val="0"/>
          <w:sz w:val="32"/>
          <w:szCs w:val="32"/>
          <w14:textFill>
            <w14:solidFill>
              <w14:schemeClr w14:val="tx1"/>
            </w14:solidFill>
          </w14:textFill>
        </w:rPr>
        <w:t>基本同意交通工程设计。</w:t>
      </w:r>
    </w:p>
    <w:p>
      <w:pPr>
        <w:pStyle w:val="16"/>
        <w:spacing w:line="594" w:lineRule="exact"/>
        <w:ind w:right="0" w:firstLine="640"/>
        <w:rPr>
          <w:rFonts w:ascii="Times New Roman" w:eastAsia="方正仿宋_GBK"/>
          <w:color w:val="000000" w:themeColor="text1"/>
          <w:kern w:val="0"/>
          <w:sz w:val="32"/>
          <w:szCs w:val="32"/>
          <w14:textFill>
            <w14:solidFill>
              <w14:schemeClr w14:val="tx1"/>
            </w14:solidFill>
          </w14:textFill>
        </w:rPr>
      </w:pPr>
      <w:r>
        <w:rPr>
          <w:rFonts w:ascii="Times New Roman" w:eastAsia="方正仿宋_GBK"/>
          <w:color w:val="000000" w:themeColor="text1"/>
          <w:kern w:val="0"/>
          <w:sz w:val="32"/>
          <w:szCs w:val="32"/>
          <w14:textFill>
            <w14:solidFill>
              <w14:schemeClr w14:val="tx1"/>
            </w14:solidFill>
          </w14:textFill>
        </w:rPr>
        <w:t>场镇沿江道路路面结构为沥青路面、透层、混凝土找平、碎石垫层、碾压密实路基</w:t>
      </w:r>
      <w:r>
        <w:rPr>
          <w:rFonts w:hint="eastAsia" w:ascii="Times New Roman" w:eastAsia="方正仿宋_GBK"/>
          <w:color w:val="000000" w:themeColor="text1"/>
          <w:kern w:val="0"/>
          <w:sz w:val="32"/>
          <w:szCs w:val="32"/>
          <w14:textFill>
            <w14:solidFill>
              <w14:schemeClr w14:val="tx1"/>
            </w14:solidFill>
          </w14:textFill>
        </w:rPr>
        <w:t>。</w:t>
      </w:r>
    </w:p>
    <w:p>
      <w:pPr>
        <w:snapToGrid w:val="0"/>
        <w:spacing w:line="594" w:lineRule="exact"/>
        <w:outlineLvl w:val="9"/>
        <w:rPr>
          <w:color w:val="000000" w:themeColor="text1"/>
          <w:kern w:val="0"/>
          <w:szCs w:val="32"/>
          <w14:textFill>
            <w14:solidFill>
              <w14:schemeClr w14:val="tx1"/>
            </w14:solidFill>
          </w14:textFill>
        </w:rPr>
      </w:pPr>
      <w:r>
        <w:rPr>
          <w:rFonts w:hint="eastAsia"/>
          <w:color w:val="000000" w:themeColor="text1"/>
          <w:kern w:val="0"/>
          <w:szCs w:val="32"/>
          <w14:textFill>
            <w14:solidFill>
              <w14:schemeClr w14:val="tx1"/>
            </w14:solidFill>
          </w14:textFill>
        </w:rPr>
        <w:t>5</w:t>
      </w:r>
      <w:r>
        <w:rPr>
          <w:color w:val="000000" w:themeColor="text1"/>
          <w:kern w:val="0"/>
          <w:szCs w:val="32"/>
          <w14:textFill>
            <w14:solidFill>
              <w14:schemeClr w14:val="tx1"/>
            </w14:solidFill>
          </w14:textFill>
        </w:rPr>
        <w:t>.综合用房（含值班房）</w:t>
      </w:r>
    </w:p>
    <w:p>
      <w:pPr>
        <w:spacing w:line="594" w:lineRule="exact"/>
        <w:rPr>
          <w:color w:val="000000" w:themeColor="text1"/>
          <w:kern w:val="0"/>
          <w:szCs w:val="32"/>
          <w14:textFill>
            <w14:solidFill>
              <w14:schemeClr w14:val="tx1"/>
            </w14:solidFill>
          </w14:textFill>
        </w:rPr>
      </w:pPr>
      <w:r>
        <w:rPr>
          <w:color w:val="000000" w:themeColor="text1"/>
          <w:kern w:val="0"/>
          <w:szCs w:val="32"/>
          <w14:textFill>
            <w14:solidFill>
              <w14:schemeClr w14:val="tx1"/>
            </w14:solidFill>
          </w14:textFill>
        </w:rPr>
        <w:t>基本同意综合用房（含值班房）设计。</w:t>
      </w:r>
    </w:p>
    <w:p>
      <w:pPr>
        <w:spacing w:line="594" w:lineRule="exact"/>
        <w:rPr>
          <w:color w:val="000000" w:themeColor="text1"/>
          <w:kern w:val="0"/>
          <w:szCs w:val="32"/>
          <w14:textFill>
            <w14:solidFill>
              <w14:schemeClr w14:val="tx1"/>
            </w14:solidFill>
          </w14:textFill>
        </w:rPr>
      </w:pPr>
      <w:r>
        <w:rPr>
          <w:color w:val="000000" w:themeColor="text1"/>
          <w:kern w:val="0"/>
          <w:szCs w:val="32"/>
          <w14:textFill>
            <w14:solidFill>
              <w14:schemeClr w14:val="tx1"/>
            </w14:solidFill>
          </w14:textFill>
        </w:rPr>
        <w:t>综合用房为</w:t>
      </w:r>
      <w:r>
        <w:rPr>
          <w:rFonts w:hint="eastAsia"/>
          <w:color w:val="000000" w:themeColor="text1"/>
          <w:kern w:val="0"/>
          <w:szCs w:val="32"/>
          <w:lang w:val="en-US" w:eastAsia="zh-CN"/>
          <w14:textFill>
            <w14:solidFill>
              <w14:schemeClr w14:val="tx1"/>
            </w14:solidFill>
          </w14:textFill>
        </w:rPr>
        <w:t>3</w:t>
      </w:r>
      <w:r>
        <w:rPr>
          <w:color w:val="000000" w:themeColor="text1"/>
          <w:kern w:val="0"/>
          <w:szCs w:val="32"/>
          <w14:textFill>
            <w14:solidFill>
              <w14:schemeClr w14:val="tx1"/>
            </w14:solidFill>
          </w14:textFill>
        </w:rPr>
        <w:t>层框架结构，与泵闸高压室和中控室合建，平面尺寸</w:t>
      </w:r>
      <w:r>
        <w:rPr>
          <w:rFonts w:hint="eastAsia"/>
          <w:color w:val="000000" w:themeColor="text1"/>
          <w:kern w:val="0"/>
          <w:szCs w:val="32"/>
          <w14:textFill>
            <w14:solidFill>
              <w14:schemeClr w14:val="tx1"/>
            </w14:solidFill>
          </w14:textFill>
        </w:rPr>
        <w:t>20.7</w:t>
      </w:r>
      <w:r>
        <w:rPr>
          <w:color w:val="000000" w:themeColor="text1"/>
          <w:kern w:val="0"/>
          <w:szCs w:val="32"/>
          <w14:textFill>
            <w14:solidFill>
              <w14:schemeClr w14:val="tx1"/>
            </w14:solidFill>
          </w14:textFill>
        </w:rPr>
        <w:t>m×</w:t>
      </w:r>
      <w:r>
        <w:rPr>
          <w:rFonts w:hint="eastAsia"/>
          <w:color w:val="000000" w:themeColor="text1"/>
          <w:kern w:val="0"/>
          <w:szCs w:val="32"/>
          <w14:textFill>
            <w14:solidFill>
              <w14:schemeClr w14:val="tx1"/>
            </w14:solidFill>
          </w14:textFill>
        </w:rPr>
        <w:t>8.1</w:t>
      </w:r>
      <w:r>
        <w:rPr>
          <w:color w:val="000000" w:themeColor="text1"/>
          <w:kern w:val="0"/>
          <w:szCs w:val="32"/>
          <w14:textFill>
            <w14:solidFill>
              <w14:schemeClr w14:val="tx1"/>
            </w14:solidFill>
          </w14:textFill>
        </w:rPr>
        <w:t>m×</w:t>
      </w:r>
      <w:r>
        <w:rPr>
          <w:rFonts w:hint="eastAsia"/>
          <w:color w:val="000000" w:themeColor="text1"/>
          <w:kern w:val="0"/>
          <w:szCs w:val="32"/>
          <w14:textFill>
            <w14:solidFill>
              <w14:schemeClr w14:val="tx1"/>
            </w14:solidFill>
          </w14:textFill>
        </w:rPr>
        <w:t>19.6</w:t>
      </w:r>
      <w:r>
        <w:rPr>
          <w:color w:val="000000" w:themeColor="text1"/>
          <w:kern w:val="0"/>
          <w:szCs w:val="32"/>
          <w14:textFill>
            <w14:solidFill>
              <w14:schemeClr w14:val="tx1"/>
            </w14:solidFill>
          </w14:textFill>
        </w:rPr>
        <w:t>m（长×宽×高），</w:t>
      </w:r>
      <w:r>
        <w:rPr>
          <w:rFonts w:hint="eastAsia"/>
          <w:color w:val="000000" w:themeColor="text1"/>
          <w:kern w:val="0"/>
          <w:szCs w:val="32"/>
          <w14:textFill>
            <w14:solidFill>
              <w14:schemeClr w14:val="tx1"/>
            </w14:solidFill>
          </w14:textFill>
        </w:rPr>
        <w:t>占地面积223.0</w:t>
      </w:r>
      <w:r>
        <w:rPr>
          <w:color w:val="000000" w:themeColor="text1"/>
          <w:kern w:val="0"/>
          <w:szCs w:val="32"/>
          <w14:textFill>
            <w14:solidFill>
              <w14:schemeClr w14:val="tx1"/>
            </w14:solidFill>
          </w14:textFill>
        </w:rPr>
        <w:t>m</w:t>
      </w:r>
      <w:r>
        <w:rPr>
          <w:color w:val="000000" w:themeColor="text1"/>
          <w:kern w:val="0"/>
          <w:szCs w:val="32"/>
          <w:vertAlign w:val="superscript"/>
          <w14:textFill>
            <w14:solidFill>
              <w14:schemeClr w14:val="tx1"/>
            </w14:solidFill>
          </w14:textFill>
        </w:rPr>
        <w:t>2</w:t>
      </w:r>
      <w:r>
        <w:rPr>
          <w:rFonts w:hint="eastAsia"/>
          <w:color w:val="000000" w:themeColor="text1"/>
          <w:kern w:val="0"/>
          <w:szCs w:val="32"/>
          <w14:textFill>
            <w14:solidFill>
              <w14:schemeClr w14:val="tx1"/>
            </w14:solidFill>
          </w14:textFill>
        </w:rPr>
        <w:t>，总建筑面积654.0</w:t>
      </w:r>
      <w:r>
        <w:rPr>
          <w:color w:val="000000" w:themeColor="text1"/>
          <w:kern w:val="0"/>
          <w:szCs w:val="32"/>
          <w14:textFill>
            <w14:solidFill>
              <w14:schemeClr w14:val="tx1"/>
            </w14:solidFill>
          </w14:textFill>
        </w:rPr>
        <w:t>m</w:t>
      </w:r>
      <w:r>
        <w:rPr>
          <w:color w:val="000000" w:themeColor="text1"/>
          <w:kern w:val="0"/>
          <w:szCs w:val="32"/>
          <w:vertAlign w:val="superscript"/>
          <w14:textFill>
            <w14:solidFill>
              <w14:schemeClr w14:val="tx1"/>
            </w14:solidFill>
          </w14:textFill>
        </w:rPr>
        <w:t>2</w:t>
      </w:r>
      <w:r>
        <w:rPr>
          <w:rFonts w:hint="eastAsia"/>
          <w:color w:val="000000" w:themeColor="text1"/>
          <w:kern w:val="0"/>
          <w:szCs w:val="32"/>
          <w14:textFill>
            <w14:solidFill>
              <w14:schemeClr w14:val="tx1"/>
            </w14:solidFill>
          </w14:textFill>
        </w:rPr>
        <w:t>。基础为</w:t>
      </w:r>
      <w:r>
        <w:rPr>
          <w:color w:val="000000" w:themeColor="text1"/>
          <w:szCs w:val="32"/>
          <w14:textFill>
            <w14:solidFill>
              <w14:schemeClr w14:val="tx1"/>
            </w14:solidFill>
          </w14:textFill>
        </w:rPr>
        <w:t>C30</w:t>
      </w:r>
      <w:r>
        <w:rPr>
          <w:rFonts w:hint="eastAsia"/>
          <w:color w:val="000000" w:themeColor="text1"/>
          <w:szCs w:val="32"/>
          <w14:textFill>
            <w14:solidFill>
              <w14:schemeClr w14:val="tx1"/>
            </w14:solidFill>
          </w14:textFill>
        </w:rPr>
        <w:t>钢筋混凝土灌注桩。</w:t>
      </w:r>
    </w:p>
    <w:p>
      <w:pPr>
        <w:spacing w:line="594" w:lineRule="exact"/>
        <w:rPr>
          <w:rFonts w:hint="eastAsia" w:ascii="方正楷体_GBK" w:hAnsi="方正楷体_GBK" w:eastAsia="方正楷体_GBK" w:cs="方正楷体_GBK"/>
          <w:szCs w:val="32"/>
        </w:rPr>
      </w:pPr>
      <w:r>
        <w:rPr>
          <w:rFonts w:ascii="方正楷体_GBK" w:hAnsi="方正楷体_GBK" w:eastAsia="方正楷体_GBK" w:cs="方正楷体_GBK"/>
          <w:szCs w:val="32"/>
        </w:rPr>
        <w:t>（七）安全监测</w:t>
      </w:r>
      <w:bookmarkStart w:id="2" w:name="OLE_LINK111"/>
    </w:p>
    <w:bookmarkEnd w:id="2"/>
    <w:p>
      <w:pPr>
        <w:adjustRightInd w:val="0"/>
        <w:snapToGrid w:val="0"/>
        <w:spacing w:line="594" w:lineRule="exact"/>
        <w:rPr>
          <w:rFonts w:eastAsiaTheme="minorEastAsia"/>
          <w:szCs w:val="32"/>
        </w:rPr>
      </w:pPr>
      <w:r>
        <w:rPr>
          <w:color w:val="000000" w:themeColor="text1"/>
          <w:szCs w:val="32"/>
          <w14:textFill>
            <w14:solidFill>
              <w14:schemeClr w14:val="tx1"/>
            </w14:solidFill>
          </w14:textFill>
        </w:rPr>
        <w:t>基本同意安全监测设计。</w:t>
      </w:r>
    </w:p>
    <w:p>
      <w:pPr>
        <w:snapToGrid w:val="0"/>
        <w:spacing w:line="594" w:lineRule="exact"/>
        <w:jc w:val="left"/>
        <w:rPr>
          <w:rFonts w:eastAsia="方正黑体_GBK"/>
          <w:szCs w:val="32"/>
        </w:rPr>
      </w:pPr>
      <w:r>
        <w:rPr>
          <w:rFonts w:eastAsia="方正黑体_GBK"/>
          <w:szCs w:val="32"/>
        </w:rPr>
        <w:t>五、</w:t>
      </w:r>
      <w:r>
        <w:rPr>
          <w:rFonts w:hint="eastAsia" w:eastAsia="方正黑体_GBK"/>
          <w:szCs w:val="32"/>
        </w:rPr>
        <w:t>机电及金属结构</w:t>
      </w:r>
    </w:p>
    <w:p>
      <w:pPr>
        <w:spacing w:line="594" w:lineRule="exact"/>
        <w:rPr>
          <w:rFonts w:hint="eastAsia" w:ascii="方正楷体_GBK" w:hAnsi="方正楷体_GBK" w:eastAsia="方正楷体_GBK" w:cs="方正楷体_GBK"/>
          <w:szCs w:val="32"/>
        </w:rPr>
      </w:pPr>
      <w:r>
        <w:rPr>
          <w:rFonts w:ascii="方正楷体_GBK" w:hAnsi="方正楷体_GBK" w:eastAsia="方正楷体_GBK" w:cs="方正楷体_GBK"/>
          <w:szCs w:val="32"/>
        </w:rPr>
        <w:t>（一）水机</w:t>
      </w:r>
    </w:p>
    <w:p>
      <w:pPr>
        <w:spacing w:line="594" w:lineRule="exact"/>
        <w:rPr>
          <w:szCs w:val="32"/>
        </w:rPr>
      </w:pPr>
      <w:r>
        <w:rPr>
          <w:szCs w:val="32"/>
        </w:rPr>
        <w:t>基本同意排涝泵站选择5台潜水轴流泵方案，总装机容量为5×1000k</w:t>
      </w:r>
      <w:r>
        <w:rPr>
          <w:rFonts w:hint="eastAsia"/>
          <w:szCs w:val="32"/>
        </w:rPr>
        <w:t>W</w:t>
      </w:r>
      <w:r>
        <w:rPr>
          <w:szCs w:val="32"/>
        </w:rPr>
        <w:t>。</w:t>
      </w:r>
    </w:p>
    <w:p>
      <w:pPr>
        <w:spacing w:line="594" w:lineRule="exact"/>
        <w:rPr>
          <w:szCs w:val="32"/>
        </w:rPr>
      </w:pPr>
      <w:r>
        <w:rPr>
          <w:szCs w:val="32"/>
        </w:rPr>
        <w:t>基本同意泵站拍门、排气阀、起重机等辅助设备选型设计方案。</w:t>
      </w:r>
    </w:p>
    <w:p>
      <w:pPr>
        <w:spacing w:line="594" w:lineRule="exact"/>
        <w:rPr>
          <w:szCs w:val="32"/>
        </w:rPr>
      </w:pPr>
      <w:r>
        <w:rPr>
          <w:szCs w:val="32"/>
        </w:rPr>
        <w:t>基本同意泵站设备安装布置方案。</w:t>
      </w:r>
    </w:p>
    <w:p>
      <w:pPr>
        <w:spacing w:line="594" w:lineRule="exact"/>
        <w:rPr>
          <w:rFonts w:hint="eastAsia" w:ascii="方正楷体_GBK" w:hAnsi="方正楷体_GBK" w:eastAsia="方正楷体_GBK" w:cs="方正楷体_GBK"/>
          <w:szCs w:val="32"/>
        </w:rPr>
      </w:pPr>
      <w:r>
        <w:rPr>
          <w:rFonts w:ascii="方正楷体_GBK" w:hAnsi="方正楷体_GBK" w:eastAsia="方正楷体_GBK" w:cs="方正楷体_GBK"/>
          <w:szCs w:val="32"/>
        </w:rPr>
        <w:t>（二）金结</w:t>
      </w:r>
    </w:p>
    <w:p>
      <w:pPr>
        <w:spacing w:line="594" w:lineRule="exact"/>
        <w:rPr>
          <w:szCs w:val="32"/>
        </w:rPr>
      </w:pPr>
      <w:r>
        <w:rPr>
          <w:szCs w:val="32"/>
        </w:rPr>
        <w:t>基本同意泵站1孔（6.0×8.5m）工作闸门为平面钢闸门，配置1台2×400kN固定卷扬式启闭机，动水启闭</w:t>
      </w:r>
      <w:r>
        <w:rPr>
          <w:rFonts w:hint="eastAsia"/>
          <w:szCs w:val="32"/>
        </w:rPr>
        <w:t>。</w:t>
      </w:r>
    </w:p>
    <w:p>
      <w:pPr>
        <w:spacing w:line="594" w:lineRule="exact"/>
        <w:rPr>
          <w:szCs w:val="32"/>
        </w:rPr>
      </w:pPr>
      <w:r>
        <w:rPr>
          <w:szCs w:val="32"/>
        </w:rPr>
        <w:t>基本同意泵站</w:t>
      </w:r>
      <w:r>
        <w:rPr>
          <w:rFonts w:hint="eastAsia"/>
          <w:szCs w:val="32"/>
        </w:rPr>
        <w:t>拦</w:t>
      </w:r>
      <w:r>
        <w:rPr>
          <w:szCs w:val="32"/>
        </w:rPr>
        <w:t>污栅及启闭设备设计</w:t>
      </w:r>
      <w:r>
        <w:rPr>
          <w:rFonts w:hint="eastAsia"/>
          <w:szCs w:val="32"/>
        </w:rPr>
        <w:t>。</w:t>
      </w:r>
    </w:p>
    <w:p>
      <w:pPr>
        <w:spacing w:line="594" w:lineRule="exact"/>
        <w:rPr>
          <w:szCs w:val="32"/>
        </w:rPr>
      </w:pPr>
      <w:r>
        <w:rPr>
          <w:szCs w:val="32"/>
        </w:rPr>
        <w:t>基本同意堤防护岸防洪闸门采用2扇悬挂移动钢闸门，孔口尺寸8</w:t>
      </w:r>
      <w:r>
        <w:rPr>
          <w:rFonts w:hint="eastAsia"/>
          <w:szCs w:val="32"/>
        </w:rPr>
        <w:t>.0m</w:t>
      </w:r>
      <w:r>
        <w:rPr>
          <w:szCs w:val="32"/>
        </w:rPr>
        <w:t>×3.5m，液压启闭机操作（手电两用）</w:t>
      </w:r>
      <w:r>
        <w:rPr>
          <w:rFonts w:hint="eastAsia"/>
          <w:szCs w:val="32"/>
        </w:rPr>
        <w:t>。</w:t>
      </w:r>
    </w:p>
    <w:p>
      <w:pPr>
        <w:spacing w:line="594" w:lineRule="exact"/>
        <w:rPr>
          <w:szCs w:val="32"/>
        </w:rPr>
      </w:pPr>
      <w:r>
        <w:rPr>
          <w:szCs w:val="32"/>
        </w:rPr>
        <w:t>基本同意金属结构防腐设计方案。</w:t>
      </w:r>
    </w:p>
    <w:p>
      <w:pPr>
        <w:spacing w:line="594" w:lineRule="exact"/>
        <w:rPr>
          <w:rFonts w:hint="eastAsia" w:ascii="方正楷体_GBK" w:hAnsi="方正楷体_GBK" w:eastAsia="方正楷体_GBK" w:cs="方正楷体_GBK"/>
          <w:szCs w:val="32"/>
        </w:rPr>
      </w:pPr>
      <w:r>
        <w:rPr>
          <w:rFonts w:ascii="方正楷体_GBK" w:hAnsi="方正楷体_GBK" w:eastAsia="方正楷体_GBK" w:cs="方正楷体_GBK"/>
          <w:szCs w:val="32"/>
        </w:rPr>
        <w:t>（三）电气</w:t>
      </w:r>
    </w:p>
    <w:p>
      <w:pPr>
        <w:spacing w:line="594" w:lineRule="exact"/>
        <w:rPr>
          <w:szCs w:val="32"/>
        </w:rPr>
      </w:pPr>
      <w:r>
        <w:rPr>
          <w:szCs w:val="32"/>
        </w:rPr>
        <w:t>基本同意泵站10kV系统采用两回进线、单母线分段的电气接线方式。</w:t>
      </w:r>
    </w:p>
    <w:p>
      <w:pPr>
        <w:spacing w:line="594" w:lineRule="exact"/>
        <w:rPr>
          <w:szCs w:val="32"/>
        </w:rPr>
      </w:pPr>
      <w:r>
        <w:rPr>
          <w:szCs w:val="32"/>
        </w:rPr>
        <w:t>同意10kV线路设计按电力部门和铁路部门审批的方案执行。</w:t>
      </w:r>
    </w:p>
    <w:p>
      <w:pPr>
        <w:spacing w:line="594" w:lineRule="exact"/>
        <w:rPr>
          <w:szCs w:val="32"/>
        </w:rPr>
      </w:pPr>
      <w:r>
        <w:rPr>
          <w:szCs w:val="32"/>
        </w:rPr>
        <w:t>基本同意负荷等级的划分、泵站主接线方式、主电气设备选择。</w:t>
      </w:r>
    </w:p>
    <w:p>
      <w:pPr>
        <w:spacing w:line="594" w:lineRule="exact"/>
        <w:rPr>
          <w:szCs w:val="32"/>
        </w:rPr>
      </w:pPr>
      <w:r>
        <w:rPr>
          <w:szCs w:val="32"/>
        </w:rPr>
        <w:t>短路电流计算成果基本满足要求。</w:t>
      </w:r>
    </w:p>
    <w:p>
      <w:pPr>
        <w:spacing w:line="594" w:lineRule="exact"/>
        <w:rPr>
          <w:szCs w:val="32"/>
        </w:rPr>
      </w:pPr>
      <w:r>
        <w:rPr>
          <w:szCs w:val="32"/>
        </w:rPr>
        <w:t>基本同意电机的启动方式及启动设备的主要参数。</w:t>
      </w:r>
    </w:p>
    <w:p>
      <w:pPr>
        <w:spacing w:line="594" w:lineRule="exact"/>
        <w:rPr>
          <w:szCs w:val="32"/>
        </w:rPr>
      </w:pPr>
      <w:r>
        <w:rPr>
          <w:szCs w:val="32"/>
        </w:rPr>
        <w:t>基本同意过电压保护及接地方案、通讯方案。</w:t>
      </w:r>
    </w:p>
    <w:p>
      <w:pPr>
        <w:spacing w:line="594" w:lineRule="exact"/>
        <w:rPr>
          <w:szCs w:val="32"/>
        </w:rPr>
      </w:pPr>
      <w:r>
        <w:rPr>
          <w:szCs w:val="32"/>
        </w:rPr>
        <w:t>同意工业电视监控系统方案、电气设备布置方案</w:t>
      </w:r>
    </w:p>
    <w:p>
      <w:pPr>
        <w:spacing w:line="594" w:lineRule="exact"/>
        <w:rPr>
          <w:rFonts w:hint="eastAsia" w:ascii="方正楷体_GBK" w:hAnsi="方正楷体_GBK" w:eastAsia="方正楷体_GBK" w:cs="方正楷体_GBK"/>
          <w:szCs w:val="32"/>
        </w:rPr>
      </w:pPr>
      <w:r>
        <w:rPr>
          <w:rFonts w:ascii="方正楷体_GBK" w:hAnsi="方正楷体_GBK" w:eastAsia="方正楷体_GBK" w:cs="方正楷体_GBK"/>
          <w:szCs w:val="32"/>
        </w:rPr>
        <w:t>（四）采暖通风、消防</w:t>
      </w:r>
    </w:p>
    <w:p>
      <w:pPr>
        <w:spacing w:line="594" w:lineRule="exact"/>
        <w:rPr>
          <w:szCs w:val="32"/>
        </w:rPr>
      </w:pPr>
      <w:r>
        <w:rPr>
          <w:szCs w:val="32"/>
        </w:rPr>
        <w:t>基本同意泵站及</w:t>
      </w:r>
      <w:r>
        <w:rPr>
          <w:rFonts w:hint="eastAsia"/>
          <w:szCs w:val="32"/>
        </w:rPr>
        <w:t>综合</w:t>
      </w:r>
      <w:r>
        <w:rPr>
          <w:szCs w:val="32"/>
        </w:rPr>
        <w:t>用房采暖通风与空调设备配置方案。</w:t>
      </w:r>
    </w:p>
    <w:p>
      <w:pPr>
        <w:spacing w:line="594" w:lineRule="exact"/>
        <w:rPr>
          <w:szCs w:val="32"/>
        </w:rPr>
      </w:pPr>
      <w:r>
        <w:rPr>
          <w:szCs w:val="32"/>
        </w:rPr>
        <w:t>基本同意消防电源及火灾自动报警系统方案。</w:t>
      </w:r>
    </w:p>
    <w:p>
      <w:pPr>
        <w:spacing w:line="594" w:lineRule="exact"/>
        <w:rPr>
          <w:szCs w:val="32"/>
        </w:rPr>
      </w:pPr>
      <w:r>
        <w:rPr>
          <w:szCs w:val="32"/>
        </w:rPr>
        <w:t>基本同意消防应急照明和疏散指示标志配置方案。</w:t>
      </w:r>
    </w:p>
    <w:p>
      <w:pPr>
        <w:snapToGrid w:val="0"/>
        <w:spacing w:line="594" w:lineRule="exact"/>
        <w:jc w:val="left"/>
        <w:rPr>
          <w:rFonts w:eastAsia="方正黑体_GBK"/>
          <w:szCs w:val="32"/>
        </w:rPr>
      </w:pPr>
      <w:r>
        <w:rPr>
          <w:rFonts w:eastAsia="方正黑体_GBK"/>
          <w:szCs w:val="32"/>
        </w:rPr>
        <w:t>六、施工组织设计</w:t>
      </w:r>
    </w:p>
    <w:p>
      <w:pPr>
        <w:spacing w:line="594" w:lineRule="exact"/>
        <w:rPr>
          <w:rFonts w:hint="eastAsia" w:ascii="方正楷体_GBK" w:hAnsi="方正楷体_GBK" w:eastAsia="方正楷体_GBK" w:cs="方正楷体_GBK"/>
          <w:szCs w:val="32"/>
        </w:rPr>
      </w:pPr>
      <w:r>
        <w:rPr>
          <w:rFonts w:ascii="方正楷体_GBK" w:hAnsi="方正楷体_GBK" w:eastAsia="方正楷体_GBK" w:cs="方正楷体_GBK"/>
          <w:szCs w:val="32"/>
        </w:rPr>
        <w:t>（一）料场的选择与开采</w:t>
      </w:r>
    </w:p>
    <w:p>
      <w:pPr>
        <w:spacing w:line="594" w:lineRule="exact"/>
        <w:rPr>
          <w:color w:val="000000"/>
          <w:lang w:val="zh-CN"/>
        </w:rPr>
      </w:pPr>
      <w:r>
        <w:rPr>
          <w:color w:val="000000"/>
          <w:lang w:val="zh-CN"/>
        </w:rPr>
        <w:t>基本同意料源选择。</w:t>
      </w:r>
    </w:p>
    <w:p>
      <w:pPr>
        <w:spacing w:line="594" w:lineRule="exact"/>
        <w:rPr>
          <w:color w:val="000000"/>
          <w:lang w:val="zh-CN"/>
        </w:rPr>
      </w:pPr>
      <w:r>
        <w:rPr>
          <w:color w:val="000000"/>
          <w:lang w:val="zh-CN"/>
        </w:rPr>
        <w:t>工程所需混凝土择优外购，综合运距35km；所需碎石料、砂料和块石料择优外购，综合运距118km；土石回填料利用工程开挖料，综合运距4km。</w:t>
      </w:r>
    </w:p>
    <w:p>
      <w:pPr>
        <w:spacing w:line="594" w:lineRule="exact"/>
        <w:rPr>
          <w:rFonts w:hint="eastAsia" w:ascii="方正楷体_GBK" w:hAnsi="方正楷体_GBK" w:eastAsia="方正楷体_GBK" w:cs="方正楷体_GBK"/>
          <w:szCs w:val="32"/>
        </w:rPr>
      </w:pPr>
      <w:r>
        <w:rPr>
          <w:rFonts w:ascii="方正楷体_GBK" w:hAnsi="方正楷体_GBK" w:eastAsia="方正楷体_GBK" w:cs="方正楷体_GBK"/>
          <w:szCs w:val="32"/>
        </w:rPr>
        <w:t>（二）施工导流</w:t>
      </w:r>
    </w:p>
    <w:p>
      <w:pPr>
        <w:spacing w:line="594" w:lineRule="exact"/>
        <w:rPr>
          <w:color w:val="000000"/>
          <w:lang w:val="zh-CN"/>
        </w:rPr>
      </w:pPr>
      <w:r>
        <w:rPr>
          <w:rFonts w:hint="eastAsia"/>
          <w:color w:val="000000"/>
        </w:rPr>
        <w:t>1.</w:t>
      </w:r>
      <w:r>
        <w:rPr>
          <w:color w:val="000000"/>
          <w:lang w:val="zh-CN"/>
        </w:rPr>
        <w:t>基本同意施工导流标准、导流时段、导流方式。</w:t>
      </w:r>
    </w:p>
    <w:p>
      <w:pPr>
        <w:spacing w:line="594" w:lineRule="exact"/>
        <w:rPr>
          <w:color w:val="000000"/>
          <w:lang w:val="zh-CN"/>
        </w:rPr>
      </w:pPr>
      <w:r>
        <w:rPr>
          <w:color w:val="000000"/>
          <w:lang w:val="zh-CN"/>
        </w:rPr>
        <w:t>导流建筑物级别为5级，导流标准采用5年一遇，涪江干流施工导流时段为11月～翌年4月；燕沟施工导流时段为11月～翌年3月，唐家沟施工导流时段为12月～翌年2月。</w:t>
      </w:r>
    </w:p>
    <w:p>
      <w:pPr>
        <w:spacing w:line="594" w:lineRule="exact"/>
        <w:rPr>
          <w:color w:val="000000"/>
          <w:lang w:val="zh-CN"/>
        </w:rPr>
      </w:pPr>
      <w:r>
        <w:rPr>
          <w:color w:val="000000"/>
          <w:lang w:val="zh-CN"/>
        </w:rPr>
        <w:t>涪江干流</w:t>
      </w:r>
      <w:r>
        <w:rPr>
          <w:color w:val="000000"/>
        </w:rPr>
        <w:t>堤防</w:t>
      </w:r>
      <w:r>
        <w:rPr>
          <w:color w:val="000000"/>
          <w:lang w:val="zh-CN"/>
        </w:rPr>
        <w:t>护岸工程</w:t>
      </w:r>
      <w:r>
        <w:rPr>
          <w:rFonts w:hint="eastAsia"/>
          <w:color w:val="000000"/>
          <w:lang w:val="zh-CN"/>
        </w:rPr>
        <w:t>桩号</w:t>
      </w:r>
      <w:r>
        <w:t>堤顶0+075</w:t>
      </w:r>
      <w:r>
        <w:rPr>
          <w:rFonts w:hint="eastAsia"/>
        </w:rPr>
        <w:t>.0</w:t>
      </w:r>
      <w:r>
        <w:t>～堤顶0+170</w:t>
      </w:r>
      <w:r>
        <w:rPr>
          <w:rFonts w:hint="eastAsia"/>
        </w:rPr>
        <w:t>.0段为</w:t>
      </w:r>
      <w:r>
        <w:t>泵闸段和挡墙段</w:t>
      </w:r>
      <w:r>
        <w:rPr>
          <w:rFonts w:hint="eastAsia"/>
        </w:rPr>
        <w:t>，</w:t>
      </w:r>
      <w:r>
        <w:t>采用岸边围堰挡水、原河床过流</w:t>
      </w:r>
      <w:r>
        <w:rPr>
          <w:rFonts w:hint="eastAsia"/>
        </w:rPr>
        <w:t>的导流方式</w:t>
      </w:r>
      <w:r>
        <w:rPr>
          <w:color w:val="000000"/>
          <w:lang w:val="zh-CN"/>
        </w:rPr>
        <w:t>，</w:t>
      </w:r>
      <w:r>
        <w:rPr>
          <w:rFonts w:hint="eastAsia"/>
          <w:color w:val="000000"/>
          <w:lang w:val="zh-CN"/>
        </w:rPr>
        <w:t>其余堤防护岸</w:t>
      </w:r>
      <w:r>
        <w:rPr>
          <w:color w:val="000000"/>
          <w:lang w:val="zh-CN"/>
        </w:rPr>
        <w:t>段采用预留土坎挡水、原河床过流的导流方式。燕沟和唐家沟均采用</w:t>
      </w:r>
      <w:r>
        <w:t>围堰</w:t>
      </w:r>
      <w:r>
        <w:rPr>
          <w:color w:val="000000"/>
          <w:lang w:val="zh-CN"/>
        </w:rPr>
        <w:t>挡水</w:t>
      </w:r>
      <w:r>
        <w:t>、导流涵管过流的</w:t>
      </w:r>
      <w:r>
        <w:rPr>
          <w:color w:val="000000"/>
          <w:lang w:val="zh-CN"/>
        </w:rPr>
        <w:t>导流方式。</w:t>
      </w:r>
    </w:p>
    <w:p>
      <w:pPr>
        <w:spacing w:line="594" w:lineRule="exact"/>
        <w:rPr>
          <w:color w:val="000000"/>
          <w:lang w:val="zh-CN"/>
        </w:rPr>
      </w:pPr>
      <w:r>
        <w:rPr>
          <w:rFonts w:hint="eastAsia"/>
          <w:color w:val="000000"/>
        </w:rPr>
        <w:t>2.</w:t>
      </w:r>
      <w:r>
        <w:rPr>
          <w:color w:val="000000"/>
          <w:lang w:val="zh-CN"/>
        </w:rPr>
        <w:t>基本同意施工度汛方式。</w:t>
      </w:r>
    </w:p>
    <w:p>
      <w:pPr>
        <w:spacing w:line="594" w:lineRule="exact"/>
        <w:rPr>
          <w:color w:val="000000"/>
          <w:lang w:val="zh-CN"/>
        </w:rPr>
      </w:pPr>
      <w:r>
        <w:rPr>
          <w:rFonts w:hint="eastAsia"/>
          <w:color w:val="000000"/>
        </w:rPr>
        <w:t>3.</w:t>
      </w:r>
      <w:r>
        <w:rPr>
          <w:color w:val="000000"/>
          <w:lang w:val="zh-CN"/>
        </w:rPr>
        <w:t>基本同意施工</w:t>
      </w:r>
      <w:r>
        <w:rPr>
          <w:rFonts w:hint="eastAsia"/>
          <w:color w:val="000000"/>
          <w:lang w:val="zh-CN"/>
        </w:rPr>
        <w:t>导流建筑物设计</w:t>
      </w:r>
      <w:r>
        <w:rPr>
          <w:color w:val="000000"/>
          <w:lang w:val="zh-CN"/>
        </w:rPr>
        <w:t>。</w:t>
      </w:r>
    </w:p>
    <w:p>
      <w:pPr>
        <w:spacing w:line="594" w:lineRule="exact"/>
        <w:rPr>
          <w:rFonts w:hint="eastAsia" w:ascii="方正楷体_GBK" w:hAnsi="方正楷体_GBK" w:eastAsia="方正楷体_GBK" w:cs="方正楷体_GBK"/>
          <w:szCs w:val="32"/>
        </w:rPr>
      </w:pPr>
      <w:r>
        <w:rPr>
          <w:rFonts w:ascii="方正楷体_GBK" w:hAnsi="方正楷体_GBK" w:eastAsia="方正楷体_GBK" w:cs="方正楷体_GBK"/>
          <w:szCs w:val="32"/>
        </w:rPr>
        <w:t>（三）主体工程施工</w:t>
      </w:r>
    </w:p>
    <w:p>
      <w:pPr>
        <w:spacing w:line="594" w:lineRule="exact"/>
        <w:rPr>
          <w:color w:val="000000"/>
          <w:lang w:val="zh-CN"/>
        </w:rPr>
      </w:pPr>
      <w:r>
        <w:rPr>
          <w:color w:val="000000"/>
          <w:lang w:val="zh-CN"/>
        </w:rPr>
        <w:t>基本同意主体工程施工方法和施工机械设备配置。</w:t>
      </w:r>
    </w:p>
    <w:p>
      <w:pPr>
        <w:rPr>
          <w:rFonts w:hint="eastAsia" w:eastAsia="宋体"/>
          <w:color w:val="000000"/>
          <w:highlight w:val="none"/>
          <w:lang w:eastAsia="zh-CN"/>
        </w:rPr>
      </w:pPr>
      <w:r>
        <w:rPr>
          <w:rFonts w:hint="eastAsia"/>
          <w:color w:val="000000"/>
          <w:kern w:val="0"/>
          <w:highlight w:val="none"/>
        </w:rPr>
        <w:t>堤顶</w:t>
      </w:r>
      <w:r>
        <w:rPr>
          <w:color w:val="000000"/>
          <w:kern w:val="0"/>
          <w:highlight w:val="none"/>
        </w:rPr>
        <w:t>0+0</w:t>
      </w:r>
      <w:r>
        <w:rPr>
          <w:rFonts w:hint="eastAsia"/>
          <w:color w:val="000000"/>
          <w:kern w:val="0"/>
          <w:highlight w:val="none"/>
        </w:rPr>
        <w:t>35.1</w:t>
      </w:r>
      <w:r>
        <w:rPr>
          <w:color w:val="000000"/>
          <w:kern w:val="0"/>
          <w:highlight w:val="none"/>
        </w:rPr>
        <w:t>m～堤顶0+061.7m段</w:t>
      </w:r>
      <w:r>
        <w:rPr>
          <w:rFonts w:hint="eastAsia"/>
          <w:color w:val="000000"/>
          <w:highlight w:val="none"/>
        </w:rPr>
        <w:t>紧邻五一电灌站</w:t>
      </w:r>
      <w:r>
        <w:rPr>
          <w:rFonts w:hint="eastAsia"/>
          <w:color w:val="000000"/>
          <w:highlight w:val="none"/>
          <w:lang w:eastAsia="zh-CN"/>
        </w:rPr>
        <w:t>，</w:t>
      </w:r>
      <w:r>
        <w:rPr>
          <w:rFonts w:hint="eastAsia"/>
          <w:color w:val="000000"/>
          <w:highlight w:val="none"/>
        </w:rPr>
        <w:t>施工时需保护性施工</w:t>
      </w:r>
      <w:r>
        <w:rPr>
          <w:rFonts w:hint="eastAsia"/>
          <w:color w:val="000000"/>
          <w:highlight w:val="none"/>
          <w:lang w:eastAsia="zh-CN"/>
        </w:rPr>
        <w:t>，避免对</w:t>
      </w:r>
      <w:r>
        <w:rPr>
          <w:rFonts w:hint="eastAsia"/>
          <w:color w:val="000000"/>
          <w:highlight w:val="none"/>
        </w:rPr>
        <w:t>五一电灌站</w:t>
      </w:r>
      <w:r>
        <w:rPr>
          <w:rFonts w:hint="eastAsia"/>
          <w:color w:val="000000"/>
          <w:highlight w:val="none"/>
          <w:lang w:eastAsia="zh-CN"/>
        </w:rPr>
        <w:t>造成不利</w:t>
      </w:r>
      <w:r>
        <w:rPr>
          <w:rFonts w:hint="eastAsia"/>
          <w:color w:val="000000"/>
          <w:kern w:val="0"/>
          <w:highlight w:val="none"/>
        </w:rPr>
        <w:t>影响</w:t>
      </w:r>
      <w:r>
        <w:rPr>
          <w:rFonts w:hint="eastAsia"/>
          <w:color w:val="000000"/>
          <w:kern w:val="0"/>
          <w:highlight w:val="none"/>
          <w:lang w:eastAsia="zh-CN"/>
        </w:rPr>
        <w:t>；同时采取抗滑桩等措施避免对周边建筑物、地下管线、交通安全造成影响。</w:t>
      </w:r>
    </w:p>
    <w:p>
      <w:pPr>
        <w:spacing w:line="594" w:lineRule="exact"/>
        <w:rPr>
          <w:rFonts w:hint="eastAsia" w:ascii="方正楷体_GBK" w:hAnsi="方正楷体_GBK" w:eastAsia="方正楷体_GBK" w:cs="方正楷体_GBK"/>
          <w:szCs w:val="32"/>
        </w:rPr>
      </w:pPr>
      <w:r>
        <w:rPr>
          <w:rFonts w:ascii="方正楷体_GBK" w:hAnsi="方正楷体_GBK" w:eastAsia="方正楷体_GBK" w:cs="方正楷体_GBK"/>
          <w:szCs w:val="32"/>
        </w:rPr>
        <w:t>（四）施工交通运输</w:t>
      </w:r>
    </w:p>
    <w:p>
      <w:pPr>
        <w:spacing w:line="594" w:lineRule="exact"/>
        <w:rPr>
          <w:color w:val="000000"/>
          <w:lang w:val="zh-CN"/>
        </w:rPr>
      </w:pPr>
      <w:r>
        <w:rPr>
          <w:color w:val="000000"/>
          <w:lang w:val="zh-CN"/>
        </w:rPr>
        <w:t>基本同意利用现有公路作为工程对外</w:t>
      </w:r>
      <w:r>
        <w:rPr>
          <w:rFonts w:hint="eastAsia"/>
          <w:color w:val="000000"/>
          <w:lang w:val="zh-CN"/>
        </w:rPr>
        <w:t>交通</w:t>
      </w:r>
      <w:r>
        <w:rPr>
          <w:color w:val="000000"/>
          <w:lang w:val="zh-CN"/>
        </w:rPr>
        <w:t>运输方案。</w:t>
      </w:r>
    </w:p>
    <w:p>
      <w:pPr>
        <w:spacing w:line="594" w:lineRule="exact"/>
        <w:rPr>
          <w:color w:val="000000"/>
          <w:lang w:val="zh-CN"/>
        </w:rPr>
      </w:pPr>
      <w:r>
        <w:rPr>
          <w:color w:val="000000"/>
          <w:lang w:val="zh-CN"/>
        </w:rPr>
        <w:t>基本同意场内交通运输设计。</w:t>
      </w:r>
    </w:p>
    <w:p>
      <w:pPr>
        <w:spacing w:line="594" w:lineRule="exact"/>
        <w:rPr>
          <w:rFonts w:hint="eastAsia" w:ascii="方正楷体_GBK" w:hAnsi="方正楷体_GBK" w:eastAsia="方正楷体_GBK" w:cs="方正楷体_GBK"/>
          <w:szCs w:val="32"/>
          <w:lang w:val="zh-CN"/>
        </w:rPr>
      </w:pPr>
      <w:r>
        <w:rPr>
          <w:rFonts w:ascii="方正楷体_GBK" w:hAnsi="方正楷体_GBK" w:eastAsia="方正楷体_GBK" w:cs="方正楷体_GBK"/>
          <w:szCs w:val="32"/>
          <w:lang w:val="zh-CN"/>
        </w:rPr>
        <w:t>（五）施工工厂设施</w:t>
      </w:r>
    </w:p>
    <w:p>
      <w:pPr>
        <w:spacing w:line="594" w:lineRule="exact"/>
        <w:rPr>
          <w:color w:val="000000"/>
          <w:lang w:val="zh-CN"/>
        </w:rPr>
      </w:pPr>
      <w:r>
        <w:rPr>
          <w:color w:val="000000"/>
          <w:lang w:val="zh-CN"/>
        </w:rPr>
        <w:t>基本同意施工工厂设施、生产规模和主要机械设备选型。</w:t>
      </w:r>
    </w:p>
    <w:p>
      <w:pPr>
        <w:spacing w:line="594" w:lineRule="exact"/>
        <w:rPr>
          <w:rFonts w:hint="eastAsia" w:ascii="方正楷体_GBK" w:hAnsi="方正楷体_GBK" w:eastAsia="方正楷体_GBK" w:cs="方正楷体_GBK"/>
          <w:szCs w:val="32"/>
        </w:rPr>
      </w:pPr>
      <w:r>
        <w:rPr>
          <w:rFonts w:ascii="方正楷体_GBK" w:hAnsi="方正楷体_GBK" w:eastAsia="方正楷体_GBK" w:cs="方正楷体_GBK"/>
          <w:szCs w:val="32"/>
        </w:rPr>
        <w:t>（六）施工总布置</w:t>
      </w:r>
    </w:p>
    <w:p>
      <w:pPr>
        <w:spacing w:line="594" w:lineRule="exact"/>
        <w:rPr>
          <w:color w:val="000000"/>
          <w:lang w:val="zh-CN"/>
        </w:rPr>
      </w:pPr>
      <w:r>
        <w:rPr>
          <w:color w:val="000000"/>
          <w:lang w:val="zh-CN"/>
        </w:rPr>
        <w:t>基本同意施工总布置规划原则及施工分区。</w:t>
      </w:r>
    </w:p>
    <w:p>
      <w:pPr>
        <w:spacing w:line="594" w:lineRule="exact"/>
        <w:rPr>
          <w:color w:val="000000"/>
          <w:lang w:val="zh-CN"/>
        </w:rPr>
      </w:pPr>
      <w:r>
        <w:rPr>
          <w:color w:val="000000"/>
          <w:lang w:val="zh-CN"/>
        </w:rPr>
        <w:t>基本同意土石方平衡及渣场规划。</w:t>
      </w:r>
      <w:r>
        <w:rPr>
          <w:rFonts w:hint="eastAsia"/>
          <w:color w:val="000000"/>
          <w:lang w:val="zh-CN"/>
        </w:rPr>
        <w:t>弃渣场</w:t>
      </w:r>
      <w:r>
        <w:rPr>
          <w:rFonts w:hint="eastAsia"/>
          <w:color w:val="000000"/>
          <w:highlight w:val="none"/>
        </w:rPr>
        <w:t>位于潼南区米心镇禅鹤村8组</w:t>
      </w:r>
      <w:r>
        <w:rPr>
          <w:rFonts w:hint="eastAsia"/>
          <w:color w:val="000000"/>
          <w:highlight w:val="none"/>
          <w:lang w:eastAsia="zh-CN"/>
        </w:rPr>
        <w:t>，</w:t>
      </w:r>
      <w:r>
        <w:rPr>
          <w:rFonts w:hint="eastAsia"/>
          <w:color w:val="000000"/>
          <w:lang w:val="zh-CN"/>
        </w:rPr>
        <w:t>至工程区平均运距约4.0km。</w:t>
      </w:r>
    </w:p>
    <w:p>
      <w:pPr>
        <w:spacing w:line="594" w:lineRule="exact"/>
        <w:rPr>
          <w:color w:val="000000"/>
          <w:lang w:val="zh-CN"/>
        </w:rPr>
      </w:pPr>
      <w:r>
        <w:rPr>
          <w:color w:val="000000"/>
          <w:lang w:val="zh-CN"/>
        </w:rPr>
        <w:t>基本同意新增施工临时占地33.40亩。</w:t>
      </w:r>
    </w:p>
    <w:p>
      <w:pPr>
        <w:spacing w:line="594" w:lineRule="exact"/>
        <w:rPr>
          <w:rFonts w:hint="eastAsia" w:ascii="方正楷体_GBK" w:hAnsi="方正楷体_GBK" w:eastAsia="方正楷体_GBK" w:cs="方正楷体_GBK"/>
          <w:szCs w:val="32"/>
        </w:rPr>
      </w:pPr>
      <w:r>
        <w:rPr>
          <w:rFonts w:ascii="方正楷体_GBK" w:hAnsi="方正楷体_GBK" w:eastAsia="方正楷体_GBK" w:cs="方正楷体_GBK"/>
          <w:szCs w:val="32"/>
        </w:rPr>
        <w:t>（七）施工总进度</w:t>
      </w:r>
    </w:p>
    <w:p>
      <w:pPr>
        <w:adjustRightInd w:val="0"/>
        <w:snapToGrid w:val="0"/>
        <w:spacing w:line="594" w:lineRule="exact"/>
        <w:rPr>
          <w:szCs w:val="32"/>
        </w:rPr>
      </w:pPr>
      <w:r>
        <w:rPr>
          <w:color w:val="000000"/>
          <w:lang w:val="zh-CN"/>
        </w:rPr>
        <w:t>基本同意工程总工期22个月。</w:t>
      </w:r>
    </w:p>
    <w:p>
      <w:pPr>
        <w:snapToGrid w:val="0"/>
        <w:spacing w:line="594" w:lineRule="exact"/>
        <w:jc w:val="left"/>
        <w:rPr>
          <w:rFonts w:eastAsia="方正黑体_GBK"/>
          <w:szCs w:val="32"/>
        </w:rPr>
      </w:pPr>
      <w:r>
        <w:rPr>
          <w:rFonts w:eastAsia="方正黑体_GBK"/>
          <w:szCs w:val="32"/>
        </w:rPr>
        <w:t>七、建设征地与移民安置</w:t>
      </w:r>
    </w:p>
    <w:p>
      <w:pPr>
        <w:spacing w:line="594" w:lineRule="exact"/>
        <w:rPr>
          <w:bCs/>
          <w:szCs w:val="32"/>
        </w:rPr>
      </w:pPr>
      <w:r>
        <w:rPr>
          <w:rFonts w:hint="eastAsia"/>
          <w:bCs/>
          <w:szCs w:val="32"/>
        </w:rPr>
        <w:t>（一）</w:t>
      </w:r>
      <w:r>
        <w:rPr>
          <w:bCs/>
          <w:szCs w:val="32"/>
        </w:rPr>
        <w:t>基本同意永久征地红线确定原则及范围。下阶段进一步优化输电架空线路征（占）地范围。</w:t>
      </w:r>
    </w:p>
    <w:p>
      <w:pPr>
        <w:spacing w:line="594" w:lineRule="exact"/>
        <w:rPr>
          <w:bCs/>
          <w:szCs w:val="32"/>
        </w:rPr>
      </w:pPr>
      <w:r>
        <w:rPr>
          <w:rFonts w:hint="eastAsia"/>
          <w:bCs/>
          <w:szCs w:val="32"/>
        </w:rPr>
        <w:t>（二）</w:t>
      </w:r>
      <w:r>
        <w:rPr>
          <w:bCs/>
          <w:szCs w:val="32"/>
        </w:rPr>
        <w:t>基本同意实物指标复核调查方法及成果。经米心镇政府、潼南区水利局确认：工程永久征地面积25.21亩（集体土地5.62亩，国有土地19.59亩），搬迁人口2户13人（国有土地、集体土地上各1户）</w:t>
      </w:r>
      <w:r>
        <w:rPr>
          <w:rFonts w:hint="eastAsia"/>
          <w:bCs/>
          <w:szCs w:val="32"/>
          <w:lang w:eastAsia="zh-CN"/>
        </w:rPr>
        <w:t>，</w:t>
      </w:r>
      <w:r>
        <w:rPr>
          <w:rFonts w:hint="eastAsia"/>
          <w:bCs/>
          <w:szCs w:val="32"/>
        </w:rPr>
        <w:t>影响米心镇污水管道315m</w:t>
      </w:r>
      <w:r>
        <w:rPr>
          <w:rFonts w:hint="eastAsia"/>
          <w:bCs/>
          <w:szCs w:val="32"/>
          <w:lang w:eastAsia="zh-CN"/>
        </w:rPr>
        <w:t>、</w:t>
      </w:r>
      <w:r>
        <w:rPr>
          <w:rFonts w:hint="eastAsia"/>
          <w:bCs/>
          <w:szCs w:val="32"/>
        </w:rPr>
        <w:t>给水管道380.7m</w:t>
      </w:r>
      <w:r>
        <w:rPr>
          <w:bCs/>
          <w:szCs w:val="32"/>
        </w:rPr>
        <w:t>。</w:t>
      </w:r>
    </w:p>
    <w:p>
      <w:pPr>
        <w:spacing w:line="594" w:lineRule="exact"/>
        <w:rPr>
          <w:bCs/>
          <w:szCs w:val="32"/>
        </w:rPr>
      </w:pPr>
      <w:r>
        <w:rPr>
          <w:rFonts w:hint="eastAsia"/>
          <w:bCs/>
          <w:szCs w:val="32"/>
        </w:rPr>
        <w:t>（三）</w:t>
      </w:r>
      <w:r>
        <w:rPr>
          <w:bCs/>
          <w:szCs w:val="32"/>
        </w:rPr>
        <w:t>基本同意农村移民安置规划设计。下阶段国有土地上房屋（自行搬迁处理）应按市场评估价处置。</w:t>
      </w:r>
    </w:p>
    <w:p>
      <w:pPr>
        <w:spacing w:line="594" w:lineRule="exact"/>
        <w:rPr>
          <w:bCs/>
          <w:szCs w:val="32"/>
        </w:rPr>
      </w:pPr>
      <w:r>
        <w:rPr>
          <w:rFonts w:hint="eastAsia"/>
          <w:bCs/>
          <w:szCs w:val="32"/>
        </w:rPr>
        <w:t>（四）</w:t>
      </w:r>
      <w:r>
        <w:rPr>
          <w:bCs/>
          <w:szCs w:val="32"/>
        </w:rPr>
        <w:t>基本同意</w:t>
      </w:r>
      <w:r>
        <w:rPr>
          <w:rFonts w:hint="eastAsia"/>
          <w:bCs/>
          <w:szCs w:val="32"/>
        </w:rPr>
        <w:t>专业项目处理原则及恢复改建设计成果</w:t>
      </w:r>
      <w:r>
        <w:rPr>
          <w:bCs/>
          <w:szCs w:val="32"/>
        </w:rPr>
        <w:t>。</w:t>
      </w:r>
    </w:p>
    <w:p>
      <w:pPr>
        <w:spacing w:line="594" w:lineRule="exact"/>
        <w:rPr>
          <w:bCs/>
          <w:szCs w:val="32"/>
        </w:rPr>
      </w:pPr>
      <w:r>
        <w:rPr>
          <w:rFonts w:hint="eastAsia"/>
          <w:bCs/>
          <w:szCs w:val="32"/>
        </w:rPr>
        <w:t>（五）</w:t>
      </w:r>
      <w:r>
        <w:rPr>
          <w:bCs/>
          <w:szCs w:val="32"/>
        </w:rPr>
        <w:t>基本同意建设征地补偿投资概算编制原则和方法。</w:t>
      </w:r>
    </w:p>
    <w:p>
      <w:pPr>
        <w:spacing w:line="594" w:lineRule="exact"/>
        <w:rPr>
          <w:bCs/>
          <w:color w:val="FF0000"/>
          <w:szCs w:val="32"/>
        </w:rPr>
      </w:pPr>
      <w:r>
        <w:rPr>
          <w:rFonts w:hint="eastAsia"/>
          <w:bCs/>
          <w:szCs w:val="32"/>
        </w:rPr>
        <w:t>（六）</w:t>
      </w:r>
      <w:r>
        <w:rPr>
          <w:bCs/>
          <w:szCs w:val="32"/>
        </w:rPr>
        <w:t>经审核</w:t>
      </w:r>
      <w:r>
        <w:rPr>
          <w:bCs/>
          <w:color w:val="000000" w:themeColor="text1"/>
          <w:szCs w:val="32"/>
          <w14:textFill>
            <w14:solidFill>
              <w14:schemeClr w14:val="tx1"/>
            </w14:solidFill>
          </w14:textFill>
        </w:rPr>
        <w:t>，补偿总投资618.65万元。</w:t>
      </w:r>
    </w:p>
    <w:p>
      <w:pPr>
        <w:snapToGrid w:val="0"/>
        <w:spacing w:line="594" w:lineRule="exact"/>
        <w:jc w:val="left"/>
        <w:rPr>
          <w:rFonts w:eastAsia="方正黑体_GBK"/>
          <w:szCs w:val="32"/>
        </w:rPr>
      </w:pPr>
      <w:r>
        <w:rPr>
          <w:rFonts w:eastAsia="方正黑体_GBK"/>
          <w:szCs w:val="32"/>
        </w:rPr>
        <w:t>八、环境保护设计</w:t>
      </w:r>
    </w:p>
    <w:p>
      <w:pPr>
        <w:spacing w:line="594" w:lineRule="exact"/>
        <w:rPr>
          <w:bCs/>
          <w:szCs w:val="32"/>
        </w:rPr>
      </w:pPr>
      <w:r>
        <w:rPr>
          <w:bCs/>
          <w:szCs w:val="32"/>
        </w:rPr>
        <w:t>（一）同意项目区环境敏感性识别。本项目建设范围不涉及饮用水源保护区、自然保护区、风景名胜区、森林公园、地质公园、世界遗产地等生态敏感区域，不涉及生态保护红线。</w:t>
      </w:r>
    </w:p>
    <w:p>
      <w:pPr>
        <w:spacing w:line="594" w:lineRule="exact"/>
        <w:rPr>
          <w:bCs/>
          <w:szCs w:val="32"/>
        </w:rPr>
      </w:pPr>
      <w:r>
        <w:rPr>
          <w:bCs/>
          <w:szCs w:val="32"/>
        </w:rPr>
        <w:t>（二）同意环境保护设计依据及设计标准。</w:t>
      </w:r>
    </w:p>
    <w:p>
      <w:pPr>
        <w:spacing w:line="594" w:lineRule="exact"/>
        <w:rPr>
          <w:bCs/>
          <w:szCs w:val="32"/>
        </w:rPr>
      </w:pPr>
      <w:r>
        <w:rPr>
          <w:bCs/>
          <w:szCs w:val="32"/>
        </w:rPr>
        <w:t>（三）同意施工期及运行期水、生态、气、声、土壤、人群健康等各要素环境保护措施设计。</w:t>
      </w:r>
    </w:p>
    <w:p>
      <w:pPr>
        <w:spacing w:line="594" w:lineRule="exact"/>
        <w:rPr>
          <w:bCs/>
          <w:szCs w:val="32"/>
        </w:rPr>
      </w:pPr>
      <w:r>
        <w:rPr>
          <w:bCs/>
          <w:szCs w:val="32"/>
        </w:rPr>
        <w:t>（四）同意环境管理与环境监测计划。</w:t>
      </w:r>
    </w:p>
    <w:p>
      <w:pPr>
        <w:spacing w:line="594" w:lineRule="exact"/>
        <w:rPr>
          <w:bCs/>
          <w:szCs w:val="32"/>
        </w:rPr>
      </w:pPr>
      <w:r>
        <w:rPr>
          <w:bCs/>
          <w:szCs w:val="32"/>
        </w:rPr>
        <w:t>下阶段应按环境影响评价报告专题批复进一步完善环境保护措施设计。</w:t>
      </w:r>
    </w:p>
    <w:p>
      <w:pPr>
        <w:snapToGrid w:val="0"/>
        <w:spacing w:line="594" w:lineRule="exact"/>
        <w:jc w:val="left"/>
        <w:rPr>
          <w:rFonts w:eastAsia="方正黑体_GBK"/>
          <w:szCs w:val="32"/>
        </w:rPr>
      </w:pPr>
      <w:r>
        <w:rPr>
          <w:rFonts w:eastAsia="方正黑体_GBK"/>
          <w:szCs w:val="32"/>
        </w:rPr>
        <w:t>九、水土保持设计</w:t>
      </w:r>
    </w:p>
    <w:p>
      <w:pPr>
        <w:spacing w:line="594" w:lineRule="exact"/>
        <w:rPr>
          <w:bCs/>
          <w:szCs w:val="32"/>
        </w:rPr>
      </w:pPr>
      <w:r>
        <w:rPr>
          <w:bCs/>
          <w:szCs w:val="32"/>
        </w:rPr>
        <w:t>（一）同意水土保持设计依据及编制原则，同意工程水土流失防治责任范围为4.37hm</w:t>
      </w:r>
      <w:r>
        <w:rPr>
          <w:bCs/>
          <w:szCs w:val="32"/>
          <w:vertAlign w:val="superscript"/>
        </w:rPr>
        <w:t>2</w:t>
      </w:r>
      <w:r>
        <w:rPr>
          <w:bCs/>
          <w:szCs w:val="32"/>
        </w:rPr>
        <w:t>。</w:t>
      </w:r>
    </w:p>
    <w:p>
      <w:pPr>
        <w:spacing w:line="594" w:lineRule="exact"/>
        <w:rPr>
          <w:bCs/>
          <w:szCs w:val="32"/>
        </w:rPr>
      </w:pPr>
      <w:r>
        <w:rPr>
          <w:bCs/>
          <w:szCs w:val="32"/>
        </w:rPr>
        <w:t>（二）同意项目土石方平衡方案和弃渣场选址。本工程挖方6.56万m³，填方4.5</w:t>
      </w:r>
      <w:r>
        <w:rPr>
          <w:rFonts w:hint="eastAsia"/>
          <w:bCs/>
          <w:szCs w:val="32"/>
        </w:rPr>
        <w:t>7</w:t>
      </w:r>
      <w:r>
        <w:rPr>
          <w:bCs/>
          <w:szCs w:val="32"/>
        </w:rPr>
        <w:t>万m³，无借方，余方1.9</w:t>
      </w:r>
      <w:r>
        <w:rPr>
          <w:rFonts w:hint="eastAsia"/>
          <w:bCs/>
          <w:szCs w:val="32"/>
        </w:rPr>
        <w:t>9</w:t>
      </w:r>
      <w:r>
        <w:rPr>
          <w:bCs/>
          <w:szCs w:val="32"/>
        </w:rPr>
        <w:t>万m³</w:t>
      </w:r>
      <w:r>
        <w:rPr>
          <w:rFonts w:hint="eastAsia"/>
          <w:bCs/>
          <w:szCs w:val="32"/>
        </w:rPr>
        <w:t>。</w:t>
      </w:r>
      <w:r>
        <w:rPr>
          <w:bCs/>
          <w:szCs w:val="32"/>
        </w:rPr>
        <w:t>余方运至工程规划弃渣场堆放。弃渣场工程地质条件简单，能满足弃渣场要求，且未设置在对公共设施、基础设施、工业企业、居民点等有重大影响的区域，不涉及河道、湖泊和水库，选址合理。</w:t>
      </w:r>
    </w:p>
    <w:p>
      <w:pPr>
        <w:spacing w:line="594" w:lineRule="exact"/>
        <w:rPr>
          <w:bCs/>
          <w:szCs w:val="32"/>
        </w:rPr>
      </w:pPr>
      <w:r>
        <w:rPr>
          <w:bCs/>
          <w:szCs w:val="32"/>
        </w:rPr>
        <w:t>（三）同意表土保护利用、土地整治、植被恢复、临时防护等水土保持工程设计。同意水土保持施工组织形式、施工方法、施工进度安排。</w:t>
      </w:r>
    </w:p>
    <w:p>
      <w:pPr>
        <w:tabs>
          <w:tab w:val="left" w:pos="7488"/>
        </w:tabs>
        <w:spacing w:line="594" w:lineRule="exact"/>
        <w:rPr>
          <w:bCs/>
          <w:szCs w:val="32"/>
        </w:rPr>
      </w:pPr>
      <w:r>
        <w:rPr>
          <w:bCs/>
          <w:szCs w:val="32"/>
        </w:rPr>
        <w:t>（四）同意水土保持监测及管理设计。</w:t>
      </w:r>
    </w:p>
    <w:p>
      <w:pPr>
        <w:snapToGrid w:val="0"/>
        <w:spacing w:line="594" w:lineRule="exact"/>
        <w:jc w:val="left"/>
        <w:rPr>
          <w:bCs/>
          <w:szCs w:val="32"/>
        </w:rPr>
      </w:pPr>
      <w:r>
        <w:rPr>
          <w:bCs/>
          <w:szCs w:val="32"/>
        </w:rPr>
        <w:t>下阶段应按水土保持方案专题批复进一步完善水土保持措施设计。</w:t>
      </w:r>
    </w:p>
    <w:p>
      <w:pPr>
        <w:snapToGrid w:val="0"/>
        <w:spacing w:line="594" w:lineRule="exact"/>
        <w:jc w:val="left"/>
        <w:rPr>
          <w:rFonts w:eastAsia="方正黑体_GBK"/>
          <w:szCs w:val="32"/>
        </w:rPr>
      </w:pPr>
      <w:r>
        <w:rPr>
          <w:rFonts w:eastAsia="方正黑体_GBK"/>
          <w:szCs w:val="32"/>
        </w:rPr>
        <w:t>十、劳动安全与工业卫生</w:t>
      </w:r>
    </w:p>
    <w:p>
      <w:pPr>
        <w:adjustRightInd w:val="0"/>
        <w:snapToGrid w:val="0"/>
        <w:spacing w:line="594" w:lineRule="exact"/>
        <w:rPr>
          <w:color w:val="FF0000"/>
          <w:szCs w:val="32"/>
        </w:rPr>
      </w:pPr>
      <w:r>
        <w:rPr>
          <w:szCs w:val="32"/>
        </w:rPr>
        <w:t>基本同意危险与有害因素分析、劳动安全措施、工业卫生措施和安全卫生管理。</w:t>
      </w:r>
    </w:p>
    <w:p>
      <w:pPr>
        <w:snapToGrid w:val="0"/>
        <w:spacing w:line="594" w:lineRule="exact"/>
        <w:jc w:val="left"/>
        <w:rPr>
          <w:rFonts w:eastAsia="方正黑体_GBK"/>
          <w:szCs w:val="32"/>
        </w:rPr>
      </w:pPr>
      <w:r>
        <w:rPr>
          <w:rFonts w:eastAsia="方正黑体_GBK"/>
          <w:szCs w:val="32"/>
        </w:rPr>
        <w:t>十一、节能设计</w:t>
      </w:r>
    </w:p>
    <w:p>
      <w:pPr>
        <w:adjustRightInd w:val="0"/>
        <w:snapToGrid w:val="0"/>
        <w:spacing w:line="594" w:lineRule="exact"/>
        <w:rPr>
          <w:color w:val="FF0000"/>
          <w:szCs w:val="32"/>
        </w:rPr>
      </w:pPr>
      <w:r>
        <w:rPr>
          <w:szCs w:val="32"/>
        </w:rPr>
        <w:t>基本同意能耗分析、节能设计和节能效果评价。</w:t>
      </w:r>
    </w:p>
    <w:p>
      <w:pPr>
        <w:snapToGrid w:val="0"/>
        <w:spacing w:line="594" w:lineRule="exact"/>
        <w:jc w:val="left"/>
        <w:rPr>
          <w:rFonts w:eastAsia="方正黑体_GBK"/>
          <w:szCs w:val="32"/>
        </w:rPr>
      </w:pPr>
      <w:r>
        <w:rPr>
          <w:rFonts w:eastAsia="方正黑体_GBK"/>
          <w:szCs w:val="32"/>
        </w:rPr>
        <w:t>十二、工程管理设计</w:t>
      </w:r>
    </w:p>
    <w:p>
      <w:pPr>
        <w:spacing w:line="594" w:lineRule="exact"/>
        <w:rPr>
          <w:kern w:val="0"/>
        </w:rPr>
      </w:pPr>
      <w:r>
        <w:rPr>
          <w:rFonts w:hint="eastAsia"/>
          <w:szCs w:val="32"/>
        </w:rPr>
        <w:t>（一）</w:t>
      </w:r>
      <w:r>
        <w:rPr>
          <w:szCs w:val="32"/>
        </w:rPr>
        <w:t>基本同意工程管理体制、工程管理范围和保护范围。建设期项目法人为</w:t>
      </w:r>
      <w:r>
        <w:rPr>
          <w:kern w:val="0"/>
        </w:rPr>
        <w:t>重庆市潼南区水资源保护利用中心</w:t>
      </w:r>
      <w:r>
        <w:rPr>
          <w:szCs w:val="32"/>
        </w:rPr>
        <w:t>，运行期由</w:t>
      </w:r>
      <w:r>
        <w:rPr>
          <w:kern w:val="0"/>
        </w:rPr>
        <w:t>重庆市潼南区米心镇农业服务中心实施管理。</w:t>
      </w:r>
    </w:p>
    <w:p>
      <w:pPr>
        <w:adjustRightInd w:val="0"/>
        <w:snapToGrid w:val="0"/>
        <w:spacing w:line="594" w:lineRule="exact"/>
        <w:rPr>
          <w:color w:val="FF0000"/>
          <w:szCs w:val="32"/>
        </w:rPr>
      </w:pPr>
      <w:r>
        <w:rPr>
          <w:rFonts w:hint="eastAsia"/>
          <w:szCs w:val="32"/>
        </w:rPr>
        <w:t>（二）</w:t>
      </w:r>
      <w:r>
        <w:rPr>
          <w:szCs w:val="32"/>
        </w:rPr>
        <w:t>基本同意工程运行管理设计内容、运行管理费计划及来源规划。</w:t>
      </w:r>
    </w:p>
    <w:p>
      <w:pPr>
        <w:snapToGrid w:val="0"/>
        <w:spacing w:line="594" w:lineRule="exact"/>
        <w:jc w:val="left"/>
        <w:rPr>
          <w:rFonts w:eastAsia="方正黑体_GBK"/>
          <w:szCs w:val="32"/>
        </w:rPr>
      </w:pPr>
      <w:r>
        <w:rPr>
          <w:rFonts w:eastAsia="方正黑体_GBK"/>
          <w:szCs w:val="32"/>
        </w:rPr>
        <w:t>十三、工程信息化</w:t>
      </w:r>
    </w:p>
    <w:p>
      <w:pPr>
        <w:spacing w:line="594" w:lineRule="exact"/>
        <w:rPr>
          <w:bCs/>
          <w:szCs w:val="32"/>
        </w:rPr>
      </w:pPr>
      <w:r>
        <w:rPr>
          <w:rFonts w:hint="eastAsia"/>
          <w:bCs/>
          <w:szCs w:val="32"/>
        </w:rPr>
        <w:t>（一）</w:t>
      </w:r>
      <w:r>
        <w:rPr>
          <w:bCs/>
          <w:szCs w:val="32"/>
        </w:rPr>
        <w:t>基本同意信息系统设计需求分析。</w:t>
      </w:r>
    </w:p>
    <w:p>
      <w:pPr>
        <w:spacing w:line="594" w:lineRule="exact"/>
        <w:rPr>
          <w:bCs/>
          <w:szCs w:val="32"/>
        </w:rPr>
      </w:pPr>
      <w:r>
        <w:rPr>
          <w:rFonts w:hint="eastAsia"/>
          <w:bCs/>
          <w:szCs w:val="32"/>
        </w:rPr>
        <w:t>（二）</w:t>
      </w:r>
      <w:r>
        <w:rPr>
          <w:bCs/>
          <w:szCs w:val="32"/>
        </w:rPr>
        <w:t>基本同意信息化系统框架结构和网络拓扑结构</w:t>
      </w:r>
      <w:r>
        <w:rPr>
          <w:rFonts w:hint="eastAsia"/>
          <w:bCs/>
          <w:szCs w:val="32"/>
        </w:rPr>
        <w:t>。</w:t>
      </w:r>
      <w:r>
        <w:rPr>
          <w:bCs/>
          <w:szCs w:val="32"/>
        </w:rPr>
        <w:t>下阶段应结合网络安全保护等级，优化信息化系统网络结构，完善网络信息安全防护设计。</w:t>
      </w:r>
    </w:p>
    <w:p>
      <w:pPr>
        <w:spacing w:line="594" w:lineRule="exact"/>
        <w:rPr>
          <w:bCs/>
          <w:szCs w:val="32"/>
        </w:rPr>
      </w:pPr>
      <w:r>
        <w:rPr>
          <w:rFonts w:hint="eastAsia"/>
          <w:bCs/>
          <w:szCs w:val="32"/>
        </w:rPr>
        <w:t>（三）</w:t>
      </w:r>
      <w:r>
        <w:rPr>
          <w:bCs/>
          <w:szCs w:val="32"/>
        </w:rPr>
        <w:t>基本同意信息资源共享对象、共享内容及共享技术方案。</w:t>
      </w:r>
    </w:p>
    <w:p>
      <w:pPr>
        <w:spacing w:line="594" w:lineRule="exact"/>
        <w:rPr>
          <w:bCs/>
          <w:szCs w:val="32"/>
        </w:rPr>
      </w:pPr>
      <w:r>
        <w:rPr>
          <w:rFonts w:hint="eastAsia"/>
          <w:bCs/>
          <w:szCs w:val="32"/>
        </w:rPr>
        <w:t>（四）</w:t>
      </w:r>
      <w:r>
        <w:rPr>
          <w:bCs/>
          <w:szCs w:val="32"/>
        </w:rPr>
        <w:t>基本同意工业电视和视频会议系统方案</w:t>
      </w:r>
      <w:r>
        <w:rPr>
          <w:rFonts w:hint="eastAsia"/>
          <w:bCs/>
          <w:szCs w:val="32"/>
        </w:rPr>
        <w:t>。</w:t>
      </w:r>
      <w:r>
        <w:rPr>
          <w:bCs/>
          <w:szCs w:val="32"/>
        </w:rPr>
        <w:t>下阶段根据管理需求核定前端配置方案及选型。</w:t>
      </w:r>
    </w:p>
    <w:p>
      <w:pPr>
        <w:snapToGrid w:val="0"/>
        <w:spacing w:line="594" w:lineRule="exact"/>
        <w:jc w:val="left"/>
        <w:rPr>
          <w:rFonts w:eastAsia="方正黑体_GBK"/>
          <w:szCs w:val="32"/>
        </w:rPr>
      </w:pPr>
      <w:r>
        <w:rPr>
          <w:rFonts w:eastAsia="方正黑体_GBK"/>
          <w:szCs w:val="32"/>
        </w:rPr>
        <w:t>十</w:t>
      </w:r>
      <w:r>
        <w:rPr>
          <w:rFonts w:hint="eastAsia" w:eastAsia="方正黑体_GBK"/>
          <w:szCs w:val="32"/>
          <w:lang w:eastAsia="zh-CN"/>
        </w:rPr>
        <w:t>四</w:t>
      </w:r>
      <w:r>
        <w:rPr>
          <w:rFonts w:eastAsia="方正黑体_GBK"/>
          <w:szCs w:val="32"/>
        </w:rPr>
        <w:t>、以工代赈</w:t>
      </w:r>
    </w:p>
    <w:p>
      <w:pPr>
        <w:adjustRightInd w:val="0"/>
        <w:snapToGrid w:val="0"/>
        <w:spacing w:line="594" w:lineRule="exact"/>
        <w:rPr>
          <w:szCs w:val="32"/>
        </w:rPr>
      </w:pPr>
      <w:r>
        <w:rPr>
          <w:szCs w:val="32"/>
        </w:rPr>
        <w:t>基本同意工程部分专业化程度较低的劳务工作内容</w:t>
      </w:r>
      <w:r>
        <w:rPr>
          <w:rFonts w:hint="eastAsia"/>
          <w:szCs w:val="32"/>
          <w:lang w:eastAsia="zh-CN"/>
        </w:rPr>
        <w:t>（如</w:t>
      </w:r>
      <w:r>
        <w:rPr>
          <w:rFonts w:hint="eastAsia"/>
          <w:szCs w:val="32"/>
        </w:rPr>
        <w:t>堤防护岸工程、临时工程、水土保持工程、环境保护工程</w:t>
      </w:r>
      <w:r>
        <w:rPr>
          <w:rFonts w:hint="eastAsia"/>
          <w:szCs w:val="32"/>
          <w:lang w:eastAsia="zh-CN"/>
        </w:rPr>
        <w:t>等工程</w:t>
      </w:r>
      <w:r>
        <w:rPr>
          <w:rFonts w:hint="eastAsia"/>
          <w:szCs w:val="32"/>
        </w:rPr>
        <w:t>中专业性不强的临时工程或零星工程</w:t>
      </w:r>
      <w:r>
        <w:rPr>
          <w:rFonts w:hint="eastAsia"/>
          <w:szCs w:val="32"/>
          <w:lang w:eastAsia="zh-CN"/>
        </w:rPr>
        <w:t>等）</w:t>
      </w:r>
      <w:r>
        <w:rPr>
          <w:szCs w:val="32"/>
        </w:rPr>
        <w:t>采用</w:t>
      </w:r>
      <w:r>
        <w:rPr>
          <w:rFonts w:hint="eastAsia"/>
          <w:szCs w:val="32"/>
        </w:rPr>
        <w:t>“</w:t>
      </w:r>
      <w:r>
        <w:rPr>
          <w:szCs w:val="32"/>
        </w:rPr>
        <w:t>以工代赈</w:t>
      </w:r>
      <w:r>
        <w:rPr>
          <w:rFonts w:hint="eastAsia"/>
          <w:szCs w:val="32"/>
        </w:rPr>
        <w:t>”</w:t>
      </w:r>
      <w:r>
        <w:rPr>
          <w:szCs w:val="32"/>
        </w:rPr>
        <w:t>方式支持巩固扶贫、脱贫工作，具体金额以资金补助部门的审批为准。</w:t>
      </w:r>
    </w:p>
    <w:p>
      <w:pPr>
        <w:snapToGrid w:val="0"/>
        <w:spacing w:line="594" w:lineRule="exact"/>
        <w:jc w:val="left"/>
        <w:rPr>
          <w:rFonts w:eastAsia="方正黑体_GBK"/>
          <w:szCs w:val="32"/>
        </w:rPr>
      </w:pPr>
      <w:r>
        <w:rPr>
          <w:rFonts w:eastAsia="方正黑体_GBK"/>
          <w:szCs w:val="32"/>
        </w:rPr>
        <w:t>十</w:t>
      </w:r>
      <w:r>
        <w:rPr>
          <w:rFonts w:hint="eastAsia" w:eastAsia="方正黑体_GBK"/>
          <w:szCs w:val="32"/>
          <w:lang w:eastAsia="zh-CN"/>
        </w:rPr>
        <w:t>五</w:t>
      </w:r>
      <w:r>
        <w:rPr>
          <w:rFonts w:eastAsia="方正黑体_GBK"/>
          <w:szCs w:val="32"/>
        </w:rPr>
        <w:t>、设计概算</w:t>
      </w:r>
    </w:p>
    <w:p>
      <w:pPr>
        <w:adjustRightInd w:val="0"/>
        <w:snapToGrid w:val="0"/>
        <w:spacing w:line="594" w:lineRule="exact"/>
        <w:rPr>
          <w:szCs w:val="32"/>
        </w:rPr>
      </w:pPr>
      <w:r>
        <w:rPr>
          <w:szCs w:val="32"/>
        </w:rPr>
        <w:t>（一）设计概算编制采用重庆市水利局、市发展改革委发布的《重庆市水利工程设计概（估）算编制规定》（渝水建〔2021〕7号）和配套定额、文件符合现行规定。</w:t>
      </w:r>
    </w:p>
    <w:p>
      <w:pPr>
        <w:adjustRightInd w:val="0"/>
        <w:snapToGrid w:val="0"/>
        <w:spacing w:line="594" w:lineRule="exact"/>
        <w:rPr>
          <w:szCs w:val="32"/>
        </w:rPr>
      </w:pPr>
      <w:r>
        <w:rPr>
          <w:szCs w:val="32"/>
        </w:rPr>
        <w:t>（二）基本同意人工工资、主要材料价格、机械台时费等基础价格</w:t>
      </w:r>
      <w:r>
        <w:rPr>
          <w:rFonts w:hint="eastAsia"/>
          <w:szCs w:val="32"/>
        </w:rPr>
        <w:t>。</w:t>
      </w:r>
      <w:r>
        <w:rPr>
          <w:szCs w:val="32"/>
        </w:rPr>
        <w:t>按2024年12月价格水平调整了部分主要材料和次要材料价格。</w:t>
      </w:r>
    </w:p>
    <w:p>
      <w:pPr>
        <w:adjustRightInd w:val="0"/>
        <w:snapToGrid w:val="0"/>
        <w:spacing w:line="594" w:lineRule="exact"/>
        <w:rPr>
          <w:szCs w:val="32"/>
        </w:rPr>
      </w:pPr>
      <w:r>
        <w:rPr>
          <w:szCs w:val="32"/>
        </w:rPr>
        <w:t>（三）基本同意其他建安工程单价分析和费用计算。</w:t>
      </w:r>
    </w:p>
    <w:p>
      <w:pPr>
        <w:adjustRightInd w:val="0"/>
        <w:snapToGrid w:val="0"/>
        <w:spacing w:line="594" w:lineRule="exact"/>
        <w:rPr>
          <w:szCs w:val="32"/>
        </w:rPr>
      </w:pPr>
      <w:r>
        <w:rPr>
          <w:szCs w:val="32"/>
        </w:rPr>
        <w:t>（四）基本同意机电设备及金属结构设备的投资。</w:t>
      </w:r>
    </w:p>
    <w:p>
      <w:pPr>
        <w:adjustRightInd w:val="0"/>
        <w:snapToGrid w:val="0"/>
        <w:spacing w:line="594" w:lineRule="exact"/>
        <w:rPr>
          <w:szCs w:val="32"/>
        </w:rPr>
      </w:pPr>
      <w:r>
        <w:rPr>
          <w:szCs w:val="32"/>
        </w:rPr>
        <w:t>（五）基本同意独立费用。</w:t>
      </w:r>
    </w:p>
    <w:p>
      <w:pPr>
        <w:adjustRightInd w:val="0"/>
        <w:snapToGrid w:val="0"/>
        <w:spacing w:line="594" w:lineRule="exact"/>
        <w:rPr>
          <w:szCs w:val="32"/>
        </w:rPr>
      </w:pPr>
      <w:r>
        <w:rPr>
          <w:szCs w:val="32"/>
        </w:rPr>
        <w:t>（六）</w:t>
      </w:r>
      <w:r>
        <w:rPr>
          <w:rFonts w:hint="eastAsia"/>
          <w:szCs w:val="32"/>
        </w:rPr>
        <w:t>经审查，工程静态总投资12282万元。其中：工程部分投资10868万元，专项部分投资1414万元。较可研批复工程静态总投资12543万元减少261万元，减幅2.08%。</w:t>
      </w:r>
    </w:p>
    <w:p>
      <w:pPr>
        <w:snapToGrid w:val="0"/>
        <w:spacing w:line="594" w:lineRule="exact"/>
        <w:jc w:val="left"/>
        <w:rPr>
          <w:rFonts w:eastAsia="方正黑体_GBK"/>
          <w:szCs w:val="32"/>
        </w:rPr>
      </w:pPr>
      <w:r>
        <w:rPr>
          <w:rFonts w:eastAsia="方正黑体_GBK"/>
          <w:szCs w:val="32"/>
        </w:rPr>
        <w:t>十</w:t>
      </w:r>
      <w:r>
        <w:rPr>
          <w:rFonts w:hint="eastAsia" w:eastAsia="方正黑体_GBK"/>
          <w:szCs w:val="32"/>
          <w:lang w:eastAsia="zh-CN"/>
        </w:rPr>
        <w:t>六</w:t>
      </w:r>
      <w:r>
        <w:rPr>
          <w:rFonts w:eastAsia="方正黑体_GBK"/>
          <w:szCs w:val="32"/>
        </w:rPr>
        <w:t>、经济评价</w:t>
      </w:r>
    </w:p>
    <w:p>
      <w:pPr>
        <w:adjustRightInd w:val="0"/>
        <w:snapToGrid w:val="0"/>
        <w:spacing w:line="594" w:lineRule="exact"/>
        <w:rPr>
          <w:szCs w:val="32"/>
        </w:rPr>
      </w:pPr>
      <w:r>
        <w:rPr>
          <w:szCs w:val="32"/>
        </w:rPr>
        <w:t>基本同意国民经济评价采用的方法和结论。经计算经济内部收益率大于6%，防洪效益显著，属纯公益性项目，财务生存能力较差，建成后的运行维护需要地方财政给予补贴。</w:t>
      </w:r>
    </w:p>
    <w:p>
      <w:pPr>
        <w:snapToGrid w:val="0"/>
        <w:spacing w:line="594" w:lineRule="exact"/>
        <w:rPr>
          <w:szCs w:val="32"/>
        </w:rPr>
      </w:pPr>
    </w:p>
    <w:p>
      <w:pPr>
        <w:adjustRightInd w:val="0"/>
        <w:snapToGrid w:val="0"/>
        <w:spacing w:line="594" w:lineRule="exact"/>
        <w:ind w:left="1600" w:leftChars="200" w:hanging="960" w:hangingChars="300"/>
        <w:rPr>
          <w:szCs w:val="32"/>
        </w:rPr>
      </w:pPr>
      <w:r>
        <w:rPr>
          <w:szCs w:val="32"/>
        </w:rPr>
        <w:t>附件：潼南区米心镇二期防洪护岸综合治理工程初步设计报告专家评审会专家名单</w:t>
      </w:r>
    </w:p>
    <w:p>
      <w:pPr>
        <w:pStyle w:val="3"/>
        <w:spacing w:after="0" w:line="240" w:lineRule="auto"/>
        <w:ind w:right="640" w:firstLine="640" w:firstLineChars="200"/>
        <w:jc w:val="right"/>
      </w:pPr>
    </w:p>
    <w:p>
      <w:pPr>
        <w:pStyle w:val="3"/>
        <w:spacing w:after="0" w:line="240" w:lineRule="auto"/>
        <w:ind w:right="640" w:firstLine="640" w:firstLineChars="200"/>
        <w:jc w:val="right"/>
      </w:pPr>
      <w:r>
        <w:t>专家组组长：</w:t>
      </w:r>
      <w:r>
        <w:rPr>
          <w:szCs w:val="32"/>
        </w:rPr>
        <w:drawing>
          <wp:inline distT="0" distB="0" distL="114300" distR="114300">
            <wp:extent cx="1074420" cy="609600"/>
            <wp:effectExtent l="0" t="0" r="11430" b="0"/>
            <wp:docPr id="3" name="图片 1" descr="1668349269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1668349269028"/>
                    <pic:cNvPicPr>
                      <a:picLocks noChangeAspect="1"/>
                    </pic:cNvPicPr>
                  </pic:nvPicPr>
                  <pic:blipFill>
                    <a:blip r:embed="rId10" cstate="print"/>
                    <a:stretch>
                      <a:fillRect/>
                    </a:stretch>
                  </pic:blipFill>
                  <pic:spPr>
                    <a:xfrm>
                      <a:off x="0" y="0"/>
                      <a:ext cx="1074420" cy="609600"/>
                    </a:xfrm>
                    <a:prstGeom prst="rect">
                      <a:avLst/>
                    </a:prstGeom>
                    <a:noFill/>
                    <a:ln>
                      <a:noFill/>
                    </a:ln>
                  </pic:spPr>
                </pic:pic>
              </a:graphicData>
            </a:graphic>
          </wp:inline>
        </w:drawing>
      </w:r>
      <w:r>
        <w:t xml:space="preserve"> </w:t>
      </w:r>
      <w:r>
        <w:rPr>
          <w:rFonts w:hint="eastAsia"/>
          <w:lang w:val="en-US" w:eastAsia="zh-CN"/>
        </w:rPr>
        <w:t xml:space="preserve">    </w:t>
      </w:r>
      <w:r>
        <w:t xml:space="preserve"> </w:t>
      </w:r>
    </w:p>
    <w:p>
      <w:pPr>
        <w:pStyle w:val="3"/>
        <w:spacing w:after="0" w:line="594" w:lineRule="exact"/>
        <w:ind w:firstLine="640" w:firstLineChars="200"/>
        <w:jc w:val="right"/>
      </w:pPr>
      <w:r>
        <w:t>2025年</w:t>
      </w:r>
      <w:r>
        <w:rPr>
          <w:rFonts w:hint="eastAsia"/>
          <w:lang w:val="en-US" w:eastAsia="zh-CN"/>
        </w:rPr>
        <w:t>3</w:t>
      </w:r>
      <w:r>
        <w:t>月</w:t>
      </w:r>
      <w:r>
        <w:rPr>
          <w:rFonts w:hint="eastAsia"/>
          <w:lang w:val="en-US" w:eastAsia="zh-CN"/>
        </w:rPr>
        <w:t>1</w:t>
      </w:r>
      <w:r>
        <w:t>2日</w:t>
      </w:r>
      <w:r>
        <w:br w:type="page"/>
      </w:r>
    </w:p>
    <w:p>
      <w:pPr>
        <w:pStyle w:val="2"/>
        <w:spacing w:after="0" w:line="594" w:lineRule="exact"/>
        <w:ind w:firstLine="0" w:firstLineChars="0"/>
      </w:pPr>
      <w:r>
        <w:rPr>
          <w:rFonts w:hint="eastAsia" w:ascii="方正黑体_GBK" w:hAnsi="方正黑体_GBK" w:eastAsia="方正黑体_GBK" w:cs="方正黑体_GBK"/>
          <w:kern w:val="0"/>
          <w:szCs w:val="22"/>
        </w:rPr>
        <w:t>附件</w:t>
      </w:r>
    </w:p>
    <w:tbl>
      <w:tblPr>
        <w:tblStyle w:val="17"/>
        <w:tblW w:w="9760" w:type="dxa"/>
        <w:tblInd w:w="93" w:type="dxa"/>
        <w:tblLayout w:type="autofit"/>
        <w:tblCellMar>
          <w:top w:w="0" w:type="dxa"/>
          <w:left w:w="108" w:type="dxa"/>
          <w:bottom w:w="0" w:type="dxa"/>
          <w:right w:w="108" w:type="dxa"/>
        </w:tblCellMar>
      </w:tblPr>
      <w:tblGrid>
        <w:gridCol w:w="1112"/>
        <w:gridCol w:w="3872"/>
        <w:gridCol w:w="1675"/>
        <w:gridCol w:w="3101"/>
      </w:tblGrid>
      <w:tr>
        <w:tblPrEx>
          <w:tblCellMar>
            <w:top w:w="0" w:type="dxa"/>
            <w:left w:w="108" w:type="dxa"/>
            <w:bottom w:w="0" w:type="dxa"/>
            <w:right w:w="108" w:type="dxa"/>
          </w:tblCellMar>
        </w:tblPrEx>
        <w:trPr>
          <w:trHeight w:val="1138" w:hRule="atLeast"/>
        </w:trPr>
        <w:tc>
          <w:tcPr>
            <w:tcW w:w="9760" w:type="dxa"/>
            <w:gridSpan w:val="4"/>
            <w:tcBorders>
              <w:top w:val="nil"/>
              <w:left w:val="nil"/>
              <w:bottom w:val="nil"/>
              <w:right w:val="nil"/>
            </w:tcBorders>
            <w:shd w:val="clear" w:color="auto" w:fill="auto"/>
            <w:vAlign w:val="center"/>
          </w:tcPr>
          <w:p>
            <w:pPr>
              <w:widowControl/>
              <w:spacing w:line="594" w:lineRule="exact"/>
              <w:ind w:firstLine="0" w:firstLineChars="0"/>
              <w:jc w:val="center"/>
              <w:textAlignment w:val="center"/>
              <w:rPr>
                <w:rFonts w:hint="eastAsia" w:ascii="方正小标宋_GBK" w:hAnsi="方正小标宋_GBK" w:eastAsia="方正小标宋_GBK" w:cs="方正小标宋_GBK"/>
                <w:bCs/>
                <w:kern w:val="0"/>
                <w:sz w:val="44"/>
                <w:szCs w:val="44"/>
              </w:rPr>
            </w:pPr>
            <w:r>
              <w:rPr>
                <w:rFonts w:hint="eastAsia" w:ascii="方正小标宋_GBK" w:hAnsi="方正小标宋_GBK" w:eastAsia="方正小标宋_GBK" w:cs="方正小标宋_GBK"/>
                <w:bCs/>
                <w:kern w:val="0"/>
                <w:sz w:val="44"/>
                <w:szCs w:val="44"/>
              </w:rPr>
              <w:t>潼南区米心镇二期防洪护岸综合治理工程</w:t>
            </w:r>
          </w:p>
          <w:p>
            <w:pPr>
              <w:widowControl/>
              <w:spacing w:line="594" w:lineRule="exact"/>
              <w:ind w:firstLine="0" w:firstLineChars="0"/>
              <w:jc w:val="center"/>
              <w:textAlignment w:val="center"/>
              <w:rPr>
                <w:rFonts w:hint="eastAsia" w:ascii="宋体" w:hAnsi="宋体" w:eastAsia="宋体" w:cs="宋体"/>
                <w:b/>
                <w:sz w:val="40"/>
                <w:szCs w:val="40"/>
              </w:rPr>
            </w:pPr>
            <w:r>
              <w:rPr>
                <w:rFonts w:hint="eastAsia" w:ascii="方正小标宋_GBK" w:hAnsi="方正小标宋_GBK" w:eastAsia="方正小标宋_GBK" w:cs="方正小标宋_GBK"/>
                <w:bCs/>
                <w:kern w:val="0"/>
                <w:sz w:val="44"/>
                <w:szCs w:val="44"/>
              </w:rPr>
              <w:t>初步设计报告专家评审会专家名单</w:t>
            </w:r>
          </w:p>
        </w:tc>
      </w:tr>
      <w:tr>
        <w:tblPrEx>
          <w:tblCellMar>
            <w:top w:w="0" w:type="dxa"/>
            <w:left w:w="108" w:type="dxa"/>
            <w:bottom w:w="0" w:type="dxa"/>
            <w:right w:w="108" w:type="dxa"/>
          </w:tblCellMar>
        </w:tblPrEx>
        <w:trPr>
          <w:trHeight w:val="759" w:hRule="atLeast"/>
        </w:trPr>
        <w:tc>
          <w:tcPr>
            <w:tcW w:w="6659" w:type="dxa"/>
            <w:gridSpan w:val="3"/>
            <w:tcBorders>
              <w:top w:val="nil"/>
              <w:left w:val="nil"/>
              <w:bottom w:val="single" w:color="000000" w:sz="4" w:space="0"/>
              <w:right w:val="nil"/>
            </w:tcBorders>
            <w:shd w:val="clear" w:color="auto" w:fill="auto"/>
            <w:vAlign w:val="center"/>
          </w:tcPr>
          <w:p>
            <w:pPr>
              <w:widowControl/>
              <w:spacing w:line="594" w:lineRule="exact"/>
              <w:ind w:firstLine="482"/>
              <w:jc w:val="left"/>
              <w:textAlignment w:val="center"/>
              <w:rPr>
                <w:rFonts w:hint="eastAsia" w:ascii="宋体" w:hAnsi="宋体" w:eastAsia="宋体" w:cs="宋体"/>
                <w:b/>
                <w:sz w:val="24"/>
                <w:szCs w:val="24"/>
              </w:rPr>
            </w:pPr>
            <w:r>
              <w:rPr>
                <w:rFonts w:hint="eastAsia" w:ascii="宋体" w:hAnsi="宋体" w:eastAsia="宋体" w:cs="宋体"/>
                <w:b/>
                <w:kern w:val="0"/>
                <w:sz w:val="24"/>
                <w:szCs w:val="24"/>
              </w:rPr>
              <w:t>时间：</w:t>
            </w:r>
            <w:r>
              <w:rPr>
                <w:rFonts w:hint="eastAsia" w:ascii="宋体" w:hAnsi="宋体" w:eastAsia="宋体" w:cs="宋体"/>
                <w:bCs/>
                <w:kern w:val="0"/>
                <w:sz w:val="24"/>
                <w:szCs w:val="24"/>
              </w:rPr>
              <w:t>2024年6月19日</w:t>
            </w:r>
            <w:bookmarkStart w:id="3" w:name="_GoBack"/>
            <w:bookmarkEnd w:id="3"/>
          </w:p>
        </w:tc>
        <w:tc>
          <w:tcPr>
            <w:tcW w:w="3101" w:type="dxa"/>
            <w:tcBorders>
              <w:top w:val="nil"/>
              <w:left w:val="nil"/>
              <w:bottom w:val="single" w:color="000000" w:sz="4" w:space="0"/>
              <w:right w:val="nil"/>
            </w:tcBorders>
            <w:shd w:val="clear" w:color="auto" w:fill="auto"/>
            <w:vAlign w:val="center"/>
          </w:tcPr>
          <w:p>
            <w:pPr>
              <w:widowControl/>
              <w:spacing w:line="594" w:lineRule="exact"/>
              <w:ind w:firstLine="0" w:firstLineChars="0"/>
              <w:jc w:val="left"/>
              <w:textAlignment w:val="center"/>
              <w:rPr>
                <w:rFonts w:hint="eastAsia" w:ascii="宋体" w:hAnsi="宋体" w:eastAsia="宋体" w:cs="宋体"/>
                <w:b/>
                <w:sz w:val="24"/>
                <w:szCs w:val="24"/>
              </w:rPr>
            </w:pPr>
            <w:r>
              <w:rPr>
                <w:rFonts w:hint="eastAsia" w:ascii="宋体" w:hAnsi="宋体" w:eastAsia="宋体" w:cs="宋体"/>
                <w:b/>
                <w:kern w:val="0"/>
                <w:sz w:val="24"/>
                <w:szCs w:val="24"/>
              </w:rPr>
              <w:t>地点：</w:t>
            </w:r>
            <w:r>
              <w:rPr>
                <w:rFonts w:hint="eastAsia" w:ascii="宋体" w:hAnsi="宋体" w:eastAsia="宋体" w:cs="宋体"/>
                <w:bCs/>
                <w:kern w:val="0"/>
                <w:sz w:val="24"/>
                <w:szCs w:val="24"/>
              </w:rPr>
              <w:t>创世纪宾馆求贤厅</w:t>
            </w:r>
          </w:p>
        </w:tc>
      </w:tr>
      <w:tr>
        <w:tblPrEx>
          <w:tblCellMar>
            <w:top w:w="0" w:type="dxa"/>
            <w:left w:w="108" w:type="dxa"/>
            <w:bottom w:w="0" w:type="dxa"/>
            <w:right w:w="108" w:type="dxa"/>
          </w:tblCellMar>
        </w:tblPrEx>
        <w:trPr>
          <w:trHeight w:val="1004" w:hRule="atLeast"/>
        </w:trPr>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ind w:firstLine="0" w:firstLineChars="0"/>
              <w:jc w:val="center"/>
              <w:textAlignment w:val="center"/>
              <w:rPr>
                <w:rFonts w:hint="eastAsia" w:ascii="宋体" w:hAnsi="宋体" w:eastAsia="宋体" w:cs="宋体"/>
                <w:b/>
                <w:sz w:val="28"/>
                <w:szCs w:val="28"/>
              </w:rPr>
            </w:pPr>
            <w:r>
              <w:rPr>
                <w:rFonts w:hint="eastAsia" w:ascii="宋体" w:hAnsi="宋体" w:eastAsia="宋体" w:cs="宋体"/>
                <w:b/>
                <w:kern w:val="0"/>
                <w:sz w:val="28"/>
                <w:szCs w:val="28"/>
              </w:rPr>
              <w:t>姓 名</w:t>
            </w:r>
          </w:p>
        </w:tc>
        <w:tc>
          <w:tcPr>
            <w:tcW w:w="38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ind w:firstLine="0" w:firstLineChars="0"/>
              <w:jc w:val="center"/>
              <w:textAlignment w:val="center"/>
              <w:rPr>
                <w:rFonts w:hint="eastAsia" w:ascii="宋体" w:hAnsi="宋体" w:eastAsia="宋体" w:cs="宋体"/>
                <w:b/>
                <w:sz w:val="28"/>
                <w:szCs w:val="28"/>
              </w:rPr>
            </w:pPr>
            <w:r>
              <w:rPr>
                <w:rFonts w:hint="eastAsia" w:ascii="宋体" w:hAnsi="宋体" w:eastAsia="宋体" w:cs="宋体"/>
                <w:b/>
                <w:kern w:val="0"/>
                <w:sz w:val="28"/>
                <w:szCs w:val="28"/>
              </w:rPr>
              <w:t>所在单位</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ind w:firstLine="0" w:firstLineChars="0"/>
              <w:jc w:val="center"/>
              <w:textAlignment w:val="center"/>
              <w:rPr>
                <w:rFonts w:hint="eastAsia" w:ascii="宋体" w:hAnsi="宋体" w:eastAsia="宋体" w:cs="宋体"/>
                <w:b/>
                <w:sz w:val="28"/>
                <w:szCs w:val="28"/>
              </w:rPr>
            </w:pPr>
            <w:r>
              <w:rPr>
                <w:rFonts w:hint="eastAsia" w:ascii="宋体" w:hAnsi="宋体" w:eastAsia="宋体" w:cs="宋体"/>
                <w:b/>
                <w:kern w:val="0"/>
                <w:sz w:val="28"/>
                <w:szCs w:val="28"/>
              </w:rPr>
              <w:t>职务/职称</w:t>
            </w:r>
          </w:p>
        </w:tc>
        <w:tc>
          <w:tcPr>
            <w:tcW w:w="31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94" w:lineRule="exact"/>
              <w:ind w:firstLine="0" w:firstLineChars="0"/>
              <w:jc w:val="center"/>
              <w:textAlignment w:val="center"/>
              <w:rPr>
                <w:rFonts w:hint="eastAsia" w:ascii="宋体" w:hAnsi="宋体" w:eastAsia="宋体" w:cs="宋体"/>
                <w:b/>
                <w:sz w:val="28"/>
                <w:szCs w:val="28"/>
              </w:rPr>
            </w:pPr>
            <w:r>
              <w:rPr>
                <w:rFonts w:hint="eastAsia" w:ascii="宋体" w:hAnsi="宋体" w:eastAsia="宋体" w:cs="宋体"/>
                <w:b/>
                <w:kern w:val="0"/>
                <w:sz w:val="28"/>
                <w:szCs w:val="28"/>
              </w:rPr>
              <w:t>专业</w:t>
            </w:r>
          </w:p>
        </w:tc>
      </w:tr>
      <w:tr>
        <w:tblPrEx>
          <w:tblCellMar>
            <w:top w:w="0" w:type="dxa"/>
            <w:left w:w="108" w:type="dxa"/>
            <w:bottom w:w="0" w:type="dxa"/>
            <w:right w:w="108" w:type="dxa"/>
          </w:tblCellMar>
        </w:tblPrEx>
        <w:trPr>
          <w:trHeight w:val="807" w:hRule="atLeast"/>
        </w:trPr>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ind w:firstLine="0" w:firstLineChars="0"/>
              <w:jc w:val="center"/>
              <w:textAlignment w:val="center"/>
              <w:rPr>
                <w:rFonts w:hint="eastAsia" w:ascii="宋体" w:hAnsi="宋体" w:eastAsia="宋体" w:cs="宋体"/>
                <w:bCs/>
                <w:kern w:val="0"/>
                <w:sz w:val="28"/>
                <w:szCs w:val="28"/>
              </w:rPr>
            </w:pPr>
            <w:r>
              <w:rPr>
                <w:rFonts w:hint="eastAsia" w:ascii="宋体" w:hAnsi="宋体" w:eastAsia="宋体" w:cs="宋体"/>
                <w:bCs/>
                <w:kern w:val="0"/>
                <w:sz w:val="28"/>
                <w:szCs w:val="28"/>
              </w:rPr>
              <w:t>陈  义</w:t>
            </w:r>
          </w:p>
        </w:tc>
        <w:tc>
          <w:tcPr>
            <w:tcW w:w="38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ind w:firstLine="0" w:firstLineChars="0"/>
              <w:jc w:val="center"/>
              <w:textAlignment w:val="center"/>
              <w:rPr>
                <w:rFonts w:hint="eastAsia" w:ascii="宋体" w:hAnsi="宋体" w:eastAsia="宋体" w:cs="宋体"/>
                <w:bCs/>
                <w:kern w:val="0"/>
                <w:sz w:val="28"/>
                <w:szCs w:val="28"/>
              </w:rPr>
            </w:pPr>
            <w:r>
              <w:rPr>
                <w:rFonts w:hint="eastAsia" w:ascii="宋体" w:hAnsi="宋体" w:eastAsia="宋体" w:cs="宋体"/>
                <w:bCs/>
                <w:kern w:val="0"/>
                <w:sz w:val="28"/>
                <w:szCs w:val="28"/>
              </w:rPr>
              <w:t>重庆市水利电力建筑勘测设计研究院</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ind w:firstLine="0" w:firstLineChars="0"/>
              <w:jc w:val="center"/>
              <w:textAlignment w:val="center"/>
              <w:rPr>
                <w:rFonts w:hint="eastAsia" w:ascii="宋体" w:hAnsi="宋体" w:eastAsia="宋体" w:cs="宋体"/>
                <w:bCs/>
                <w:kern w:val="0"/>
                <w:sz w:val="28"/>
                <w:szCs w:val="28"/>
              </w:rPr>
            </w:pPr>
            <w:r>
              <w:rPr>
                <w:rFonts w:hint="eastAsia" w:ascii="宋体" w:hAnsi="宋体" w:eastAsia="宋体" w:cs="宋体"/>
                <w:bCs/>
                <w:kern w:val="0"/>
                <w:sz w:val="28"/>
                <w:szCs w:val="28"/>
              </w:rPr>
              <w:t>正高</w:t>
            </w:r>
          </w:p>
        </w:tc>
        <w:tc>
          <w:tcPr>
            <w:tcW w:w="31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ind w:firstLine="0" w:firstLineChars="0"/>
              <w:jc w:val="center"/>
              <w:textAlignment w:val="center"/>
              <w:rPr>
                <w:rFonts w:hint="eastAsia" w:ascii="宋体" w:hAnsi="宋体" w:eastAsia="宋体" w:cs="宋体"/>
                <w:bCs/>
                <w:kern w:val="0"/>
                <w:sz w:val="28"/>
                <w:szCs w:val="28"/>
              </w:rPr>
            </w:pPr>
            <w:r>
              <w:rPr>
                <w:rFonts w:hint="eastAsia" w:ascii="宋体" w:hAnsi="宋体" w:eastAsia="宋体" w:cs="宋体"/>
                <w:bCs/>
                <w:kern w:val="0"/>
                <w:sz w:val="28"/>
                <w:szCs w:val="28"/>
              </w:rPr>
              <w:t>全面</w:t>
            </w:r>
          </w:p>
        </w:tc>
      </w:tr>
      <w:tr>
        <w:tblPrEx>
          <w:tblCellMar>
            <w:top w:w="0" w:type="dxa"/>
            <w:left w:w="108" w:type="dxa"/>
            <w:bottom w:w="0" w:type="dxa"/>
            <w:right w:w="108" w:type="dxa"/>
          </w:tblCellMar>
        </w:tblPrEx>
        <w:trPr>
          <w:trHeight w:val="807" w:hRule="atLeast"/>
        </w:trPr>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ind w:firstLine="0" w:firstLineChars="0"/>
              <w:jc w:val="center"/>
              <w:textAlignment w:val="center"/>
              <w:rPr>
                <w:rFonts w:hint="eastAsia" w:ascii="宋体" w:hAnsi="宋体" w:eastAsia="宋体" w:cs="宋体"/>
                <w:bCs/>
                <w:kern w:val="0"/>
                <w:sz w:val="28"/>
                <w:szCs w:val="28"/>
              </w:rPr>
            </w:pPr>
            <w:r>
              <w:rPr>
                <w:rFonts w:hint="eastAsia" w:ascii="宋体" w:hAnsi="宋体" w:eastAsia="宋体" w:cs="宋体"/>
                <w:bCs/>
                <w:kern w:val="0"/>
                <w:sz w:val="28"/>
                <w:szCs w:val="28"/>
              </w:rPr>
              <w:t>邓一平</w:t>
            </w:r>
          </w:p>
        </w:tc>
        <w:tc>
          <w:tcPr>
            <w:tcW w:w="38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ind w:firstLine="0" w:firstLineChars="0"/>
              <w:jc w:val="center"/>
              <w:textAlignment w:val="center"/>
              <w:rPr>
                <w:rFonts w:hint="eastAsia" w:ascii="宋体" w:hAnsi="宋体" w:eastAsia="宋体" w:cs="宋体"/>
                <w:bCs/>
                <w:kern w:val="0"/>
                <w:sz w:val="28"/>
                <w:szCs w:val="28"/>
              </w:rPr>
            </w:pPr>
            <w:r>
              <w:rPr>
                <w:rFonts w:hint="eastAsia" w:ascii="宋体" w:hAnsi="宋体" w:eastAsia="宋体" w:cs="宋体"/>
                <w:bCs/>
                <w:kern w:val="0"/>
                <w:sz w:val="28"/>
                <w:szCs w:val="28"/>
              </w:rPr>
              <w:t>重庆市水利电力建筑勘测设计研究院（退休）</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ind w:firstLine="0" w:firstLineChars="0"/>
              <w:jc w:val="center"/>
              <w:textAlignment w:val="center"/>
              <w:rPr>
                <w:rFonts w:hint="eastAsia" w:ascii="宋体" w:hAnsi="宋体" w:eastAsia="宋体" w:cs="宋体"/>
                <w:bCs/>
                <w:kern w:val="0"/>
                <w:sz w:val="28"/>
                <w:szCs w:val="28"/>
              </w:rPr>
            </w:pPr>
            <w:r>
              <w:rPr>
                <w:rFonts w:hint="eastAsia" w:ascii="宋体" w:hAnsi="宋体" w:eastAsia="宋体" w:cs="宋体"/>
                <w:bCs/>
                <w:kern w:val="0"/>
                <w:sz w:val="28"/>
                <w:szCs w:val="28"/>
              </w:rPr>
              <w:t>正高</w:t>
            </w:r>
          </w:p>
        </w:tc>
        <w:tc>
          <w:tcPr>
            <w:tcW w:w="31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ind w:firstLine="0" w:firstLineChars="0"/>
              <w:jc w:val="center"/>
              <w:textAlignment w:val="center"/>
              <w:rPr>
                <w:rFonts w:hint="eastAsia" w:ascii="宋体" w:hAnsi="宋体" w:eastAsia="宋体" w:cs="宋体"/>
                <w:bCs/>
                <w:kern w:val="0"/>
                <w:sz w:val="28"/>
                <w:szCs w:val="28"/>
              </w:rPr>
            </w:pPr>
            <w:r>
              <w:rPr>
                <w:rFonts w:hint="eastAsia" w:ascii="宋体" w:hAnsi="宋体" w:eastAsia="宋体" w:cs="宋体"/>
                <w:bCs/>
                <w:kern w:val="0"/>
                <w:sz w:val="28"/>
                <w:szCs w:val="28"/>
              </w:rPr>
              <w:t>水文/规划</w:t>
            </w:r>
          </w:p>
        </w:tc>
      </w:tr>
      <w:tr>
        <w:tblPrEx>
          <w:tblCellMar>
            <w:top w:w="0" w:type="dxa"/>
            <w:left w:w="108" w:type="dxa"/>
            <w:bottom w:w="0" w:type="dxa"/>
            <w:right w:w="108" w:type="dxa"/>
          </w:tblCellMar>
        </w:tblPrEx>
        <w:trPr>
          <w:trHeight w:val="807" w:hRule="atLeast"/>
        </w:trPr>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ind w:firstLine="0" w:firstLineChars="0"/>
              <w:jc w:val="center"/>
              <w:textAlignment w:val="center"/>
              <w:rPr>
                <w:rFonts w:hint="eastAsia" w:ascii="宋体" w:hAnsi="宋体" w:eastAsia="宋体" w:cs="宋体"/>
                <w:bCs/>
                <w:kern w:val="0"/>
                <w:sz w:val="28"/>
                <w:szCs w:val="28"/>
              </w:rPr>
            </w:pPr>
            <w:r>
              <w:rPr>
                <w:rFonts w:hint="eastAsia" w:ascii="宋体" w:hAnsi="宋体" w:eastAsia="宋体" w:cs="宋体"/>
                <w:bCs/>
                <w:kern w:val="0"/>
                <w:sz w:val="28"/>
                <w:szCs w:val="28"/>
              </w:rPr>
              <w:t>吴锦华</w:t>
            </w:r>
          </w:p>
        </w:tc>
        <w:tc>
          <w:tcPr>
            <w:tcW w:w="38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ind w:firstLine="0" w:firstLineChars="0"/>
              <w:jc w:val="center"/>
              <w:textAlignment w:val="center"/>
              <w:rPr>
                <w:rFonts w:hint="eastAsia" w:ascii="宋体" w:hAnsi="宋体" w:eastAsia="宋体" w:cs="宋体"/>
                <w:bCs/>
                <w:kern w:val="0"/>
                <w:sz w:val="28"/>
                <w:szCs w:val="28"/>
              </w:rPr>
            </w:pPr>
            <w:r>
              <w:rPr>
                <w:rFonts w:hint="eastAsia" w:ascii="宋体" w:hAnsi="宋体" w:eastAsia="宋体" w:cs="宋体"/>
                <w:bCs/>
                <w:kern w:val="0"/>
                <w:sz w:val="28"/>
                <w:szCs w:val="28"/>
              </w:rPr>
              <w:t>广东珠荣工程设计有限公司重庆分公司</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ind w:firstLine="0" w:firstLineChars="0"/>
              <w:jc w:val="center"/>
              <w:textAlignment w:val="center"/>
              <w:rPr>
                <w:rFonts w:hint="eastAsia" w:ascii="宋体" w:hAnsi="宋体" w:eastAsia="宋体" w:cs="宋体"/>
                <w:bCs/>
                <w:kern w:val="0"/>
                <w:sz w:val="28"/>
                <w:szCs w:val="28"/>
              </w:rPr>
            </w:pPr>
            <w:r>
              <w:rPr>
                <w:rFonts w:hint="eastAsia" w:ascii="宋体" w:hAnsi="宋体" w:eastAsia="宋体" w:cs="宋体"/>
                <w:bCs/>
                <w:kern w:val="0"/>
                <w:sz w:val="28"/>
                <w:szCs w:val="28"/>
              </w:rPr>
              <w:t>正高</w:t>
            </w:r>
          </w:p>
        </w:tc>
        <w:tc>
          <w:tcPr>
            <w:tcW w:w="31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ind w:firstLine="0" w:firstLineChars="0"/>
              <w:jc w:val="center"/>
              <w:textAlignment w:val="center"/>
              <w:rPr>
                <w:rFonts w:hint="eastAsia" w:ascii="宋体" w:hAnsi="宋体" w:eastAsia="宋体" w:cs="宋体"/>
                <w:bCs/>
                <w:kern w:val="0"/>
                <w:sz w:val="28"/>
                <w:szCs w:val="28"/>
              </w:rPr>
            </w:pPr>
            <w:r>
              <w:rPr>
                <w:rFonts w:hint="eastAsia" w:ascii="宋体" w:hAnsi="宋体" w:eastAsia="宋体" w:cs="宋体"/>
                <w:bCs/>
                <w:kern w:val="0"/>
                <w:sz w:val="28"/>
                <w:szCs w:val="28"/>
              </w:rPr>
              <w:t>地质</w:t>
            </w:r>
          </w:p>
        </w:tc>
      </w:tr>
      <w:tr>
        <w:tblPrEx>
          <w:tblCellMar>
            <w:top w:w="0" w:type="dxa"/>
            <w:left w:w="108" w:type="dxa"/>
            <w:bottom w:w="0" w:type="dxa"/>
            <w:right w:w="108" w:type="dxa"/>
          </w:tblCellMar>
        </w:tblPrEx>
        <w:trPr>
          <w:trHeight w:val="807" w:hRule="atLeast"/>
        </w:trPr>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ind w:firstLine="0" w:firstLineChars="0"/>
              <w:jc w:val="center"/>
              <w:textAlignment w:val="center"/>
              <w:rPr>
                <w:rFonts w:hint="eastAsia" w:ascii="宋体" w:hAnsi="宋体" w:eastAsia="宋体" w:cs="宋体"/>
                <w:bCs/>
                <w:kern w:val="0"/>
                <w:sz w:val="28"/>
                <w:szCs w:val="28"/>
              </w:rPr>
            </w:pPr>
            <w:r>
              <w:rPr>
                <w:rFonts w:hint="eastAsia" w:ascii="宋体" w:hAnsi="宋体" w:eastAsia="宋体" w:cs="宋体"/>
                <w:bCs/>
                <w:kern w:val="0"/>
                <w:sz w:val="28"/>
                <w:szCs w:val="28"/>
              </w:rPr>
              <w:t>夏淑容</w:t>
            </w:r>
          </w:p>
        </w:tc>
        <w:tc>
          <w:tcPr>
            <w:tcW w:w="38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ind w:firstLine="0" w:firstLineChars="0"/>
              <w:jc w:val="center"/>
              <w:textAlignment w:val="center"/>
              <w:rPr>
                <w:rFonts w:hint="eastAsia" w:ascii="宋体" w:hAnsi="宋体" w:eastAsia="宋体" w:cs="宋体"/>
                <w:bCs/>
                <w:kern w:val="0"/>
                <w:sz w:val="28"/>
                <w:szCs w:val="28"/>
              </w:rPr>
            </w:pPr>
            <w:r>
              <w:rPr>
                <w:rFonts w:hint="eastAsia" w:ascii="宋体" w:hAnsi="宋体" w:eastAsia="宋体" w:cs="宋体"/>
                <w:bCs/>
                <w:kern w:val="0"/>
                <w:sz w:val="28"/>
                <w:szCs w:val="28"/>
              </w:rPr>
              <w:t>重庆市水利电力建筑勘测设计研究院（退休）</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ind w:firstLine="0" w:firstLineChars="0"/>
              <w:jc w:val="center"/>
              <w:textAlignment w:val="center"/>
              <w:rPr>
                <w:rFonts w:hint="eastAsia" w:ascii="宋体" w:hAnsi="宋体" w:eastAsia="宋体" w:cs="宋体"/>
                <w:bCs/>
                <w:kern w:val="0"/>
                <w:sz w:val="28"/>
                <w:szCs w:val="28"/>
              </w:rPr>
            </w:pPr>
            <w:r>
              <w:rPr>
                <w:rFonts w:hint="eastAsia" w:ascii="宋体" w:hAnsi="宋体" w:eastAsia="宋体" w:cs="宋体"/>
                <w:bCs/>
                <w:kern w:val="0"/>
                <w:sz w:val="28"/>
                <w:szCs w:val="28"/>
              </w:rPr>
              <w:t>正高</w:t>
            </w:r>
          </w:p>
        </w:tc>
        <w:tc>
          <w:tcPr>
            <w:tcW w:w="31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ind w:firstLine="0" w:firstLineChars="0"/>
              <w:jc w:val="center"/>
              <w:textAlignment w:val="center"/>
              <w:rPr>
                <w:rFonts w:hint="eastAsia" w:ascii="宋体" w:hAnsi="宋体" w:eastAsia="宋体" w:cs="宋体"/>
                <w:bCs/>
                <w:kern w:val="0"/>
                <w:sz w:val="28"/>
                <w:szCs w:val="28"/>
              </w:rPr>
            </w:pPr>
            <w:r>
              <w:rPr>
                <w:rFonts w:hint="eastAsia" w:ascii="宋体" w:hAnsi="宋体" w:eastAsia="宋体" w:cs="宋体"/>
                <w:bCs/>
                <w:kern w:val="0"/>
                <w:sz w:val="28"/>
                <w:szCs w:val="28"/>
              </w:rPr>
              <w:t>水工</w:t>
            </w:r>
          </w:p>
        </w:tc>
      </w:tr>
      <w:tr>
        <w:tblPrEx>
          <w:tblCellMar>
            <w:top w:w="0" w:type="dxa"/>
            <w:left w:w="108" w:type="dxa"/>
            <w:bottom w:w="0" w:type="dxa"/>
            <w:right w:w="108" w:type="dxa"/>
          </w:tblCellMar>
        </w:tblPrEx>
        <w:trPr>
          <w:trHeight w:val="807" w:hRule="atLeast"/>
        </w:trPr>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ind w:firstLine="0" w:firstLineChars="0"/>
              <w:jc w:val="center"/>
              <w:textAlignment w:val="center"/>
              <w:rPr>
                <w:rFonts w:hint="eastAsia" w:ascii="宋体" w:hAnsi="宋体" w:eastAsia="宋体" w:cs="宋体"/>
                <w:bCs/>
                <w:kern w:val="0"/>
                <w:sz w:val="28"/>
                <w:szCs w:val="28"/>
              </w:rPr>
            </w:pPr>
            <w:r>
              <w:rPr>
                <w:rFonts w:hint="eastAsia" w:ascii="宋体" w:hAnsi="宋体" w:eastAsia="宋体" w:cs="宋体"/>
                <w:bCs/>
                <w:kern w:val="0"/>
                <w:sz w:val="28"/>
                <w:szCs w:val="28"/>
              </w:rPr>
              <w:t>刘芬先</w:t>
            </w:r>
          </w:p>
        </w:tc>
        <w:tc>
          <w:tcPr>
            <w:tcW w:w="38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ind w:firstLine="0" w:firstLineChars="0"/>
              <w:jc w:val="center"/>
              <w:textAlignment w:val="center"/>
              <w:rPr>
                <w:rFonts w:hint="eastAsia" w:ascii="宋体" w:hAnsi="宋体" w:eastAsia="宋体" w:cs="宋体"/>
                <w:bCs/>
                <w:kern w:val="0"/>
                <w:sz w:val="28"/>
                <w:szCs w:val="28"/>
              </w:rPr>
            </w:pPr>
            <w:r>
              <w:rPr>
                <w:rFonts w:hint="eastAsia" w:ascii="宋体" w:hAnsi="宋体" w:eastAsia="宋体" w:cs="宋体"/>
                <w:bCs/>
                <w:kern w:val="0"/>
                <w:sz w:val="28"/>
                <w:szCs w:val="28"/>
              </w:rPr>
              <w:t>重庆市水利电力建筑勘测设计研究院（退休）</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ind w:firstLine="0" w:firstLineChars="0"/>
              <w:jc w:val="center"/>
              <w:textAlignment w:val="center"/>
              <w:rPr>
                <w:rFonts w:hint="eastAsia" w:ascii="宋体" w:hAnsi="宋体" w:eastAsia="宋体" w:cs="宋体"/>
                <w:bCs/>
                <w:kern w:val="0"/>
                <w:sz w:val="28"/>
                <w:szCs w:val="28"/>
              </w:rPr>
            </w:pPr>
            <w:r>
              <w:rPr>
                <w:rFonts w:hint="eastAsia" w:ascii="宋体" w:hAnsi="宋体" w:eastAsia="宋体" w:cs="宋体"/>
                <w:bCs/>
                <w:kern w:val="0"/>
                <w:sz w:val="28"/>
                <w:szCs w:val="28"/>
              </w:rPr>
              <w:t>正高</w:t>
            </w:r>
          </w:p>
        </w:tc>
        <w:tc>
          <w:tcPr>
            <w:tcW w:w="31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ind w:firstLine="0" w:firstLineChars="0"/>
              <w:jc w:val="center"/>
              <w:textAlignment w:val="center"/>
              <w:rPr>
                <w:rFonts w:hint="eastAsia" w:ascii="宋体" w:hAnsi="宋体" w:eastAsia="宋体" w:cs="宋体"/>
                <w:bCs/>
                <w:kern w:val="0"/>
                <w:sz w:val="28"/>
                <w:szCs w:val="28"/>
              </w:rPr>
            </w:pPr>
            <w:r>
              <w:rPr>
                <w:rFonts w:hint="eastAsia" w:ascii="宋体" w:hAnsi="宋体" w:eastAsia="宋体" w:cs="宋体"/>
                <w:bCs/>
                <w:kern w:val="0"/>
                <w:sz w:val="28"/>
                <w:szCs w:val="28"/>
              </w:rPr>
              <w:t>水机/金结</w:t>
            </w:r>
          </w:p>
        </w:tc>
      </w:tr>
      <w:tr>
        <w:tblPrEx>
          <w:tblCellMar>
            <w:top w:w="0" w:type="dxa"/>
            <w:left w:w="108" w:type="dxa"/>
            <w:bottom w:w="0" w:type="dxa"/>
            <w:right w:w="108" w:type="dxa"/>
          </w:tblCellMar>
        </w:tblPrEx>
        <w:trPr>
          <w:trHeight w:val="807" w:hRule="atLeast"/>
        </w:trPr>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ind w:firstLine="0" w:firstLineChars="0"/>
              <w:jc w:val="center"/>
              <w:textAlignment w:val="center"/>
              <w:rPr>
                <w:rFonts w:hint="eastAsia" w:ascii="宋体" w:hAnsi="宋体" w:eastAsia="宋体" w:cs="宋体"/>
                <w:bCs/>
                <w:kern w:val="0"/>
                <w:sz w:val="28"/>
                <w:szCs w:val="28"/>
              </w:rPr>
            </w:pPr>
            <w:r>
              <w:rPr>
                <w:rFonts w:hint="eastAsia" w:ascii="宋体" w:hAnsi="宋体" w:eastAsia="宋体" w:cs="宋体"/>
                <w:bCs/>
                <w:kern w:val="0"/>
                <w:sz w:val="28"/>
                <w:szCs w:val="28"/>
              </w:rPr>
              <w:t>余  江</w:t>
            </w:r>
          </w:p>
        </w:tc>
        <w:tc>
          <w:tcPr>
            <w:tcW w:w="38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ind w:firstLine="0" w:firstLineChars="0"/>
              <w:jc w:val="center"/>
              <w:textAlignment w:val="center"/>
              <w:rPr>
                <w:rFonts w:hint="eastAsia" w:ascii="宋体" w:hAnsi="宋体" w:eastAsia="宋体" w:cs="宋体"/>
                <w:bCs/>
                <w:kern w:val="0"/>
                <w:sz w:val="28"/>
                <w:szCs w:val="28"/>
              </w:rPr>
            </w:pPr>
            <w:r>
              <w:rPr>
                <w:rFonts w:hint="eastAsia" w:ascii="宋体" w:hAnsi="宋体" w:eastAsia="宋体" w:cs="宋体"/>
                <w:bCs/>
                <w:kern w:val="0"/>
                <w:sz w:val="28"/>
                <w:szCs w:val="28"/>
              </w:rPr>
              <w:t>重庆市水利电力建筑勘测设计研究院</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ind w:firstLine="0" w:firstLineChars="0"/>
              <w:jc w:val="center"/>
              <w:textAlignment w:val="center"/>
              <w:rPr>
                <w:rFonts w:hint="eastAsia" w:ascii="宋体" w:hAnsi="宋体" w:eastAsia="宋体" w:cs="宋体"/>
                <w:bCs/>
                <w:kern w:val="0"/>
                <w:sz w:val="28"/>
                <w:szCs w:val="28"/>
              </w:rPr>
            </w:pPr>
            <w:r>
              <w:rPr>
                <w:rFonts w:hint="eastAsia" w:ascii="宋体" w:hAnsi="宋体" w:eastAsia="宋体" w:cs="宋体"/>
                <w:bCs/>
                <w:kern w:val="0"/>
                <w:sz w:val="28"/>
                <w:szCs w:val="28"/>
              </w:rPr>
              <w:t>正高</w:t>
            </w:r>
          </w:p>
        </w:tc>
        <w:tc>
          <w:tcPr>
            <w:tcW w:w="31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ind w:firstLine="0" w:firstLineChars="0"/>
              <w:jc w:val="center"/>
              <w:textAlignment w:val="center"/>
              <w:rPr>
                <w:rFonts w:hint="eastAsia" w:ascii="宋体" w:hAnsi="宋体" w:eastAsia="宋体" w:cs="宋体"/>
                <w:bCs/>
                <w:kern w:val="0"/>
                <w:sz w:val="28"/>
                <w:szCs w:val="28"/>
              </w:rPr>
            </w:pPr>
            <w:r>
              <w:rPr>
                <w:rFonts w:hint="eastAsia" w:ascii="宋体" w:hAnsi="宋体" w:eastAsia="宋体" w:cs="宋体"/>
                <w:bCs/>
                <w:kern w:val="0"/>
                <w:sz w:val="28"/>
                <w:szCs w:val="28"/>
              </w:rPr>
              <w:t>电气/消防/信息化</w:t>
            </w:r>
          </w:p>
        </w:tc>
      </w:tr>
      <w:tr>
        <w:tblPrEx>
          <w:tblCellMar>
            <w:top w:w="0" w:type="dxa"/>
            <w:left w:w="108" w:type="dxa"/>
            <w:bottom w:w="0" w:type="dxa"/>
            <w:right w:w="108" w:type="dxa"/>
          </w:tblCellMar>
        </w:tblPrEx>
        <w:trPr>
          <w:trHeight w:val="807" w:hRule="atLeast"/>
        </w:trPr>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ind w:firstLine="0" w:firstLineChars="0"/>
              <w:jc w:val="center"/>
              <w:textAlignment w:val="center"/>
              <w:rPr>
                <w:rFonts w:hint="eastAsia" w:ascii="宋体" w:hAnsi="宋体" w:eastAsia="宋体" w:cs="宋体"/>
                <w:bCs/>
                <w:kern w:val="0"/>
                <w:sz w:val="28"/>
                <w:szCs w:val="28"/>
              </w:rPr>
            </w:pPr>
            <w:r>
              <w:rPr>
                <w:rFonts w:hint="eastAsia" w:ascii="宋体" w:hAnsi="宋体" w:eastAsia="宋体" w:cs="宋体"/>
                <w:bCs/>
                <w:kern w:val="0"/>
                <w:sz w:val="28"/>
                <w:szCs w:val="28"/>
              </w:rPr>
              <w:t>刘  兵</w:t>
            </w:r>
          </w:p>
        </w:tc>
        <w:tc>
          <w:tcPr>
            <w:tcW w:w="38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ind w:firstLine="0" w:firstLineChars="0"/>
              <w:jc w:val="center"/>
              <w:textAlignment w:val="center"/>
              <w:rPr>
                <w:rFonts w:hint="eastAsia" w:ascii="宋体" w:hAnsi="宋体" w:eastAsia="宋体" w:cs="宋体"/>
                <w:bCs/>
                <w:kern w:val="0"/>
                <w:sz w:val="28"/>
                <w:szCs w:val="28"/>
              </w:rPr>
            </w:pPr>
            <w:r>
              <w:rPr>
                <w:rFonts w:hint="eastAsia" w:ascii="宋体" w:hAnsi="宋体" w:eastAsia="宋体" w:cs="宋体"/>
                <w:bCs/>
                <w:kern w:val="0"/>
                <w:sz w:val="28"/>
                <w:szCs w:val="28"/>
              </w:rPr>
              <w:t>长江勘测规划设计研究有限责任公司</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ind w:firstLine="0" w:firstLineChars="0"/>
              <w:jc w:val="center"/>
              <w:textAlignment w:val="center"/>
              <w:rPr>
                <w:rFonts w:hint="eastAsia" w:ascii="宋体" w:hAnsi="宋体" w:eastAsia="宋体" w:cs="宋体"/>
                <w:bCs/>
                <w:kern w:val="0"/>
                <w:sz w:val="28"/>
                <w:szCs w:val="28"/>
              </w:rPr>
            </w:pPr>
            <w:r>
              <w:rPr>
                <w:rFonts w:hint="eastAsia" w:ascii="宋体" w:hAnsi="宋体" w:eastAsia="宋体" w:cs="宋体"/>
                <w:bCs/>
                <w:kern w:val="0"/>
                <w:sz w:val="28"/>
                <w:szCs w:val="28"/>
              </w:rPr>
              <w:t>高工</w:t>
            </w:r>
          </w:p>
        </w:tc>
        <w:tc>
          <w:tcPr>
            <w:tcW w:w="31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ind w:firstLine="0" w:firstLineChars="0"/>
              <w:jc w:val="center"/>
              <w:textAlignment w:val="center"/>
              <w:rPr>
                <w:rFonts w:hint="eastAsia" w:ascii="宋体" w:hAnsi="宋体" w:eastAsia="宋体" w:cs="宋体"/>
                <w:bCs/>
                <w:kern w:val="0"/>
                <w:sz w:val="28"/>
                <w:szCs w:val="28"/>
              </w:rPr>
            </w:pPr>
            <w:r>
              <w:rPr>
                <w:rFonts w:hint="eastAsia" w:ascii="宋体" w:hAnsi="宋体" w:eastAsia="宋体" w:cs="宋体"/>
                <w:bCs/>
                <w:kern w:val="0"/>
                <w:sz w:val="28"/>
                <w:szCs w:val="28"/>
              </w:rPr>
              <w:t>施工/安全/节能/工程管理</w:t>
            </w:r>
          </w:p>
        </w:tc>
      </w:tr>
      <w:tr>
        <w:tblPrEx>
          <w:tblCellMar>
            <w:top w:w="0" w:type="dxa"/>
            <w:left w:w="108" w:type="dxa"/>
            <w:bottom w:w="0" w:type="dxa"/>
            <w:right w:w="108" w:type="dxa"/>
          </w:tblCellMar>
        </w:tblPrEx>
        <w:trPr>
          <w:trHeight w:val="807" w:hRule="atLeast"/>
        </w:trPr>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ind w:firstLine="0" w:firstLineChars="0"/>
              <w:jc w:val="center"/>
              <w:textAlignment w:val="center"/>
              <w:rPr>
                <w:rFonts w:hint="eastAsia" w:ascii="宋体" w:hAnsi="宋体" w:eastAsia="宋体" w:cs="宋体"/>
                <w:bCs/>
                <w:kern w:val="0"/>
                <w:sz w:val="28"/>
                <w:szCs w:val="28"/>
              </w:rPr>
            </w:pPr>
            <w:r>
              <w:rPr>
                <w:rFonts w:hint="eastAsia" w:ascii="宋体" w:hAnsi="宋体" w:eastAsia="宋体" w:cs="宋体"/>
                <w:bCs/>
                <w:kern w:val="0"/>
                <w:sz w:val="28"/>
                <w:szCs w:val="28"/>
              </w:rPr>
              <w:t>李欣芮</w:t>
            </w:r>
          </w:p>
        </w:tc>
        <w:tc>
          <w:tcPr>
            <w:tcW w:w="38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ind w:firstLine="0" w:firstLineChars="0"/>
              <w:jc w:val="center"/>
              <w:textAlignment w:val="center"/>
              <w:rPr>
                <w:rFonts w:hint="eastAsia" w:ascii="宋体" w:hAnsi="宋体" w:eastAsia="宋体" w:cs="宋体"/>
                <w:bCs/>
                <w:kern w:val="0"/>
                <w:sz w:val="28"/>
                <w:szCs w:val="28"/>
              </w:rPr>
            </w:pPr>
            <w:r>
              <w:rPr>
                <w:rFonts w:hint="eastAsia" w:ascii="宋体" w:hAnsi="宋体" w:eastAsia="宋体" w:cs="宋体"/>
                <w:bCs/>
                <w:kern w:val="0"/>
                <w:sz w:val="28"/>
                <w:szCs w:val="28"/>
              </w:rPr>
              <w:t>长江勘测规划设计研究有限责任公司</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ind w:firstLine="0" w:firstLineChars="0"/>
              <w:jc w:val="center"/>
              <w:textAlignment w:val="center"/>
              <w:rPr>
                <w:rFonts w:hint="eastAsia" w:ascii="宋体" w:hAnsi="宋体" w:eastAsia="宋体" w:cs="宋体"/>
                <w:bCs/>
                <w:kern w:val="0"/>
                <w:sz w:val="28"/>
                <w:szCs w:val="28"/>
              </w:rPr>
            </w:pPr>
            <w:r>
              <w:rPr>
                <w:rFonts w:hint="eastAsia" w:ascii="宋体" w:hAnsi="宋体" w:eastAsia="宋体" w:cs="宋体"/>
                <w:bCs/>
                <w:kern w:val="0"/>
                <w:sz w:val="28"/>
                <w:szCs w:val="28"/>
              </w:rPr>
              <w:t>正高</w:t>
            </w:r>
          </w:p>
        </w:tc>
        <w:tc>
          <w:tcPr>
            <w:tcW w:w="31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ind w:firstLine="0" w:firstLineChars="0"/>
              <w:jc w:val="center"/>
              <w:textAlignment w:val="center"/>
              <w:rPr>
                <w:rFonts w:hint="eastAsia" w:ascii="宋体" w:hAnsi="宋体" w:eastAsia="宋体" w:cs="宋体"/>
                <w:bCs/>
                <w:kern w:val="0"/>
                <w:sz w:val="28"/>
                <w:szCs w:val="28"/>
              </w:rPr>
            </w:pPr>
            <w:r>
              <w:rPr>
                <w:rFonts w:hint="eastAsia" w:ascii="宋体" w:hAnsi="宋体" w:eastAsia="宋体" w:cs="宋体"/>
                <w:bCs/>
                <w:kern w:val="0"/>
                <w:sz w:val="28"/>
                <w:szCs w:val="28"/>
              </w:rPr>
              <w:t>移民</w:t>
            </w:r>
          </w:p>
        </w:tc>
      </w:tr>
      <w:tr>
        <w:tblPrEx>
          <w:tblCellMar>
            <w:top w:w="0" w:type="dxa"/>
            <w:left w:w="108" w:type="dxa"/>
            <w:bottom w:w="0" w:type="dxa"/>
            <w:right w:w="108" w:type="dxa"/>
          </w:tblCellMar>
        </w:tblPrEx>
        <w:trPr>
          <w:trHeight w:val="807" w:hRule="atLeast"/>
        </w:trPr>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ind w:firstLine="0" w:firstLineChars="0"/>
              <w:jc w:val="center"/>
              <w:textAlignment w:val="center"/>
              <w:rPr>
                <w:rFonts w:hint="eastAsia" w:ascii="宋体" w:hAnsi="宋体" w:eastAsia="宋体" w:cs="宋体"/>
                <w:bCs/>
                <w:kern w:val="0"/>
                <w:sz w:val="28"/>
                <w:szCs w:val="28"/>
              </w:rPr>
            </w:pPr>
            <w:r>
              <w:rPr>
                <w:rFonts w:hint="eastAsia" w:ascii="宋体" w:hAnsi="宋体" w:eastAsia="宋体" w:cs="宋体"/>
                <w:bCs/>
                <w:kern w:val="0"/>
                <w:sz w:val="28"/>
                <w:szCs w:val="28"/>
              </w:rPr>
              <w:t>谢  巍</w:t>
            </w:r>
          </w:p>
        </w:tc>
        <w:tc>
          <w:tcPr>
            <w:tcW w:w="38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ind w:firstLine="0" w:firstLineChars="0"/>
              <w:jc w:val="center"/>
              <w:textAlignment w:val="center"/>
              <w:rPr>
                <w:rFonts w:hint="eastAsia" w:ascii="宋体" w:hAnsi="宋体" w:eastAsia="宋体" w:cs="宋体"/>
                <w:bCs/>
                <w:kern w:val="0"/>
                <w:sz w:val="28"/>
                <w:szCs w:val="28"/>
              </w:rPr>
            </w:pPr>
            <w:r>
              <w:rPr>
                <w:rFonts w:hint="eastAsia" w:ascii="宋体" w:hAnsi="宋体" w:eastAsia="宋体" w:cs="宋体"/>
                <w:bCs/>
                <w:kern w:val="0"/>
                <w:sz w:val="28"/>
                <w:szCs w:val="28"/>
              </w:rPr>
              <w:t>中煤科工集团重庆设计研究院</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ind w:firstLine="0" w:firstLineChars="0"/>
              <w:jc w:val="center"/>
              <w:textAlignment w:val="center"/>
              <w:rPr>
                <w:rFonts w:hint="eastAsia" w:ascii="宋体" w:hAnsi="宋体" w:eastAsia="宋体" w:cs="宋体"/>
                <w:bCs/>
                <w:kern w:val="0"/>
                <w:sz w:val="28"/>
                <w:szCs w:val="28"/>
              </w:rPr>
            </w:pPr>
            <w:r>
              <w:rPr>
                <w:rFonts w:hint="eastAsia" w:ascii="宋体" w:hAnsi="宋体" w:eastAsia="宋体" w:cs="宋体"/>
                <w:bCs/>
                <w:kern w:val="0"/>
                <w:sz w:val="28"/>
                <w:szCs w:val="28"/>
              </w:rPr>
              <w:t>正高</w:t>
            </w:r>
          </w:p>
        </w:tc>
        <w:tc>
          <w:tcPr>
            <w:tcW w:w="31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ind w:firstLine="0" w:firstLineChars="0"/>
              <w:jc w:val="center"/>
              <w:textAlignment w:val="center"/>
              <w:rPr>
                <w:rFonts w:hint="eastAsia" w:ascii="宋体" w:hAnsi="宋体" w:eastAsia="宋体" w:cs="宋体"/>
                <w:bCs/>
                <w:kern w:val="0"/>
                <w:sz w:val="28"/>
                <w:szCs w:val="28"/>
              </w:rPr>
            </w:pPr>
            <w:r>
              <w:rPr>
                <w:rFonts w:hint="eastAsia" w:ascii="宋体" w:hAnsi="宋体" w:eastAsia="宋体" w:cs="宋体"/>
                <w:bCs/>
                <w:kern w:val="0"/>
                <w:sz w:val="28"/>
                <w:szCs w:val="28"/>
              </w:rPr>
              <w:t>水保/环保</w:t>
            </w:r>
          </w:p>
        </w:tc>
      </w:tr>
      <w:tr>
        <w:tblPrEx>
          <w:tblCellMar>
            <w:top w:w="0" w:type="dxa"/>
            <w:left w:w="108" w:type="dxa"/>
            <w:bottom w:w="0" w:type="dxa"/>
            <w:right w:w="108" w:type="dxa"/>
          </w:tblCellMar>
        </w:tblPrEx>
        <w:trPr>
          <w:trHeight w:val="807" w:hRule="atLeast"/>
        </w:trPr>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ind w:firstLine="0" w:firstLineChars="0"/>
              <w:jc w:val="center"/>
              <w:textAlignment w:val="center"/>
              <w:rPr>
                <w:rFonts w:hint="eastAsia" w:ascii="宋体" w:hAnsi="宋体" w:eastAsia="宋体" w:cs="宋体"/>
                <w:bCs/>
                <w:kern w:val="0"/>
                <w:sz w:val="28"/>
                <w:szCs w:val="28"/>
              </w:rPr>
            </w:pPr>
            <w:r>
              <w:rPr>
                <w:rFonts w:hint="eastAsia" w:ascii="宋体" w:hAnsi="宋体" w:eastAsia="宋体" w:cs="宋体"/>
                <w:bCs/>
                <w:kern w:val="0"/>
                <w:sz w:val="28"/>
                <w:szCs w:val="28"/>
              </w:rPr>
              <w:t>刘华平</w:t>
            </w:r>
          </w:p>
        </w:tc>
        <w:tc>
          <w:tcPr>
            <w:tcW w:w="38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ind w:firstLine="0" w:firstLineChars="0"/>
              <w:jc w:val="center"/>
              <w:textAlignment w:val="center"/>
              <w:rPr>
                <w:rFonts w:hint="eastAsia" w:ascii="宋体" w:hAnsi="宋体" w:eastAsia="宋体" w:cs="宋体"/>
                <w:bCs/>
                <w:kern w:val="0"/>
                <w:sz w:val="28"/>
                <w:szCs w:val="28"/>
              </w:rPr>
            </w:pPr>
            <w:r>
              <w:rPr>
                <w:rFonts w:hint="eastAsia" w:ascii="宋体" w:hAnsi="宋体" w:eastAsia="宋体" w:cs="宋体"/>
                <w:bCs/>
                <w:kern w:val="0"/>
                <w:sz w:val="28"/>
                <w:szCs w:val="28"/>
              </w:rPr>
              <w:t>长江勘测规划设计研究有限责任公司</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ind w:firstLine="0" w:firstLineChars="0"/>
              <w:jc w:val="center"/>
              <w:textAlignment w:val="center"/>
              <w:rPr>
                <w:rFonts w:hint="eastAsia" w:ascii="宋体" w:hAnsi="宋体" w:eastAsia="宋体" w:cs="宋体"/>
                <w:bCs/>
                <w:kern w:val="0"/>
                <w:sz w:val="28"/>
                <w:szCs w:val="28"/>
              </w:rPr>
            </w:pPr>
            <w:r>
              <w:rPr>
                <w:rFonts w:hint="eastAsia" w:ascii="宋体" w:hAnsi="宋体" w:eastAsia="宋体" w:cs="宋体"/>
                <w:bCs/>
                <w:kern w:val="0"/>
                <w:sz w:val="28"/>
                <w:szCs w:val="28"/>
              </w:rPr>
              <w:t>高工</w:t>
            </w:r>
          </w:p>
        </w:tc>
        <w:tc>
          <w:tcPr>
            <w:tcW w:w="31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ind w:firstLine="0" w:firstLineChars="0"/>
              <w:jc w:val="center"/>
              <w:textAlignment w:val="center"/>
              <w:rPr>
                <w:rFonts w:hint="eastAsia" w:ascii="宋体" w:hAnsi="宋体" w:eastAsia="宋体" w:cs="宋体"/>
                <w:bCs/>
                <w:kern w:val="0"/>
                <w:sz w:val="28"/>
                <w:szCs w:val="28"/>
              </w:rPr>
            </w:pPr>
            <w:r>
              <w:rPr>
                <w:rFonts w:hint="eastAsia" w:ascii="宋体" w:hAnsi="宋体" w:eastAsia="宋体" w:cs="宋体"/>
                <w:bCs/>
                <w:kern w:val="0"/>
                <w:sz w:val="28"/>
                <w:szCs w:val="28"/>
              </w:rPr>
              <w:t>投资/经评</w:t>
            </w:r>
          </w:p>
        </w:tc>
      </w:tr>
    </w:tbl>
    <w:p>
      <w:pPr>
        <w:pStyle w:val="3"/>
        <w:spacing w:after="0" w:line="594" w:lineRule="exact"/>
        <w:ind w:firstLine="0" w:firstLineChars="0"/>
      </w:pPr>
    </w:p>
    <w:sectPr>
      <w:headerReference r:id="rId5" w:type="first"/>
      <w:footerReference r:id="rId8" w:type="first"/>
      <w:headerReference r:id="rId3" w:type="default"/>
      <w:footerReference r:id="rId6" w:type="default"/>
      <w:headerReference r:id="rId4" w:type="even"/>
      <w:footerReference r:id="rId7" w:type="even"/>
      <w:pgSz w:w="11906" w:h="16838"/>
      <w:pgMar w:top="1984"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长城仿宋">
    <w:altName w:val="方正仿宋_GBK"/>
    <w:panose1 w:val="00000000000000000000"/>
    <w:charset w:val="86"/>
    <w:family w:val="modern"/>
    <w:pitch w:val="default"/>
    <w:sig w:usb0="00000000" w:usb1="00000000" w:usb2="00000010" w:usb3="00000000" w:csb0="00040000" w:csb1="00000000"/>
  </w:font>
  <w:font w:name="方正黑体_GBK">
    <w:panose1 w:val="02000000000000000000"/>
    <w:charset w:val="86"/>
    <w:family w:val="script"/>
    <w:pitch w:val="default"/>
    <w:sig w:usb0="00000001" w:usb1="080E0000" w:usb2="00000000" w:usb3="00000000" w:csb0="00040000" w:csb1="00000000"/>
  </w:font>
  <w:font w:name="方正小标宋_GBK">
    <w:panose1 w:val="02000000000000000000"/>
    <w:charset w:val="86"/>
    <w:family w:val="script"/>
    <w:pitch w:val="default"/>
    <w:sig w:usb0="00000001" w:usb1="080E0000" w:usb2="00000000" w:usb3="00000000" w:csb0="00040000" w:csb1="00000000"/>
  </w:font>
  <w:font w:name="方正楷体_GBK">
    <w:panose1 w:val="02000000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978535" cy="204470"/>
              <wp:effectExtent l="0" t="0" r="0" b="0"/>
              <wp:wrapNone/>
              <wp:docPr id="2" name="文本框 1"/>
              <wp:cNvGraphicFramePr/>
              <a:graphic xmlns:a="http://schemas.openxmlformats.org/drawingml/2006/main">
                <a:graphicData uri="http://schemas.microsoft.com/office/word/2010/wordprocessingShape">
                  <wps:wsp>
                    <wps:cNvSpPr txBox="1"/>
                    <wps:spPr>
                      <a:xfrm>
                        <a:off x="0" y="0"/>
                        <a:ext cx="978535" cy="204470"/>
                      </a:xfrm>
                      <a:prstGeom prst="rect">
                        <a:avLst/>
                      </a:prstGeom>
                      <a:noFill/>
                      <a:ln>
                        <a:noFill/>
                      </a:ln>
                    </wps:spPr>
                    <wps:txbx>
                      <w:txbxContent>
                        <w:p>
                          <w:pPr>
                            <w:pStyle w:val="12"/>
                            <w:ind w:firstLine="56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10</w:t>
                          </w:r>
                          <w:r>
                            <w:rPr>
                              <w:sz w:val="28"/>
                              <w:szCs w:val="28"/>
                            </w:rPr>
                            <w:fldChar w:fldCharType="end"/>
                          </w:r>
                          <w:r>
                            <w:rPr>
                              <w:sz w:val="28"/>
                              <w:szCs w:val="28"/>
                            </w:rPr>
                            <w:t xml:space="preserve"> —</w:t>
                          </w:r>
                        </w:p>
                      </w:txbxContent>
                    </wps:txbx>
                    <wps:bodyPr wrap="none" lIns="0" tIns="0" rIns="0" bIns="0">
                      <a:spAutoFit/>
                    </wps:bodyPr>
                  </wps:wsp>
                </a:graphicData>
              </a:graphic>
            </wp:anchor>
          </w:drawing>
        </mc:Choice>
        <mc:Fallback>
          <w:pict>
            <v:shape id="文本框 1" o:spid="_x0000_s1026" o:spt="202" type="#_x0000_t202" style="position:absolute;left:0pt;margin-top:0pt;height:16.1pt;width:77.05pt;mso-position-horizontal:outside;mso-position-horizontal-relative:margin;mso-wrap-style:none;z-index:251659264;mso-width-relative:page;mso-height-relative:page;" filled="f" stroked="f" coordsize="21600,21600" o:gfxdata="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OdW8vnSAAAABAEA&#10;AA8AAAAAAAAAAQAgAAAAIgAAAGRycy9kb3ducmV2LnhtbFBLAQIUABQAAAAIAIdO4kBHljkBrgEA&#10;AD0DAAAOAAAAAAAAAAEAIAAAACEBAABkcnMvZTJvRG9jLnhtbFBLBQYAAAAABgAGAFkBAABBBQAA&#10;AAA=&#10;">
              <v:fill on="f" focussize="0,0"/>
              <v:stroke on="f"/>
              <v:imagedata o:title=""/>
              <o:lock v:ext="edit" aspectratio="f"/>
              <v:textbox inset="0mm,0mm,0mm,0mm" style="mso-fit-shape-to-text:t;">
                <w:txbxContent>
                  <w:p>
                    <w:pPr>
                      <w:pStyle w:val="12"/>
                      <w:ind w:firstLine="56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10</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738D4"/>
    <w:multiLevelType w:val="multilevel"/>
    <w:tmpl w:val="17D738D4"/>
    <w:lvl w:ilvl="0" w:tentative="0">
      <w:start w:val="1"/>
      <w:numFmt w:val="chineseCountingThousand"/>
      <w:isLgl/>
      <w:suff w:val="space"/>
      <w:lvlText w:val="第%1章"/>
      <w:lvlJc w:val="left"/>
      <w:pPr>
        <w:ind w:left="0" w:firstLine="0"/>
      </w:pPr>
      <w:rPr>
        <w:rFonts w:hint="default" w:ascii="Cambria" w:hAnsi="Cambria" w:eastAsia="Times New Roman"/>
        <w:sz w:val="28"/>
      </w:rPr>
    </w:lvl>
    <w:lvl w:ilvl="1" w:tentative="0">
      <w:start w:val="1"/>
      <w:numFmt w:val="decimal"/>
      <w:isLgl/>
      <w:suff w:val="space"/>
      <w:lvlText w:val="%1.%2"/>
      <w:lvlJc w:val="left"/>
      <w:pPr>
        <w:ind w:left="0" w:firstLine="0"/>
      </w:pPr>
      <w:rPr>
        <w:rFonts w:ascii="Times New Roman" w:hAnsi="Times New Roman" w:eastAsia="宋体"/>
        <w:dstrike w:val="0"/>
        <w:sz w:val="24"/>
        <w:vertAlign w:val="baseline"/>
      </w:rPr>
    </w:lvl>
    <w:lvl w:ilvl="2" w:tentative="0">
      <w:start w:val="1"/>
      <w:numFmt w:val="decimal"/>
      <w:isLgl/>
      <w:suff w:val="space"/>
      <w:lvlText w:val="%1.%2.%3"/>
      <w:lvlJc w:val="left"/>
      <w:pPr>
        <w:ind w:left="0" w:firstLine="0"/>
      </w:pPr>
      <w:rPr>
        <w:rFonts w:ascii="Times New Roman" w:hAnsi="Times New Roman" w:eastAsia="宋体"/>
        <w:dstrike w:val="0"/>
        <w:sz w:val="24"/>
        <w:vertAlign w:val="baseline"/>
      </w:rPr>
    </w:lvl>
    <w:lvl w:ilvl="3" w:tentative="0">
      <w:start w:val="1"/>
      <w:numFmt w:val="decimal"/>
      <w:pStyle w:val="5"/>
      <w:isLgl/>
      <w:suff w:val="space"/>
      <w:lvlText w:val="%1.%2.%3.%4"/>
      <w:lvlJc w:val="left"/>
      <w:pPr>
        <w:ind w:left="0" w:firstLine="0"/>
      </w:pPr>
      <w:rPr>
        <w:rFonts w:ascii="Times New Roman" w:hAnsi="Times New Roman" w:eastAsia="宋体"/>
        <w:sz w:val="24"/>
      </w:rPr>
    </w:lvl>
    <w:lvl w:ilvl="4" w:tentative="0">
      <w:start w:val="1"/>
      <w:numFmt w:val="decimal"/>
      <w:isLgl/>
      <w:suff w:val="space"/>
      <w:lvlText w:val="%1.%2.%3.%4.%5"/>
      <w:lvlJc w:val="left"/>
      <w:pPr>
        <w:ind w:left="0" w:firstLine="0"/>
      </w:pPr>
      <w:rPr>
        <w:rFonts w:hint="default" w:ascii="Cambria" w:hAnsi="Cambria" w:eastAsia="宋体"/>
      </w:rPr>
    </w:lvl>
    <w:lvl w:ilvl="5" w:tentative="0">
      <w:start w:val="1"/>
      <w:numFmt w:val="decimal"/>
      <w:isLgl/>
      <w:suff w:val="space"/>
      <w:lvlText w:val="%1.%2.%3.%4.%5.%6"/>
      <w:lvlJc w:val="left"/>
      <w:pPr>
        <w:ind w:left="0" w:firstLine="0"/>
      </w:pPr>
      <w:rPr>
        <w:rFonts w:hint="default" w:ascii="Cambria" w:hAnsi="Cambria" w:eastAsia="宋体"/>
      </w:rPr>
    </w:lvl>
    <w:lvl w:ilvl="6" w:tentative="0">
      <w:start w:val="1"/>
      <w:numFmt w:val="decimal"/>
      <w:isLgl/>
      <w:suff w:val="space"/>
      <w:lvlText w:val="%1.%2.%3.%4.%5.%6.%7"/>
      <w:lvlJc w:val="left"/>
      <w:pPr>
        <w:ind w:left="0" w:firstLine="0"/>
      </w:pPr>
      <w:rPr>
        <w:rFonts w:hint="eastAsia"/>
      </w:rPr>
    </w:lvl>
    <w:lvl w:ilvl="7" w:tentative="0">
      <w:start w:val="1"/>
      <w:numFmt w:val="decimal"/>
      <w:isLgl/>
      <w:suff w:val="space"/>
      <w:lvlText w:val="%1.%2.%3.%4.%5.%6.%7.%8"/>
      <w:lvlJc w:val="left"/>
      <w:pPr>
        <w:ind w:left="0" w:firstLine="0"/>
      </w:pPr>
      <w:rPr>
        <w:rFonts w:hint="eastAsia"/>
      </w:rPr>
    </w:lvl>
    <w:lvl w:ilvl="8" w:tentative="0">
      <w:start w:val="1"/>
      <w:numFmt w:val="decimal"/>
      <w:isLgl/>
      <w:suff w:val="space"/>
      <w:lvlText w:val="%1.%2.%3.%4.%5.%6.%7.%8.%9"/>
      <w:lvlJc w:val="left"/>
      <w:pPr>
        <w:ind w:left="0" w:firstLine="0"/>
      </w:pPr>
      <w:rPr>
        <w:rFonts w:hint="eastAsia"/>
      </w:rPr>
    </w:lvl>
  </w:abstractNum>
  <w:abstractNum w:abstractNumId="1">
    <w:nsid w:val="5D7AB349"/>
    <w:multiLevelType w:val="multilevel"/>
    <w:tmpl w:val="5D7AB349"/>
    <w:lvl w:ilvl="0" w:tentative="0">
      <w:start w:val="3"/>
      <w:numFmt w:val="chineseCounting"/>
      <w:suff w:val="nothing"/>
      <w:lvlText w:val="（%1）"/>
      <w:lvlJc w:val="left"/>
      <w:rPr>
        <w:rFonts w:hint="eastAsia"/>
      </w:rPr>
    </w:lvl>
    <w:lvl w:ilvl="1" w:tentative="0">
      <w:start w:val="1"/>
      <w:numFmt w:val="decimal"/>
      <w:pStyle w:val="4"/>
      <w:suff w:val="nothing"/>
      <w:lvlText w:val="%2．"/>
      <w:lvlJc w:val="left"/>
      <w:rPr>
        <w:rFonts w:hint="eastAsia"/>
      </w:rPr>
    </w:lvl>
    <w:lvl w:ilvl="2" w:tentative="0">
      <w:start w:val="1"/>
      <w:numFmt w:val="decimal"/>
      <w:suff w:val="nothing"/>
      <w:lvlText w:val="（%3）"/>
      <w:lvlJc w:val="left"/>
      <w:rPr>
        <w:rFonts w:hint="eastAsia"/>
      </w:rPr>
    </w:lvl>
    <w:lvl w:ilvl="3" w:tentative="0">
      <w:start w:val="1"/>
      <w:numFmt w:val="decimalEnclosedCircleChinese"/>
      <w:suff w:val="nothing"/>
      <w:lvlText w:val="%4"/>
      <w:lvlJc w:val="left"/>
      <w:rPr>
        <w:rFonts w:hint="eastAsia"/>
      </w:rPr>
    </w:lvl>
    <w:lvl w:ilvl="4" w:tentative="0">
      <w:start w:val="1"/>
      <w:numFmt w:val="decimal"/>
      <w:suff w:val="nothing"/>
      <w:lvlText w:val="%5）"/>
      <w:lvlJc w:val="left"/>
      <w:rPr>
        <w:rFonts w:hint="eastAsia"/>
      </w:rPr>
    </w:lvl>
    <w:lvl w:ilvl="5" w:tentative="0">
      <w:start w:val="1"/>
      <w:numFmt w:val="lowerLetter"/>
      <w:suff w:val="nothing"/>
      <w:lvlText w:val="%6．"/>
      <w:lvlJc w:val="left"/>
      <w:rPr>
        <w:rFonts w:hint="eastAsia"/>
      </w:rPr>
    </w:lvl>
    <w:lvl w:ilvl="6" w:tentative="0">
      <w:start w:val="1"/>
      <w:numFmt w:val="lowerLetter"/>
      <w:suff w:val="nothing"/>
      <w:lvlText w:val="%7）"/>
      <w:lvlJc w:val="left"/>
      <w:rPr>
        <w:rFonts w:hint="eastAsia"/>
      </w:rPr>
    </w:lvl>
    <w:lvl w:ilvl="7" w:tentative="0">
      <w:start w:val="1"/>
      <w:numFmt w:val="lowerRoman"/>
      <w:suff w:val="nothing"/>
      <w:lvlText w:val="%8．"/>
      <w:lvlJc w:val="left"/>
      <w:rPr>
        <w:rFonts w:hint="eastAsia"/>
      </w:rPr>
    </w:lvl>
    <w:lvl w:ilvl="8" w:tentative="0">
      <w:start w:val="1"/>
      <w:numFmt w:val="lowerRoman"/>
      <w:suff w:val="nothing"/>
      <w:lvlText w:val="%9）"/>
      <w:lvlJc w:val="left"/>
      <w:rPr>
        <w:rFonts w:hint="eastAsia"/>
      </w:rPr>
    </w:lvl>
  </w:abstractNum>
  <w:num w:numId="1">
    <w:abstractNumId w:val="1"/>
  </w:num>
  <w:num w:numId="2">
    <w:abstractNumId w:val="0"/>
    <w:lvlOverride w:ilvl="0">
      <w:lvl w:ilvl="0" w:tentative="1">
        <w:start w:val="1"/>
        <w:numFmt w:val="chineseCountingThousand"/>
        <w:isLgl/>
        <w:suff w:val="space"/>
        <w:lvlText w:val="第%1章"/>
        <w:lvlJc w:val="left"/>
        <w:pPr>
          <w:ind w:left="0" w:firstLine="0"/>
        </w:pPr>
        <w:rPr>
          <w:rFonts w:hint="default" w:ascii="Times New Roman" w:hAnsi="Times New Roman" w:eastAsia="黑体" w:cs="Times New Roman"/>
          <w:sz w:val="30"/>
          <w:szCs w:val="30"/>
        </w:rPr>
      </w:lvl>
    </w:lvlOverride>
    <w:lvlOverride w:ilvl="1">
      <w:lvl w:ilvl="1" w:tentative="1">
        <w:start w:val="1"/>
        <w:numFmt w:val="decimal"/>
        <w:isLgl/>
        <w:suff w:val="space"/>
        <w:lvlText w:val="%1.%2"/>
        <w:lvlJc w:val="left"/>
        <w:pPr>
          <w:ind w:left="0" w:firstLine="0"/>
        </w:pPr>
        <w:rPr>
          <w:rFonts w:ascii="Times New Roman" w:hAnsi="Times New Roman" w:eastAsia="宋体"/>
          <w:dstrike w:val="0"/>
          <w:sz w:val="28"/>
          <w:szCs w:val="28"/>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bordersDoNotSurroundHeader w:val="1"/>
  <w:bordersDoNotSurroundFooter w:val="1"/>
  <w:documentProtection w:edit="trackedChanges"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BlZDUyYTUxZjM5MDVlOWM0MDdhMDAwM2VhYWZjYWMifQ=="/>
  </w:docVars>
  <w:rsids>
    <w:rsidRoot w:val="12732AD4"/>
    <w:rsid w:val="00001A32"/>
    <w:rsid w:val="00015FA9"/>
    <w:rsid w:val="000443D6"/>
    <w:rsid w:val="00045136"/>
    <w:rsid w:val="000E2F91"/>
    <w:rsid w:val="000F39B2"/>
    <w:rsid w:val="00142582"/>
    <w:rsid w:val="00162357"/>
    <w:rsid w:val="00186D71"/>
    <w:rsid w:val="00192AC0"/>
    <w:rsid w:val="001959D2"/>
    <w:rsid w:val="00197042"/>
    <w:rsid w:val="001B7F47"/>
    <w:rsid w:val="0022207B"/>
    <w:rsid w:val="002246CB"/>
    <w:rsid w:val="00226242"/>
    <w:rsid w:val="00242686"/>
    <w:rsid w:val="00254A56"/>
    <w:rsid w:val="00297AE5"/>
    <w:rsid w:val="002A7417"/>
    <w:rsid w:val="002B001C"/>
    <w:rsid w:val="002B7EE6"/>
    <w:rsid w:val="002C3618"/>
    <w:rsid w:val="00300B33"/>
    <w:rsid w:val="00301EBB"/>
    <w:rsid w:val="00316EE9"/>
    <w:rsid w:val="00327C27"/>
    <w:rsid w:val="003350DE"/>
    <w:rsid w:val="00372316"/>
    <w:rsid w:val="003772F3"/>
    <w:rsid w:val="00386FAE"/>
    <w:rsid w:val="003B75FD"/>
    <w:rsid w:val="003D6E2E"/>
    <w:rsid w:val="003F13F9"/>
    <w:rsid w:val="00413F19"/>
    <w:rsid w:val="00422A0F"/>
    <w:rsid w:val="00443241"/>
    <w:rsid w:val="004452B4"/>
    <w:rsid w:val="00451FDE"/>
    <w:rsid w:val="004B7B3F"/>
    <w:rsid w:val="004F61CE"/>
    <w:rsid w:val="0051521F"/>
    <w:rsid w:val="00516E4B"/>
    <w:rsid w:val="00517B45"/>
    <w:rsid w:val="0058316C"/>
    <w:rsid w:val="00595C82"/>
    <w:rsid w:val="005F4E62"/>
    <w:rsid w:val="006212AA"/>
    <w:rsid w:val="00622FFD"/>
    <w:rsid w:val="00682F96"/>
    <w:rsid w:val="00692508"/>
    <w:rsid w:val="0069382E"/>
    <w:rsid w:val="006A11EB"/>
    <w:rsid w:val="006B7350"/>
    <w:rsid w:val="006E19EC"/>
    <w:rsid w:val="006E4C99"/>
    <w:rsid w:val="00740103"/>
    <w:rsid w:val="00745031"/>
    <w:rsid w:val="007707B8"/>
    <w:rsid w:val="00771B46"/>
    <w:rsid w:val="007839AE"/>
    <w:rsid w:val="007A4E05"/>
    <w:rsid w:val="007E04B8"/>
    <w:rsid w:val="00804713"/>
    <w:rsid w:val="00820DEB"/>
    <w:rsid w:val="00825212"/>
    <w:rsid w:val="00854559"/>
    <w:rsid w:val="008553FE"/>
    <w:rsid w:val="00856195"/>
    <w:rsid w:val="00891185"/>
    <w:rsid w:val="008C39A9"/>
    <w:rsid w:val="008D6F33"/>
    <w:rsid w:val="008F7B31"/>
    <w:rsid w:val="0092097A"/>
    <w:rsid w:val="00932FDD"/>
    <w:rsid w:val="009644B2"/>
    <w:rsid w:val="009865E0"/>
    <w:rsid w:val="009F1F26"/>
    <w:rsid w:val="00A177E5"/>
    <w:rsid w:val="00A35771"/>
    <w:rsid w:val="00A37721"/>
    <w:rsid w:val="00A7478A"/>
    <w:rsid w:val="00A9346F"/>
    <w:rsid w:val="00AB7590"/>
    <w:rsid w:val="00AD0112"/>
    <w:rsid w:val="00AF6240"/>
    <w:rsid w:val="00B10420"/>
    <w:rsid w:val="00B2147B"/>
    <w:rsid w:val="00B21841"/>
    <w:rsid w:val="00B40D3F"/>
    <w:rsid w:val="00B425FC"/>
    <w:rsid w:val="00B604AE"/>
    <w:rsid w:val="00B904DD"/>
    <w:rsid w:val="00BA162F"/>
    <w:rsid w:val="00BB091B"/>
    <w:rsid w:val="00BF65C0"/>
    <w:rsid w:val="00C411A4"/>
    <w:rsid w:val="00C43810"/>
    <w:rsid w:val="00C726E5"/>
    <w:rsid w:val="00C756F8"/>
    <w:rsid w:val="00C75FBF"/>
    <w:rsid w:val="00C95530"/>
    <w:rsid w:val="00CA1867"/>
    <w:rsid w:val="00CB77BE"/>
    <w:rsid w:val="00CD2496"/>
    <w:rsid w:val="00D05497"/>
    <w:rsid w:val="00D07C65"/>
    <w:rsid w:val="00D34257"/>
    <w:rsid w:val="00D6554A"/>
    <w:rsid w:val="00D722AF"/>
    <w:rsid w:val="00D87160"/>
    <w:rsid w:val="00DB77A8"/>
    <w:rsid w:val="00DC498D"/>
    <w:rsid w:val="00DC5FA5"/>
    <w:rsid w:val="00DF4F70"/>
    <w:rsid w:val="00DF57C3"/>
    <w:rsid w:val="00E00E14"/>
    <w:rsid w:val="00E27358"/>
    <w:rsid w:val="00E34441"/>
    <w:rsid w:val="00E3542D"/>
    <w:rsid w:val="00E6200C"/>
    <w:rsid w:val="00EC075F"/>
    <w:rsid w:val="00ED52B3"/>
    <w:rsid w:val="00EE03B3"/>
    <w:rsid w:val="00F25E85"/>
    <w:rsid w:val="00F27F01"/>
    <w:rsid w:val="00F54310"/>
    <w:rsid w:val="00F560AD"/>
    <w:rsid w:val="00F6703D"/>
    <w:rsid w:val="00FD7530"/>
    <w:rsid w:val="00FF5A3D"/>
    <w:rsid w:val="0334789D"/>
    <w:rsid w:val="05216546"/>
    <w:rsid w:val="05E23D95"/>
    <w:rsid w:val="06A44D39"/>
    <w:rsid w:val="07892E51"/>
    <w:rsid w:val="086F098F"/>
    <w:rsid w:val="08C416C3"/>
    <w:rsid w:val="0A5B6057"/>
    <w:rsid w:val="0B420FC5"/>
    <w:rsid w:val="0D584ACF"/>
    <w:rsid w:val="0DBE78CB"/>
    <w:rsid w:val="0DDE4B4B"/>
    <w:rsid w:val="0DF02F5A"/>
    <w:rsid w:val="0E0F1632"/>
    <w:rsid w:val="0F173C75"/>
    <w:rsid w:val="0FF5C125"/>
    <w:rsid w:val="10FA216C"/>
    <w:rsid w:val="117F91B7"/>
    <w:rsid w:val="12732AD4"/>
    <w:rsid w:val="12830EE3"/>
    <w:rsid w:val="142107BE"/>
    <w:rsid w:val="16AD8A47"/>
    <w:rsid w:val="16EA49EA"/>
    <w:rsid w:val="18115FA7"/>
    <w:rsid w:val="18BF3C55"/>
    <w:rsid w:val="18D716A1"/>
    <w:rsid w:val="19A60971"/>
    <w:rsid w:val="1A400DC5"/>
    <w:rsid w:val="1B2D851F"/>
    <w:rsid w:val="1BF96221"/>
    <w:rsid w:val="1D9E652E"/>
    <w:rsid w:val="1DBB4139"/>
    <w:rsid w:val="1DFFDB1A"/>
    <w:rsid w:val="1FB5190D"/>
    <w:rsid w:val="1FBF2D7F"/>
    <w:rsid w:val="1FDB4575"/>
    <w:rsid w:val="1FFBFC12"/>
    <w:rsid w:val="213056EF"/>
    <w:rsid w:val="2277C3EC"/>
    <w:rsid w:val="23533917"/>
    <w:rsid w:val="26C2328E"/>
    <w:rsid w:val="277AF5A3"/>
    <w:rsid w:val="27FF1F12"/>
    <w:rsid w:val="2B3F011B"/>
    <w:rsid w:val="2CA46F92"/>
    <w:rsid w:val="2CB52F4D"/>
    <w:rsid w:val="2CCF2344"/>
    <w:rsid w:val="2D51D972"/>
    <w:rsid w:val="2D658599"/>
    <w:rsid w:val="2DEDCFD4"/>
    <w:rsid w:val="2DFF71C7"/>
    <w:rsid w:val="2DFFFC0F"/>
    <w:rsid w:val="2E6064AA"/>
    <w:rsid w:val="2E894691"/>
    <w:rsid w:val="2F77E79B"/>
    <w:rsid w:val="2FBB85C1"/>
    <w:rsid w:val="2FBD534F"/>
    <w:rsid w:val="2FEEA6BC"/>
    <w:rsid w:val="33615BDC"/>
    <w:rsid w:val="33AB14B1"/>
    <w:rsid w:val="347B4A7C"/>
    <w:rsid w:val="35433E1B"/>
    <w:rsid w:val="36BAFC59"/>
    <w:rsid w:val="36FD4EE4"/>
    <w:rsid w:val="38353194"/>
    <w:rsid w:val="38D376BE"/>
    <w:rsid w:val="39EF9282"/>
    <w:rsid w:val="3AF78FBB"/>
    <w:rsid w:val="3B6E57E7"/>
    <w:rsid w:val="3BCF1F2E"/>
    <w:rsid w:val="3BD64430"/>
    <w:rsid w:val="3CD72A6B"/>
    <w:rsid w:val="3D661F34"/>
    <w:rsid w:val="3DB9CAE0"/>
    <w:rsid w:val="3DCF682F"/>
    <w:rsid w:val="3DF3BE02"/>
    <w:rsid w:val="3E7F20FF"/>
    <w:rsid w:val="3E87139B"/>
    <w:rsid w:val="3EDF0053"/>
    <w:rsid w:val="3EE1DE81"/>
    <w:rsid w:val="3EFFB00D"/>
    <w:rsid w:val="3F361D7F"/>
    <w:rsid w:val="3F5FCA52"/>
    <w:rsid w:val="3F93CC1E"/>
    <w:rsid w:val="3FDF4532"/>
    <w:rsid w:val="3FEE10AA"/>
    <w:rsid w:val="3FF3509E"/>
    <w:rsid w:val="3FFE74BF"/>
    <w:rsid w:val="41DF2AEE"/>
    <w:rsid w:val="42CC235C"/>
    <w:rsid w:val="4473751E"/>
    <w:rsid w:val="4497145E"/>
    <w:rsid w:val="45C83899"/>
    <w:rsid w:val="45DB35CC"/>
    <w:rsid w:val="45FFAD95"/>
    <w:rsid w:val="46C91677"/>
    <w:rsid w:val="471FE619"/>
    <w:rsid w:val="47EDA40C"/>
    <w:rsid w:val="4B337A07"/>
    <w:rsid w:val="4BF47196"/>
    <w:rsid w:val="4C2C2DD4"/>
    <w:rsid w:val="4C3A2676"/>
    <w:rsid w:val="4CAA1C3E"/>
    <w:rsid w:val="4CE23492"/>
    <w:rsid w:val="4D3F2067"/>
    <w:rsid w:val="4D9A3D6D"/>
    <w:rsid w:val="4DF7827A"/>
    <w:rsid w:val="4E897B44"/>
    <w:rsid w:val="4EE5726A"/>
    <w:rsid w:val="4EECC7B2"/>
    <w:rsid w:val="4F660951"/>
    <w:rsid w:val="4F9F7523"/>
    <w:rsid w:val="4FA7451F"/>
    <w:rsid w:val="4FAF40A5"/>
    <w:rsid w:val="51AFC3A9"/>
    <w:rsid w:val="51FED7AB"/>
    <w:rsid w:val="5311364C"/>
    <w:rsid w:val="55CE0A58"/>
    <w:rsid w:val="56813D1C"/>
    <w:rsid w:val="57D7BE80"/>
    <w:rsid w:val="582901C7"/>
    <w:rsid w:val="587A6C75"/>
    <w:rsid w:val="5893BB95"/>
    <w:rsid w:val="596F6F5E"/>
    <w:rsid w:val="59E4AFF0"/>
    <w:rsid w:val="5A236E98"/>
    <w:rsid w:val="5A7BC541"/>
    <w:rsid w:val="5A8B33BB"/>
    <w:rsid w:val="5A9D3918"/>
    <w:rsid w:val="5BBF5316"/>
    <w:rsid w:val="5BD462C2"/>
    <w:rsid w:val="5BFF7A83"/>
    <w:rsid w:val="5C7FF261"/>
    <w:rsid w:val="5CAF9752"/>
    <w:rsid w:val="5D8FC306"/>
    <w:rsid w:val="5DBD868D"/>
    <w:rsid w:val="5DDB4177"/>
    <w:rsid w:val="5EFA7CCD"/>
    <w:rsid w:val="5F1C5E5F"/>
    <w:rsid w:val="5F376309"/>
    <w:rsid w:val="5F3C1E61"/>
    <w:rsid w:val="5F5F9E22"/>
    <w:rsid w:val="5FB6CC3D"/>
    <w:rsid w:val="5FF3BDF5"/>
    <w:rsid w:val="5FF793CB"/>
    <w:rsid w:val="5FFC1DA8"/>
    <w:rsid w:val="5FFF049A"/>
    <w:rsid w:val="5FFF2863"/>
    <w:rsid w:val="5FFF29E8"/>
    <w:rsid w:val="6042538B"/>
    <w:rsid w:val="616B1851"/>
    <w:rsid w:val="61A67F2A"/>
    <w:rsid w:val="62904538"/>
    <w:rsid w:val="62922511"/>
    <w:rsid w:val="63071A4D"/>
    <w:rsid w:val="63E3668D"/>
    <w:rsid w:val="63EFF030"/>
    <w:rsid w:val="63FFE7D9"/>
    <w:rsid w:val="65FD261F"/>
    <w:rsid w:val="67F6DFF7"/>
    <w:rsid w:val="67FFBA12"/>
    <w:rsid w:val="69F0323B"/>
    <w:rsid w:val="6C13481A"/>
    <w:rsid w:val="6C661592"/>
    <w:rsid w:val="6CC7C01A"/>
    <w:rsid w:val="6D771830"/>
    <w:rsid w:val="6E7F2826"/>
    <w:rsid w:val="6EBF011C"/>
    <w:rsid w:val="6EDFEC68"/>
    <w:rsid w:val="6EEAABC1"/>
    <w:rsid w:val="6EFFF24E"/>
    <w:rsid w:val="6F5F7D01"/>
    <w:rsid w:val="6F6D92C1"/>
    <w:rsid w:val="6FA3DBA6"/>
    <w:rsid w:val="6FBB27F8"/>
    <w:rsid w:val="6FD607DD"/>
    <w:rsid w:val="6FF688FE"/>
    <w:rsid w:val="6FFEFB7A"/>
    <w:rsid w:val="6FFF438D"/>
    <w:rsid w:val="6FFF7B7C"/>
    <w:rsid w:val="6FFFD803"/>
    <w:rsid w:val="71378084"/>
    <w:rsid w:val="71D945B4"/>
    <w:rsid w:val="757DE146"/>
    <w:rsid w:val="75E11C8A"/>
    <w:rsid w:val="75FB8377"/>
    <w:rsid w:val="75FF9A52"/>
    <w:rsid w:val="76671B0F"/>
    <w:rsid w:val="767E49BE"/>
    <w:rsid w:val="76EB569F"/>
    <w:rsid w:val="774CE328"/>
    <w:rsid w:val="776341B6"/>
    <w:rsid w:val="7777DF26"/>
    <w:rsid w:val="77781576"/>
    <w:rsid w:val="77BC0139"/>
    <w:rsid w:val="77BDFAC2"/>
    <w:rsid w:val="77BF6698"/>
    <w:rsid w:val="77DE9898"/>
    <w:rsid w:val="77DFF6FF"/>
    <w:rsid w:val="77FE9F81"/>
    <w:rsid w:val="77FEF04D"/>
    <w:rsid w:val="77FF2232"/>
    <w:rsid w:val="77FFB10E"/>
    <w:rsid w:val="77FFCE5F"/>
    <w:rsid w:val="787F48EB"/>
    <w:rsid w:val="793E8BE4"/>
    <w:rsid w:val="795F10FA"/>
    <w:rsid w:val="795F2293"/>
    <w:rsid w:val="796790CF"/>
    <w:rsid w:val="796AC446"/>
    <w:rsid w:val="79BE30DF"/>
    <w:rsid w:val="79DA4F85"/>
    <w:rsid w:val="79FBC5F4"/>
    <w:rsid w:val="79FC8049"/>
    <w:rsid w:val="7A2F307F"/>
    <w:rsid w:val="7A5574E4"/>
    <w:rsid w:val="7AD262C9"/>
    <w:rsid w:val="7ADE870F"/>
    <w:rsid w:val="7AF7027A"/>
    <w:rsid w:val="7AFBA3A7"/>
    <w:rsid w:val="7AFFAAB5"/>
    <w:rsid w:val="7B284B90"/>
    <w:rsid w:val="7B375162"/>
    <w:rsid w:val="7B7D3F40"/>
    <w:rsid w:val="7B7F1E88"/>
    <w:rsid w:val="7B7F906B"/>
    <w:rsid w:val="7B8B0BE1"/>
    <w:rsid w:val="7BBA2DD2"/>
    <w:rsid w:val="7BBF2686"/>
    <w:rsid w:val="7BD53214"/>
    <w:rsid w:val="7BD58D55"/>
    <w:rsid w:val="7BEDC271"/>
    <w:rsid w:val="7BEF800E"/>
    <w:rsid w:val="7BEF9923"/>
    <w:rsid w:val="7BEF9976"/>
    <w:rsid w:val="7BFB592E"/>
    <w:rsid w:val="7BFD7593"/>
    <w:rsid w:val="7BFE466D"/>
    <w:rsid w:val="7C090D60"/>
    <w:rsid w:val="7C52743D"/>
    <w:rsid w:val="7CF79BF5"/>
    <w:rsid w:val="7CFA996E"/>
    <w:rsid w:val="7CFBE008"/>
    <w:rsid w:val="7D2DEE4D"/>
    <w:rsid w:val="7D5FBE89"/>
    <w:rsid w:val="7D773C01"/>
    <w:rsid w:val="7D7776E0"/>
    <w:rsid w:val="7D7DB0B9"/>
    <w:rsid w:val="7D7FF04C"/>
    <w:rsid w:val="7D9A833B"/>
    <w:rsid w:val="7DA7A830"/>
    <w:rsid w:val="7DBBD135"/>
    <w:rsid w:val="7DD706C6"/>
    <w:rsid w:val="7DDB34A9"/>
    <w:rsid w:val="7DEE08B9"/>
    <w:rsid w:val="7DF4407D"/>
    <w:rsid w:val="7DF7D8CD"/>
    <w:rsid w:val="7DFB9273"/>
    <w:rsid w:val="7DFCAE2B"/>
    <w:rsid w:val="7DFF039A"/>
    <w:rsid w:val="7E7E80F5"/>
    <w:rsid w:val="7E7FAA27"/>
    <w:rsid w:val="7EF42CFA"/>
    <w:rsid w:val="7EF7C30C"/>
    <w:rsid w:val="7EFB28F8"/>
    <w:rsid w:val="7EFDE267"/>
    <w:rsid w:val="7F2FFA26"/>
    <w:rsid w:val="7F530342"/>
    <w:rsid w:val="7F6EEC20"/>
    <w:rsid w:val="7F6F079D"/>
    <w:rsid w:val="7F6F5284"/>
    <w:rsid w:val="7F795A2A"/>
    <w:rsid w:val="7F7B3D82"/>
    <w:rsid w:val="7F7D58EC"/>
    <w:rsid w:val="7F7F2250"/>
    <w:rsid w:val="7FA9DF13"/>
    <w:rsid w:val="7FB29AD0"/>
    <w:rsid w:val="7FB62D49"/>
    <w:rsid w:val="7FBBC89B"/>
    <w:rsid w:val="7FC799A8"/>
    <w:rsid w:val="7FCE17B4"/>
    <w:rsid w:val="7FD39B64"/>
    <w:rsid w:val="7FDC5D55"/>
    <w:rsid w:val="7FDEA8E0"/>
    <w:rsid w:val="7FDF5CDA"/>
    <w:rsid w:val="7FDF5FA0"/>
    <w:rsid w:val="7FDF9228"/>
    <w:rsid w:val="7FF44F4A"/>
    <w:rsid w:val="7FF51F26"/>
    <w:rsid w:val="7FFCB526"/>
    <w:rsid w:val="7FFDBF18"/>
    <w:rsid w:val="7FFF259D"/>
    <w:rsid w:val="7FFF25C4"/>
    <w:rsid w:val="7FFFADB7"/>
    <w:rsid w:val="7FFFEE0C"/>
    <w:rsid w:val="86D38704"/>
    <w:rsid w:val="8EEF8443"/>
    <w:rsid w:val="8F7ACD03"/>
    <w:rsid w:val="95FFEBDF"/>
    <w:rsid w:val="978FB388"/>
    <w:rsid w:val="9BDF3AB5"/>
    <w:rsid w:val="9BFA28FD"/>
    <w:rsid w:val="9D4B5CFF"/>
    <w:rsid w:val="9D5FF55D"/>
    <w:rsid w:val="9DBF48F4"/>
    <w:rsid w:val="9EDFE7BA"/>
    <w:rsid w:val="9FF7C7AC"/>
    <w:rsid w:val="A77E0AA7"/>
    <w:rsid w:val="ABFDD753"/>
    <w:rsid w:val="ADA78EAD"/>
    <w:rsid w:val="ADDD177C"/>
    <w:rsid w:val="ADFFDD04"/>
    <w:rsid w:val="AFF6F41E"/>
    <w:rsid w:val="B27A69BB"/>
    <w:rsid w:val="B66F02EF"/>
    <w:rsid w:val="B7F9842F"/>
    <w:rsid w:val="B7FFB148"/>
    <w:rsid w:val="BB6E9FC1"/>
    <w:rsid w:val="BBFE17AD"/>
    <w:rsid w:val="BCFD1EF4"/>
    <w:rsid w:val="BD6E348A"/>
    <w:rsid w:val="BDFE10C1"/>
    <w:rsid w:val="BDFEFA05"/>
    <w:rsid w:val="BDFF79C7"/>
    <w:rsid w:val="BEEF068C"/>
    <w:rsid w:val="BEEF1450"/>
    <w:rsid w:val="BF5E68F4"/>
    <w:rsid w:val="BFBF9059"/>
    <w:rsid w:val="BFCD5F07"/>
    <w:rsid w:val="BFDFE0A3"/>
    <w:rsid w:val="BFFB5ACD"/>
    <w:rsid w:val="BFFF6BA9"/>
    <w:rsid w:val="CBAC3033"/>
    <w:rsid w:val="CEFD5FC0"/>
    <w:rsid w:val="CF7BFFAB"/>
    <w:rsid w:val="CFB9D5DD"/>
    <w:rsid w:val="CFEF2B1C"/>
    <w:rsid w:val="CFFF8A5A"/>
    <w:rsid w:val="D4C3E1CA"/>
    <w:rsid w:val="D4DD3482"/>
    <w:rsid w:val="D68FA41C"/>
    <w:rsid w:val="D7BF7BE0"/>
    <w:rsid w:val="D7F96C14"/>
    <w:rsid w:val="D7F9D61C"/>
    <w:rsid w:val="D7FE4A7A"/>
    <w:rsid w:val="DADD36C6"/>
    <w:rsid w:val="DBBF3DD0"/>
    <w:rsid w:val="DDBDDC56"/>
    <w:rsid w:val="DDEE6E6E"/>
    <w:rsid w:val="DDF728FE"/>
    <w:rsid w:val="DDF79AEE"/>
    <w:rsid w:val="DEFF0F50"/>
    <w:rsid w:val="DEFF935B"/>
    <w:rsid w:val="DF57987A"/>
    <w:rsid w:val="DF6C4677"/>
    <w:rsid w:val="DF7F7828"/>
    <w:rsid w:val="DFC08619"/>
    <w:rsid w:val="DFDE276B"/>
    <w:rsid w:val="DFF7E9E8"/>
    <w:rsid w:val="DFFA9AF8"/>
    <w:rsid w:val="DFFF88BA"/>
    <w:rsid w:val="DFFFF6C4"/>
    <w:rsid w:val="E5FFA45E"/>
    <w:rsid w:val="E6FD564B"/>
    <w:rsid w:val="E7FF2036"/>
    <w:rsid w:val="E85D1765"/>
    <w:rsid w:val="E9F71EFB"/>
    <w:rsid w:val="EBCA800F"/>
    <w:rsid w:val="EBF526B5"/>
    <w:rsid w:val="EDAF8B08"/>
    <w:rsid w:val="EE1F2669"/>
    <w:rsid w:val="EE6D9926"/>
    <w:rsid w:val="EEEFF67B"/>
    <w:rsid w:val="EEF21135"/>
    <w:rsid w:val="EEFF6EEA"/>
    <w:rsid w:val="EF68EE9B"/>
    <w:rsid w:val="EFB707C1"/>
    <w:rsid w:val="EFB92B6A"/>
    <w:rsid w:val="EFCF7C8F"/>
    <w:rsid w:val="EFF7197D"/>
    <w:rsid w:val="EFFF58F7"/>
    <w:rsid w:val="F16FC144"/>
    <w:rsid w:val="F2E67E38"/>
    <w:rsid w:val="F2FFA00D"/>
    <w:rsid w:val="F34FE361"/>
    <w:rsid w:val="F3E6D427"/>
    <w:rsid w:val="F3EE60FB"/>
    <w:rsid w:val="F4FBBC2B"/>
    <w:rsid w:val="F4FFB7A7"/>
    <w:rsid w:val="F5778362"/>
    <w:rsid w:val="F5831669"/>
    <w:rsid w:val="F5EBC7B2"/>
    <w:rsid w:val="F63E19B8"/>
    <w:rsid w:val="F6D90DF8"/>
    <w:rsid w:val="F6E66C27"/>
    <w:rsid w:val="F6EB6B46"/>
    <w:rsid w:val="F73BD14A"/>
    <w:rsid w:val="F765532C"/>
    <w:rsid w:val="F76FE02C"/>
    <w:rsid w:val="F7F33519"/>
    <w:rsid w:val="F7F7F925"/>
    <w:rsid w:val="F7FFF8D2"/>
    <w:rsid w:val="F8BF3860"/>
    <w:rsid w:val="F93FBA7B"/>
    <w:rsid w:val="F9FF6200"/>
    <w:rsid w:val="FA5D3CFF"/>
    <w:rsid w:val="FA7C8369"/>
    <w:rsid w:val="FAAE1A60"/>
    <w:rsid w:val="FAFDDB73"/>
    <w:rsid w:val="FB4EF9F5"/>
    <w:rsid w:val="FB5A231C"/>
    <w:rsid w:val="FB6929E7"/>
    <w:rsid w:val="FB6E9D03"/>
    <w:rsid w:val="FB7E255A"/>
    <w:rsid w:val="FBB3A0DC"/>
    <w:rsid w:val="FBF64E98"/>
    <w:rsid w:val="FBFD3222"/>
    <w:rsid w:val="FBFD5A68"/>
    <w:rsid w:val="FBFF091E"/>
    <w:rsid w:val="FBFFBCD2"/>
    <w:rsid w:val="FCBFDDB5"/>
    <w:rsid w:val="FCDD5081"/>
    <w:rsid w:val="FCFF7FBE"/>
    <w:rsid w:val="FD6FD856"/>
    <w:rsid w:val="FDCF869B"/>
    <w:rsid w:val="FDE65755"/>
    <w:rsid w:val="FDE7084A"/>
    <w:rsid w:val="FDED80A0"/>
    <w:rsid w:val="FDF8A102"/>
    <w:rsid w:val="FE2B02D7"/>
    <w:rsid w:val="FE7352FB"/>
    <w:rsid w:val="FEB92E5D"/>
    <w:rsid w:val="FECFE71F"/>
    <w:rsid w:val="FEDB09F3"/>
    <w:rsid w:val="FEF228F6"/>
    <w:rsid w:val="FEFF2A9A"/>
    <w:rsid w:val="FF6EA835"/>
    <w:rsid w:val="FF71ABEA"/>
    <w:rsid w:val="FF7645E4"/>
    <w:rsid w:val="FF76A77F"/>
    <w:rsid w:val="FF7B87DB"/>
    <w:rsid w:val="FF7D3AF0"/>
    <w:rsid w:val="FF7F6A22"/>
    <w:rsid w:val="FF8F195C"/>
    <w:rsid w:val="FF955200"/>
    <w:rsid w:val="FF987A3C"/>
    <w:rsid w:val="FF995500"/>
    <w:rsid w:val="FFA34B0C"/>
    <w:rsid w:val="FFA7778F"/>
    <w:rsid w:val="FFAD26FC"/>
    <w:rsid w:val="FFBE7776"/>
    <w:rsid w:val="FFBF5589"/>
    <w:rsid w:val="FFC429AF"/>
    <w:rsid w:val="FFCC5A11"/>
    <w:rsid w:val="FFDD4265"/>
    <w:rsid w:val="FFE9AB70"/>
    <w:rsid w:val="FFEBA6A9"/>
    <w:rsid w:val="FFEF50C5"/>
    <w:rsid w:val="FFF71E8A"/>
    <w:rsid w:val="FFF9351D"/>
    <w:rsid w:val="FFFF0094"/>
    <w:rsid w:val="FFFFB66C"/>
    <w:rsid w:val="FFFFC12F"/>
    <w:rsid w:val="FFFFE73B"/>
    <w:rsid w:val="FFFFF9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640" w:firstLineChars="200"/>
      <w:jc w:val="both"/>
    </w:pPr>
    <w:rPr>
      <w:rFonts w:ascii="Times New Roman" w:hAnsi="Times New Roman" w:eastAsia="方正仿宋_GBK" w:cs="Times New Roman"/>
      <w:kern w:val="2"/>
      <w:sz w:val="32"/>
      <w:szCs w:val="21"/>
      <w:lang w:val="en-US" w:eastAsia="zh-CN" w:bidi="ar-SA"/>
    </w:rPr>
  </w:style>
  <w:style w:type="paragraph" w:styleId="4">
    <w:name w:val="heading 2"/>
    <w:basedOn w:val="1"/>
    <w:next w:val="1"/>
    <w:semiHidden/>
    <w:unhideWhenUsed/>
    <w:qFormat/>
    <w:uiPriority w:val="0"/>
    <w:pPr>
      <w:keepNext/>
      <w:keepLines/>
      <w:numPr>
        <w:ilvl w:val="1"/>
        <w:numId w:val="1"/>
      </w:numPr>
      <w:ind w:firstLine="643"/>
      <w:jc w:val="left"/>
      <w:outlineLvl w:val="1"/>
    </w:pPr>
    <w:rPr>
      <w:bCs/>
      <w:kern w:val="0"/>
      <w:szCs w:val="32"/>
    </w:rPr>
  </w:style>
  <w:style w:type="paragraph" w:styleId="5">
    <w:name w:val="heading 4"/>
    <w:basedOn w:val="1"/>
    <w:next w:val="1"/>
    <w:qFormat/>
    <w:uiPriority w:val="0"/>
    <w:pPr>
      <w:keepNext/>
      <w:keepLines/>
      <w:numPr>
        <w:ilvl w:val="3"/>
        <w:numId w:val="2"/>
      </w:numPr>
      <w:ind w:firstLineChars="0"/>
      <w:outlineLvl w:val="3"/>
    </w:pPr>
    <w:rPr>
      <w:bCs/>
      <w:kern w:val="0"/>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spacing w:after="140" w:line="276" w:lineRule="auto"/>
    </w:pPr>
  </w:style>
  <w:style w:type="paragraph" w:styleId="3">
    <w:name w:val="Body Text First Indent"/>
    <w:basedOn w:val="2"/>
    <w:unhideWhenUsed/>
    <w:qFormat/>
    <w:uiPriority w:val="99"/>
    <w:pPr>
      <w:ind w:firstLine="420" w:firstLineChars="100"/>
    </w:pPr>
  </w:style>
  <w:style w:type="paragraph" w:styleId="6">
    <w:name w:val="Document Map"/>
    <w:basedOn w:val="1"/>
    <w:link w:val="36"/>
    <w:qFormat/>
    <w:uiPriority w:val="0"/>
    <w:rPr>
      <w:rFonts w:ascii="宋体" w:eastAsia="宋体"/>
      <w:sz w:val="18"/>
      <w:szCs w:val="18"/>
    </w:rPr>
  </w:style>
  <w:style w:type="paragraph" w:styleId="7">
    <w:name w:val="annotation text"/>
    <w:basedOn w:val="1"/>
    <w:link w:val="38"/>
    <w:qFormat/>
    <w:uiPriority w:val="0"/>
    <w:pPr>
      <w:jc w:val="left"/>
    </w:pPr>
  </w:style>
  <w:style w:type="paragraph" w:styleId="8">
    <w:name w:val="Body Text Indent"/>
    <w:basedOn w:val="1"/>
    <w:next w:val="9"/>
    <w:qFormat/>
    <w:uiPriority w:val="0"/>
    <w:pPr>
      <w:spacing w:after="120"/>
      <w:ind w:left="420" w:leftChars="200"/>
    </w:pPr>
    <w:rPr>
      <w:rFonts w:eastAsia="长城仿宋"/>
    </w:rPr>
  </w:style>
  <w:style w:type="paragraph" w:styleId="9">
    <w:name w:val="envelope return"/>
    <w:basedOn w:val="1"/>
    <w:qFormat/>
    <w:uiPriority w:val="0"/>
    <w:pPr>
      <w:snapToGrid w:val="0"/>
    </w:pPr>
    <w:rPr>
      <w:rFonts w:ascii="Arial" w:hAnsi="Arial"/>
    </w:rPr>
  </w:style>
  <w:style w:type="paragraph" w:styleId="10">
    <w:name w:val="toc 3"/>
    <w:basedOn w:val="1"/>
    <w:next w:val="1"/>
    <w:unhideWhenUsed/>
    <w:qFormat/>
    <w:uiPriority w:val="39"/>
    <w:pPr>
      <w:tabs>
        <w:tab w:val="right" w:leader="dot" w:pos="9060"/>
      </w:tabs>
      <w:ind w:firstLine="560"/>
    </w:pPr>
  </w:style>
  <w:style w:type="paragraph" w:styleId="11">
    <w:name w:val="Balloon Text"/>
    <w:basedOn w:val="1"/>
    <w:link w:val="33"/>
    <w:qFormat/>
    <w:uiPriority w:val="0"/>
    <w:pPr>
      <w:spacing w:line="240" w:lineRule="auto"/>
    </w:pPr>
    <w:rPr>
      <w:sz w:val="18"/>
      <w:szCs w:val="18"/>
    </w:rPr>
  </w:style>
  <w:style w:type="paragraph" w:styleId="12">
    <w:name w:val="footer"/>
    <w:basedOn w:val="1"/>
    <w:link w:val="25"/>
    <w:qFormat/>
    <w:uiPriority w:val="0"/>
    <w:pPr>
      <w:tabs>
        <w:tab w:val="center" w:pos="4153"/>
        <w:tab w:val="right" w:pos="8306"/>
      </w:tabs>
      <w:snapToGrid w:val="0"/>
      <w:spacing w:line="240" w:lineRule="atLeast"/>
      <w:jc w:val="left"/>
    </w:pPr>
    <w:rPr>
      <w:sz w:val="18"/>
      <w:szCs w:val="18"/>
    </w:rPr>
  </w:style>
  <w:style w:type="paragraph" w:styleId="13">
    <w:name w:val="header"/>
    <w:basedOn w:val="1"/>
    <w:link w:val="24"/>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sz w:val="24"/>
      <w:szCs w:val="24"/>
    </w:rPr>
  </w:style>
  <w:style w:type="paragraph" w:styleId="15">
    <w:name w:val="annotation subject"/>
    <w:basedOn w:val="7"/>
    <w:next w:val="7"/>
    <w:link w:val="39"/>
    <w:qFormat/>
    <w:uiPriority w:val="0"/>
    <w:rPr>
      <w:b/>
      <w:bCs/>
    </w:rPr>
  </w:style>
  <w:style w:type="paragraph" w:styleId="16">
    <w:name w:val="Body Text First Indent 2"/>
    <w:basedOn w:val="8"/>
    <w:qFormat/>
    <w:uiPriority w:val="0"/>
    <w:pPr>
      <w:tabs>
        <w:tab w:val="left" w:pos="0"/>
      </w:tabs>
      <w:adjustRightInd w:val="0"/>
      <w:spacing w:after="0" w:line="480" w:lineRule="atLeast"/>
      <w:ind w:left="0" w:leftChars="0" w:right="63" w:firstLine="629"/>
      <w:jc w:val="left"/>
      <w:textAlignment w:val="baseline"/>
    </w:pPr>
    <w:rPr>
      <w:rFonts w:ascii="宋体"/>
      <w:sz w:val="24"/>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annotation reference"/>
    <w:basedOn w:val="19"/>
    <w:qFormat/>
    <w:uiPriority w:val="0"/>
    <w:rPr>
      <w:sz w:val="21"/>
      <w:szCs w:val="21"/>
    </w:rPr>
  </w:style>
  <w:style w:type="paragraph" w:customStyle="1" w:styleId="21">
    <w:name w:val="报告正文"/>
    <w:basedOn w:val="1"/>
    <w:qFormat/>
    <w:uiPriority w:val="0"/>
    <w:pPr>
      <w:spacing w:line="240" w:lineRule="auto"/>
      <w:ind w:firstLine="560"/>
    </w:pPr>
    <w:rPr>
      <w:rFonts w:ascii="宋体" w:hAnsi="宋体" w:eastAsia="宋体"/>
      <w:sz w:val="28"/>
      <w:szCs w:val="28"/>
    </w:rPr>
  </w:style>
  <w:style w:type="paragraph" w:styleId="22">
    <w:name w:val="List Paragraph"/>
    <w:basedOn w:val="1"/>
    <w:qFormat/>
    <w:uiPriority w:val="1"/>
    <w:pPr>
      <w:ind w:left="1297" w:hanging="601"/>
    </w:pPr>
  </w:style>
  <w:style w:type="paragraph" w:customStyle="1" w:styleId="23">
    <w:name w:val="Q"/>
    <w:basedOn w:val="1"/>
    <w:link w:val="26"/>
    <w:qFormat/>
    <w:uiPriority w:val="0"/>
    <w:pPr>
      <w:spacing w:line="520" w:lineRule="exact"/>
      <w:ind w:firstLine="200"/>
    </w:pPr>
    <w:rPr>
      <w:rFonts w:cs="宋体"/>
      <w:b/>
      <w:bCs/>
      <w:spacing w:val="10"/>
      <w:sz w:val="28"/>
      <w:szCs w:val="28"/>
    </w:rPr>
  </w:style>
  <w:style w:type="character" w:customStyle="1" w:styleId="24">
    <w:name w:val="页眉 字符"/>
    <w:basedOn w:val="19"/>
    <w:link w:val="13"/>
    <w:qFormat/>
    <w:uiPriority w:val="0"/>
    <w:rPr>
      <w:rFonts w:ascii="Times New Roman" w:hAnsi="Times New Roman" w:eastAsia="方正仿宋_GBK" w:cs="Times New Roman"/>
      <w:kern w:val="2"/>
      <w:sz w:val="18"/>
      <w:szCs w:val="18"/>
    </w:rPr>
  </w:style>
  <w:style w:type="character" w:customStyle="1" w:styleId="25">
    <w:name w:val="页脚 字符"/>
    <w:basedOn w:val="19"/>
    <w:link w:val="12"/>
    <w:qFormat/>
    <w:uiPriority w:val="0"/>
    <w:rPr>
      <w:rFonts w:ascii="Times New Roman" w:hAnsi="Times New Roman" w:eastAsia="方正仿宋_GBK" w:cs="Times New Roman"/>
      <w:kern w:val="2"/>
      <w:sz w:val="18"/>
      <w:szCs w:val="18"/>
    </w:rPr>
  </w:style>
  <w:style w:type="character" w:customStyle="1" w:styleId="26">
    <w:name w:val="Q Char"/>
    <w:link w:val="23"/>
    <w:qFormat/>
    <w:uiPriority w:val="0"/>
    <w:rPr>
      <w:rFonts w:ascii="Times New Roman" w:hAnsi="Times New Roman" w:eastAsia="方正仿宋_GBK" w:cs="宋体"/>
      <w:b/>
      <w:bCs/>
      <w:spacing w:val="10"/>
      <w:kern w:val="2"/>
      <w:sz w:val="28"/>
      <w:szCs w:val="28"/>
    </w:rPr>
  </w:style>
  <w:style w:type="character" w:customStyle="1" w:styleId="27">
    <w:name w:val="font61"/>
    <w:basedOn w:val="19"/>
    <w:qFormat/>
    <w:uiPriority w:val="0"/>
    <w:rPr>
      <w:rFonts w:hint="eastAsia" w:ascii="宋体" w:hAnsi="宋体" w:eastAsia="宋体" w:cs="宋体"/>
      <w:b/>
      <w:color w:val="000000"/>
      <w:sz w:val="28"/>
      <w:szCs w:val="28"/>
      <w:u w:val="none"/>
    </w:rPr>
  </w:style>
  <w:style w:type="character" w:customStyle="1" w:styleId="28">
    <w:name w:val="font81"/>
    <w:basedOn w:val="19"/>
    <w:qFormat/>
    <w:uiPriority w:val="0"/>
    <w:rPr>
      <w:rFonts w:hint="eastAsia" w:ascii="宋体" w:hAnsi="宋体" w:eastAsia="宋体" w:cs="宋体"/>
      <w:b/>
      <w:color w:val="000000"/>
      <w:sz w:val="28"/>
      <w:szCs w:val="28"/>
      <w:u w:val="none"/>
    </w:rPr>
  </w:style>
  <w:style w:type="character" w:customStyle="1" w:styleId="29">
    <w:name w:val="font71"/>
    <w:basedOn w:val="19"/>
    <w:qFormat/>
    <w:uiPriority w:val="0"/>
    <w:rPr>
      <w:rFonts w:hint="eastAsia" w:ascii="宋体" w:hAnsi="宋体" w:eastAsia="宋体" w:cs="宋体"/>
      <w:b/>
      <w:color w:val="000000"/>
      <w:sz w:val="28"/>
      <w:szCs w:val="28"/>
      <w:u w:val="none"/>
    </w:rPr>
  </w:style>
  <w:style w:type="character" w:customStyle="1" w:styleId="30">
    <w:name w:val="font01"/>
    <w:basedOn w:val="19"/>
    <w:qFormat/>
    <w:uiPriority w:val="0"/>
    <w:rPr>
      <w:rFonts w:hint="eastAsia" w:ascii="宋体" w:hAnsi="宋体" w:eastAsia="宋体" w:cs="宋体"/>
      <w:b/>
      <w:color w:val="000000"/>
      <w:sz w:val="28"/>
      <w:szCs w:val="28"/>
      <w:u w:val="none"/>
    </w:rPr>
  </w:style>
  <w:style w:type="character" w:customStyle="1" w:styleId="31">
    <w:name w:val="font41"/>
    <w:basedOn w:val="19"/>
    <w:qFormat/>
    <w:uiPriority w:val="0"/>
    <w:rPr>
      <w:rFonts w:hint="eastAsia" w:ascii="宋体" w:hAnsi="宋体" w:eastAsia="宋体" w:cs="宋体"/>
      <w:b/>
      <w:color w:val="000000"/>
      <w:sz w:val="28"/>
      <w:szCs w:val="28"/>
      <w:u w:val="none"/>
    </w:rPr>
  </w:style>
  <w:style w:type="character" w:customStyle="1" w:styleId="32">
    <w:name w:val="font31"/>
    <w:basedOn w:val="19"/>
    <w:qFormat/>
    <w:uiPriority w:val="0"/>
    <w:rPr>
      <w:rFonts w:hint="eastAsia" w:ascii="宋体" w:hAnsi="宋体" w:eastAsia="宋体" w:cs="宋体"/>
      <w:b/>
      <w:color w:val="000000"/>
      <w:sz w:val="28"/>
      <w:szCs w:val="28"/>
      <w:u w:val="none"/>
    </w:rPr>
  </w:style>
  <w:style w:type="character" w:customStyle="1" w:styleId="33">
    <w:name w:val="批注框文本 字符"/>
    <w:basedOn w:val="19"/>
    <w:link w:val="11"/>
    <w:qFormat/>
    <w:uiPriority w:val="0"/>
    <w:rPr>
      <w:rFonts w:eastAsia="方正仿宋_GBK"/>
      <w:kern w:val="2"/>
      <w:sz w:val="18"/>
      <w:szCs w:val="18"/>
    </w:rPr>
  </w:style>
  <w:style w:type="paragraph" w:customStyle="1" w:styleId="34">
    <w:name w:val="四级标题"/>
    <w:basedOn w:val="1"/>
    <w:qFormat/>
    <w:uiPriority w:val="0"/>
    <w:pPr>
      <w:outlineLvl w:val="3"/>
    </w:pPr>
    <w:rPr>
      <w:kern w:val="0"/>
    </w:rPr>
  </w:style>
  <w:style w:type="paragraph" w:customStyle="1" w:styleId="35">
    <w:name w:val="三级标题"/>
    <w:basedOn w:val="1"/>
    <w:qFormat/>
    <w:uiPriority w:val="0"/>
    <w:pPr>
      <w:outlineLvl w:val="2"/>
    </w:pPr>
  </w:style>
  <w:style w:type="character" w:customStyle="1" w:styleId="36">
    <w:name w:val="文档结构图 字符"/>
    <w:basedOn w:val="19"/>
    <w:link w:val="6"/>
    <w:qFormat/>
    <w:uiPriority w:val="0"/>
    <w:rPr>
      <w:rFonts w:ascii="宋体"/>
      <w:kern w:val="2"/>
      <w:sz w:val="18"/>
      <w:szCs w:val="18"/>
    </w:rPr>
  </w:style>
  <w:style w:type="paragraph" w:customStyle="1" w:styleId="37">
    <w:name w:val="修订1"/>
    <w:hidden/>
    <w:unhideWhenUsed/>
    <w:qFormat/>
    <w:uiPriority w:val="99"/>
    <w:rPr>
      <w:rFonts w:ascii="Times New Roman" w:hAnsi="Times New Roman" w:eastAsia="方正仿宋_GBK" w:cs="Times New Roman"/>
      <w:kern w:val="2"/>
      <w:sz w:val="32"/>
      <w:szCs w:val="21"/>
      <w:lang w:val="en-US" w:eastAsia="zh-CN" w:bidi="ar-SA"/>
    </w:rPr>
  </w:style>
  <w:style w:type="character" w:customStyle="1" w:styleId="38">
    <w:name w:val="批注文字 字符"/>
    <w:basedOn w:val="19"/>
    <w:link w:val="7"/>
    <w:qFormat/>
    <w:uiPriority w:val="0"/>
    <w:rPr>
      <w:rFonts w:eastAsia="方正仿宋_GBK"/>
      <w:kern w:val="2"/>
      <w:sz w:val="32"/>
      <w:szCs w:val="21"/>
    </w:rPr>
  </w:style>
  <w:style w:type="character" w:customStyle="1" w:styleId="39">
    <w:name w:val="批注主题 字符"/>
    <w:basedOn w:val="38"/>
    <w:link w:val="15"/>
    <w:qFormat/>
    <w:uiPriority w:val="0"/>
    <w:rPr>
      <w:rFonts w:eastAsia="方正仿宋_GBK"/>
      <w:b/>
      <w:bCs/>
      <w:kern w:val="2"/>
      <w:sz w:val="32"/>
      <w:szCs w:val="21"/>
    </w:rPr>
  </w:style>
  <w:style w:type="paragraph" w:customStyle="1" w:styleId="40">
    <w:name w:val="Revision"/>
    <w:hidden/>
    <w:unhideWhenUsed/>
    <w:qFormat/>
    <w:uiPriority w:val="99"/>
    <w:rPr>
      <w:rFonts w:ascii="Times New Roman" w:hAnsi="Times New Roman" w:eastAsia="方正仿宋_GBK" w:cs="Times New Roman"/>
      <w:kern w:val="2"/>
      <w:sz w:val="3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24</Pages>
  <Words>5205</Words>
  <Characters>5917</Characters>
  <Lines>85</Lines>
  <Paragraphs>24</Paragraphs>
  <TotalTime>24</TotalTime>
  <ScaleCrop>false</ScaleCrop>
  <LinksUpToDate>false</LinksUpToDate>
  <CharactersWithSpaces>5917</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2025-03-07T21:32:00Z</dcterms:created>
  <dc:creator>陈义</dc:creator>
  <cp:lastModifiedBy>Administrator</cp:lastModifiedBy>
  <cp:lastPrinted>2024-04-05T18:24:00Z</cp:lastPrinted>
  <dcterms:modified xsi:type="dcterms:W3CDTF">2025-03-31T02:34:49Z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38277A0D50D7408D814F19AE23AE254B</vt:lpwstr>
  </property>
  <property fmtid="{D5CDD505-2E9C-101B-9397-08002B2CF9AE}" pid="4" name="KSOTemplateDocerSaveRecord">
    <vt:lpwstr>eyJoZGlkIjoiYjNkMDVhNDVhODk5MGVlZjI3NTVhNWNkZTFlOTAzNTciLCJ1c2VySWQiOiI1MjgxNDc5NDcifQ==</vt:lpwstr>
  </property>
</Properties>
</file>