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eastAsia="方正仿宋_GBK"/>
          <w:sz w:val="32"/>
          <w:szCs w:val="32"/>
        </w:rPr>
      </w:pPr>
    </w:p>
    <w:p>
      <w:pPr>
        <w:adjustRightInd w:val="0"/>
        <w:snapToGrid w:val="0"/>
        <w:spacing w:line="600" w:lineRule="exact"/>
        <w:rPr>
          <w:rFonts w:eastAsia="方正仿宋_GBK"/>
          <w:sz w:val="32"/>
          <w:szCs w:val="32"/>
        </w:rPr>
      </w:pPr>
    </w:p>
    <w:p>
      <w:pPr>
        <w:adjustRightInd w:val="0"/>
        <w:snapToGrid w:val="0"/>
        <w:spacing w:line="600" w:lineRule="exact"/>
        <w:rPr>
          <w:rFonts w:eastAsia="方正仿宋_GBK"/>
          <w:sz w:val="32"/>
          <w:szCs w:val="32"/>
        </w:rPr>
      </w:pPr>
    </w:p>
    <w:p>
      <w:pPr>
        <w:adjustRightInd w:val="0"/>
        <w:snapToGrid w:val="0"/>
        <w:spacing w:line="600" w:lineRule="exact"/>
        <w:rPr>
          <w:rFonts w:eastAsia="方正仿宋_GBK"/>
          <w:sz w:val="32"/>
          <w:szCs w:val="32"/>
        </w:rPr>
      </w:pPr>
    </w:p>
    <w:p>
      <w:pPr>
        <w:adjustRightInd w:val="0"/>
        <w:snapToGrid w:val="0"/>
        <w:spacing w:line="600" w:lineRule="exact"/>
        <w:rPr>
          <w:rFonts w:eastAsia="方正仿宋_GBK"/>
          <w:sz w:val="32"/>
          <w:szCs w:val="32"/>
        </w:rPr>
      </w:pPr>
    </w:p>
    <w:p>
      <w:pPr>
        <w:adjustRightInd w:val="0"/>
        <w:snapToGrid w:val="0"/>
        <w:spacing w:line="594" w:lineRule="exact"/>
        <w:rPr>
          <w:rFonts w:eastAsia="方正仿宋_GBK"/>
          <w:sz w:val="32"/>
          <w:szCs w:val="32"/>
        </w:rPr>
      </w:pPr>
    </w:p>
    <w:p>
      <w:pPr>
        <w:adjustRightInd w:val="0"/>
        <w:snapToGrid w:val="0"/>
        <w:spacing w:line="594" w:lineRule="exact"/>
        <w:jc w:val="center"/>
        <w:rPr>
          <w:rFonts w:eastAsia="方正小标宋_GBK"/>
          <w:sz w:val="44"/>
          <w:szCs w:val="44"/>
        </w:rPr>
      </w:pPr>
      <w:r>
        <w:rPr>
          <w:rFonts w:eastAsia="方正小标宋_GBK"/>
          <w:sz w:val="44"/>
          <w:szCs w:val="44"/>
        </w:rPr>
        <w:t>重庆市水利局</w:t>
      </w:r>
    </w:p>
    <w:p>
      <w:pPr>
        <w:adjustRightInd w:val="0"/>
        <w:snapToGrid w:val="0"/>
        <w:spacing w:line="594" w:lineRule="exact"/>
        <w:jc w:val="center"/>
        <w:rPr>
          <w:rFonts w:eastAsia="方正小标宋_GBK"/>
          <w:sz w:val="44"/>
          <w:szCs w:val="44"/>
        </w:rPr>
      </w:pPr>
      <w:r>
        <w:rPr>
          <w:rFonts w:eastAsia="方正小标宋_GBK"/>
          <w:sz w:val="44"/>
          <w:szCs w:val="44"/>
        </w:rPr>
        <w:t>关于</w:t>
      </w:r>
      <w:r>
        <w:rPr>
          <w:rFonts w:hint="eastAsia" w:ascii="方正小标宋_GBK" w:hAnsi="方正小标宋_GBK" w:eastAsia="方正小标宋_GBK" w:cs="方正小标宋_GBK"/>
          <w:sz w:val="44"/>
          <w:szCs w:val="44"/>
        </w:rPr>
        <w:t>重庆市奉节菜籽坝抽水蓄能电站水土保持方案</w:t>
      </w:r>
      <w:r>
        <w:rPr>
          <w:rFonts w:eastAsia="方正小标宋_GBK"/>
          <w:sz w:val="44"/>
          <w:szCs w:val="44"/>
        </w:rPr>
        <w:t>准予行政许可的决定</w:t>
      </w:r>
    </w:p>
    <w:p>
      <w:pPr>
        <w:adjustRightInd w:val="0"/>
        <w:snapToGrid w:val="0"/>
        <w:spacing w:line="594" w:lineRule="exact"/>
        <w:jc w:val="center"/>
        <w:rPr>
          <w:rFonts w:eastAsia="方正小标宋_GBK"/>
          <w:sz w:val="44"/>
          <w:szCs w:val="44"/>
        </w:rPr>
      </w:pPr>
    </w:p>
    <w:p>
      <w:pPr>
        <w:adjustRightInd w:val="0"/>
        <w:snapToGrid w:val="0"/>
        <w:spacing w:line="594" w:lineRule="exact"/>
        <w:rPr>
          <w:rFonts w:eastAsia="方正仿宋_GBK"/>
          <w:color w:val="0000FF"/>
          <w:sz w:val="32"/>
          <w:szCs w:val="32"/>
        </w:rPr>
      </w:pPr>
      <w:r>
        <w:rPr>
          <w:rFonts w:eastAsia="方正仿宋_GBK"/>
          <w:sz w:val="32"/>
          <w:szCs w:val="32"/>
        </w:rPr>
        <w:t>奉节县菜籽坝抽蓄清洁能源有限公司：</w:t>
      </w:r>
    </w:p>
    <w:p>
      <w:pPr>
        <w:adjustRightInd w:val="0"/>
        <w:snapToGrid w:val="0"/>
        <w:spacing w:line="594" w:lineRule="exact"/>
        <w:ind w:firstLine="645"/>
        <w:rPr>
          <w:rFonts w:eastAsia="方正仿宋_GBK"/>
          <w:color w:val="000000"/>
          <w:sz w:val="32"/>
          <w:szCs w:val="32"/>
        </w:rPr>
      </w:pPr>
      <w:r>
        <w:rPr>
          <w:rFonts w:eastAsia="方正仿宋_GBK"/>
          <w:color w:val="000000"/>
          <w:sz w:val="32"/>
          <w:szCs w:val="32"/>
        </w:rPr>
        <w:t>你司提交的</w:t>
      </w:r>
      <w:r>
        <w:rPr>
          <w:rFonts w:hint="eastAsia" w:eastAsia="方正仿宋_GBK"/>
          <w:color w:val="000000"/>
          <w:sz w:val="32"/>
          <w:szCs w:val="32"/>
        </w:rPr>
        <w:t>重庆市奉节菜籽坝抽水蓄能电站水土保持方案</w:t>
      </w:r>
      <w:r>
        <w:rPr>
          <w:rFonts w:eastAsia="方正仿宋_GBK"/>
          <w:color w:val="000000"/>
          <w:sz w:val="32"/>
          <w:szCs w:val="32"/>
        </w:rPr>
        <w:t>审批申请</w:t>
      </w:r>
      <w:r>
        <w:rPr>
          <w:rFonts w:eastAsia="方正仿宋_GBK"/>
          <w:sz w:val="32"/>
          <w:szCs w:val="32"/>
        </w:rPr>
        <w:t>（项目代码：</w:t>
      </w:r>
      <w:r>
        <w:rPr>
          <w:rFonts w:hint="eastAsia" w:eastAsia="方正仿宋_GBK"/>
          <w:sz w:val="32"/>
          <w:szCs w:val="32"/>
        </w:rPr>
        <w:t>2020-500236-44-03-156346</w:t>
      </w:r>
      <w:r>
        <w:rPr>
          <w:rFonts w:eastAsia="方正仿宋_GBK"/>
          <w:sz w:val="32"/>
          <w:szCs w:val="32"/>
        </w:rPr>
        <w:t>）和《</w:t>
      </w:r>
      <w:r>
        <w:rPr>
          <w:rFonts w:hint="eastAsia" w:eastAsia="方正仿宋_GBK"/>
          <w:sz w:val="32"/>
          <w:szCs w:val="32"/>
        </w:rPr>
        <w:t>重庆市奉节菜籽坝抽水蓄能电站水土保持方案</w:t>
      </w:r>
      <w:r>
        <w:rPr>
          <w:rFonts w:eastAsia="方正仿宋_GBK"/>
          <w:color w:val="000000"/>
          <w:sz w:val="32"/>
          <w:szCs w:val="32"/>
        </w:rPr>
        <w:t>报告书》收悉。经审查，该申请符合法定条件，根据《中华人民共和国行政许可法》</w:t>
      </w:r>
      <w:r>
        <w:rPr>
          <w:rFonts w:eastAsia="方正仿宋_GBK"/>
          <w:sz w:val="32"/>
          <w:szCs w:val="32"/>
        </w:rPr>
        <w:t>第三十八条</w:t>
      </w:r>
      <w:r>
        <w:rPr>
          <w:rFonts w:hint="eastAsia" w:eastAsia="方正仿宋_GBK"/>
          <w:sz w:val="32"/>
          <w:szCs w:val="32"/>
        </w:rPr>
        <w:t>第一款</w:t>
      </w:r>
      <w:r>
        <w:rPr>
          <w:rFonts w:hint="eastAsia" w:eastAsia="方正仿宋_GBK"/>
          <w:color w:val="000000"/>
          <w:sz w:val="32"/>
          <w:szCs w:val="32"/>
        </w:rPr>
        <w:t>、</w:t>
      </w:r>
      <w:r>
        <w:rPr>
          <w:rFonts w:eastAsia="方正仿宋_GBK"/>
          <w:color w:val="000000"/>
          <w:sz w:val="32"/>
          <w:szCs w:val="32"/>
        </w:rPr>
        <w:t>《水行政许可实施办法》第三十二条第一项规定，决定准予行政许可。</w:t>
      </w:r>
    </w:p>
    <w:p>
      <w:pPr>
        <w:adjustRightInd w:val="0"/>
        <w:snapToGrid w:val="0"/>
        <w:spacing w:line="594" w:lineRule="exact"/>
        <w:ind w:firstLine="645"/>
        <w:rPr>
          <w:rFonts w:eastAsia="方正黑体_GBK"/>
          <w:sz w:val="32"/>
          <w:szCs w:val="32"/>
        </w:rPr>
      </w:pPr>
      <w:r>
        <w:rPr>
          <w:rFonts w:hint="eastAsia" w:eastAsia="方正黑体_GBK"/>
          <w:sz w:val="32"/>
          <w:szCs w:val="32"/>
        </w:rPr>
        <w:t>一</w:t>
      </w:r>
      <w:r>
        <w:rPr>
          <w:rFonts w:eastAsia="方正黑体_GBK"/>
          <w:sz w:val="32"/>
          <w:szCs w:val="32"/>
        </w:rPr>
        <w:t>、水土保持方案总体意见</w:t>
      </w:r>
    </w:p>
    <w:p>
      <w:pPr>
        <w:adjustRightInd w:val="0"/>
        <w:snapToGrid w:val="0"/>
        <w:spacing w:line="594" w:lineRule="exact"/>
        <w:ind w:firstLine="645"/>
        <w:rPr>
          <w:rFonts w:eastAsia="方正仿宋_GBK"/>
          <w:sz w:val="32"/>
          <w:szCs w:val="32"/>
        </w:rPr>
      </w:pPr>
      <w:r>
        <w:rPr>
          <w:rFonts w:eastAsia="方正仿宋_GBK"/>
          <w:sz w:val="32"/>
          <w:szCs w:val="32"/>
        </w:rPr>
        <w:t>（一）方案编制所依据的法律法规、技术标准、规范性文件、</w:t>
      </w:r>
      <w:r>
        <w:rPr>
          <w:rFonts w:eastAsia="方正仿宋_GBK"/>
          <w:bCs/>
          <w:sz w:val="32"/>
          <w:szCs w:val="32"/>
        </w:rPr>
        <w:t>技术文件及采用的资料</w:t>
      </w:r>
      <w:r>
        <w:rPr>
          <w:rFonts w:eastAsia="方正仿宋_GBK"/>
          <w:sz w:val="32"/>
          <w:szCs w:val="32"/>
        </w:rPr>
        <w:t>基本正确。</w:t>
      </w:r>
    </w:p>
    <w:p>
      <w:pPr>
        <w:adjustRightInd w:val="0"/>
        <w:snapToGrid w:val="0"/>
        <w:spacing w:line="594" w:lineRule="exact"/>
        <w:ind w:firstLine="645"/>
        <w:rPr>
          <w:rFonts w:eastAsia="方正仿宋_GBK"/>
          <w:bCs/>
          <w:color w:val="FF0000"/>
          <w:sz w:val="32"/>
          <w:szCs w:val="32"/>
        </w:rPr>
      </w:pPr>
      <w:r>
        <w:rPr>
          <w:rFonts w:eastAsia="方正仿宋_GBK"/>
          <w:bCs/>
          <w:sz w:val="32"/>
          <w:szCs w:val="32"/>
        </w:rPr>
        <w:t>（二）同意方案设计水平年为</w:t>
      </w:r>
      <w:r>
        <w:rPr>
          <w:rFonts w:hint="eastAsia" w:eastAsia="方正仿宋_GBK"/>
          <w:bCs/>
          <w:sz w:val="32"/>
          <w:szCs w:val="32"/>
        </w:rPr>
        <w:t>2031</w:t>
      </w:r>
      <w:r>
        <w:rPr>
          <w:rFonts w:eastAsia="方正仿宋_GBK"/>
          <w:bCs/>
          <w:sz w:val="32"/>
          <w:szCs w:val="32"/>
        </w:rPr>
        <w:t>年。</w:t>
      </w:r>
    </w:p>
    <w:p>
      <w:pPr>
        <w:spacing w:line="594" w:lineRule="exact"/>
        <w:ind w:firstLine="640" w:firstLineChars="200"/>
        <w:rPr>
          <w:rFonts w:eastAsia="方正仿宋_GBK"/>
          <w:sz w:val="32"/>
          <w:szCs w:val="32"/>
        </w:rPr>
      </w:pPr>
      <w:r>
        <w:rPr>
          <w:rFonts w:eastAsia="方正仿宋_GBK"/>
          <w:bCs/>
          <w:sz w:val="32"/>
          <w:szCs w:val="32"/>
        </w:rPr>
        <w:t>（</w:t>
      </w:r>
      <w:r>
        <w:rPr>
          <w:rFonts w:hint="eastAsia" w:eastAsia="方正仿宋_GBK"/>
          <w:bCs/>
          <w:sz w:val="32"/>
          <w:szCs w:val="32"/>
        </w:rPr>
        <w:t>三</w:t>
      </w:r>
      <w:r>
        <w:rPr>
          <w:rFonts w:eastAsia="方正仿宋_GBK"/>
          <w:bCs/>
          <w:sz w:val="32"/>
          <w:szCs w:val="32"/>
        </w:rPr>
        <w:t>）同意水土流失防治责任范围的界定，</w:t>
      </w:r>
      <w:r>
        <w:rPr>
          <w:rFonts w:eastAsia="方正仿宋_GBK"/>
          <w:sz w:val="32"/>
          <w:szCs w:val="32"/>
        </w:rPr>
        <w:t>水土流失防治责任范围</w:t>
      </w:r>
      <w:r>
        <w:rPr>
          <w:rFonts w:hint="eastAsia" w:eastAsia="方正仿宋_GBK"/>
          <w:sz w:val="32"/>
          <w:szCs w:val="32"/>
        </w:rPr>
        <w:t>面积</w:t>
      </w:r>
      <w:r>
        <w:rPr>
          <w:rFonts w:eastAsia="方正仿宋_GBK"/>
          <w:sz w:val="32"/>
          <w:szCs w:val="32"/>
        </w:rPr>
        <w:t>为276.55hm</w:t>
      </w:r>
      <w:r>
        <w:rPr>
          <w:rFonts w:eastAsia="方正仿宋_GBK"/>
          <w:sz w:val="32"/>
          <w:szCs w:val="32"/>
          <w:vertAlign w:val="superscript"/>
        </w:rPr>
        <w:t>2</w:t>
      </w:r>
      <w:r>
        <w:rPr>
          <w:rFonts w:eastAsia="方正仿宋_GBK"/>
          <w:sz w:val="32"/>
          <w:szCs w:val="32"/>
          <w:lang w:val="zh-CN"/>
        </w:rPr>
        <w:t>。</w:t>
      </w:r>
    </w:p>
    <w:p>
      <w:pPr>
        <w:adjustRightInd w:val="0"/>
        <w:snapToGrid w:val="0"/>
        <w:spacing w:line="594" w:lineRule="exact"/>
        <w:ind w:firstLine="645"/>
        <w:rPr>
          <w:rFonts w:eastAsia="方正仿宋_GBK"/>
          <w:bCs/>
          <w:sz w:val="32"/>
          <w:szCs w:val="32"/>
        </w:rPr>
      </w:pPr>
      <w:r>
        <w:rPr>
          <w:rFonts w:hint="eastAsia" w:eastAsia="方正仿宋_GBK"/>
          <w:bCs/>
          <w:sz w:val="32"/>
          <w:szCs w:val="32"/>
        </w:rPr>
        <w:t>（四）</w:t>
      </w:r>
      <w:r>
        <w:rPr>
          <w:rFonts w:eastAsia="方正仿宋_GBK"/>
          <w:sz w:val="32"/>
          <w:szCs w:val="32"/>
        </w:rPr>
        <w:t>同意本项目水土保持方案执行西南紫色土区建设生产类项目一级标准。</w:t>
      </w:r>
    </w:p>
    <w:p>
      <w:pPr>
        <w:adjustRightInd w:val="0"/>
        <w:snapToGrid w:val="0"/>
        <w:spacing w:line="594" w:lineRule="exact"/>
        <w:ind w:firstLine="645"/>
        <w:rPr>
          <w:rFonts w:eastAsia="方正仿宋_GBK"/>
          <w:bCs/>
          <w:sz w:val="32"/>
          <w:szCs w:val="32"/>
        </w:rPr>
      </w:pPr>
      <w:r>
        <w:rPr>
          <w:rFonts w:hint="eastAsia" w:eastAsia="方正仿宋_GBK"/>
          <w:bCs/>
          <w:sz w:val="32"/>
          <w:szCs w:val="32"/>
        </w:rPr>
        <w:t>（五）</w:t>
      </w:r>
      <w:r>
        <w:rPr>
          <w:rFonts w:eastAsia="方正仿宋_GBK"/>
          <w:sz w:val="32"/>
          <w:szCs w:val="32"/>
        </w:rPr>
        <w:t>同意项目水土流失防治目标</w:t>
      </w:r>
      <w:r>
        <w:rPr>
          <w:rFonts w:hint="eastAsia" w:eastAsia="方正仿宋_GBK"/>
          <w:sz w:val="32"/>
          <w:szCs w:val="32"/>
        </w:rPr>
        <w:t>。其中</w:t>
      </w:r>
      <w:r>
        <w:rPr>
          <w:rFonts w:eastAsia="方正仿宋_GBK"/>
          <w:sz w:val="32"/>
          <w:szCs w:val="32"/>
        </w:rPr>
        <w:t>：</w:t>
      </w:r>
      <w:r>
        <w:rPr>
          <w:rFonts w:hint="eastAsia" w:eastAsia="方正仿宋_GBK"/>
          <w:bCs/>
          <w:sz w:val="32"/>
          <w:szCs w:val="32"/>
        </w:rPr>
        <w:t>水土流失治理度97.0%、土壤流失控制比1.0、渣土防护率92.0%、表土保护率92.0%、林草植被恢复率97.0%、林草覆盖率25.0%。</w:t>
      </w:r>
    </w:p>
    <w:p>
      <w:pPr>
        <w:adjustRightInd w:val="0"/>
        <w:snapToGrid w:val="0"/>
        <w:spacing w:line="594" w:lineRule="exact"/>
        <w:ind w:firstLine="645"/>
        <w:rPr>
          <w:rFonts w:eastAsia="方正仿宋_GBK"/>
          <w:bCs/>
          <w:sz w:val="32"/>
          <w:szCs w:val="32"/>
        </w:rPr>
      </w:pPr>
      <w:r>
        <w:rPr>
          <w:rFonts w:hint="eastAsia" w:eastAsia="方正仿宋_GBK"/>
          <w:bCs/>
          <w:sz w:val="32"/>
          <w:szCs w:val="32"/>
        </w:rPr>
        <w:t>（六）基本同意水土流失</w:t>
      </w:r>
      <w:r>
        <w:rPr>
          <w:rFonts w:eastAsia="方正仿宋_GBK"/>
          <w:bCs/>
          <w:sz w:val="32"/>
          <w:szCs w:val="32"/>
        </w:rPr>
        <w:t>防治分区和分区防治措施体系。</w:t>
      </w:r>
    </w:p>
    <w:p>
      <w:pPr>
        <w:adjustRightInd w:val="0"/>
        <w:snapToGrid w:val="0"/>
        <w:spacing w:line="594" w:lineRule="exact"/>
        <w:ind w:firstLine="645"/>
        <w:rPr>
          <w:rFonts w:eastAsia="方正仿宋_GBK"/>
          <w:bCs/>
          <w:sz w:val="32"/>
          <w:szCs w:val="32"/>
        </w:rPr>
      </w:pPr>
      <w:r>
        <w:rPr>
          <w:rFonts w:hint="eastAsia" w:eastAsia="方正仿宋_GBK"/>
          <w:bCs/>
          <w:sz w:val="32"/>
          <w:szCs w:val="32"/>
        </w:rPr>
        <w:t>（七）基本</w:t>
      </w:r>
      <w:r>
        <w:rPr>
          <w:rFonts w:eastAsia="方正仿宋_GBK"/>
          <w:bCs/>
          <w:sz w:val="32"/>
          <w:szCs w:val="32"/>
        </w:rPr>
        <w:t>同意水土保持方案实施进度安排。</w:t>
      </w:r>
    </w:p>
    <w:p>
      <w:pPr>
        <w:adjustRightInd w:val="0"/>
        <w:snapToGrid w:val="0"/>
        <w:spacing w:line="594" w:lineRule="exact"/>
        <w:ind w:firstLine="645"/>
        <w:rPr>
          <w:rFonts w:eastAsia="方正仿宋_GBK"/>
          <w:sz w:val="32"/>
          <w:szCs w:val="32"/>
        </w:rPr>
      </w:pPr>
      <w:r>
        <w:rPr>
          <w:rFonts w:hint="eastAsia" w:eastAsia="方正仿宋_GBK"/>
          <w:bCs/>
          <w:sz w:val="32"/>
          <w:szCs w:val="32"/>
        </w:rPr>
        <w:t>（八）基本</w:t>
      </w:r>
      <w:r>
        <w:rPr>
          <w:rFonts w:eastAsia="方正仿宋_GBK"/>
          <w:bCs/>
          <w:sz w:val="32"/>
          <w:szCs w:val="32"/>
        </w:rPr>
        <w:t>同意水土保持监测时段、内容和方法。</w:t>
      </w:r>
    </w:p>
    <w:p>
      <w:pPr>
        <w:adjustRightInd w:val="0"/>
        <w:snapToGrid w:val="0"/>
        <w:spacing w:line="594" w:lineRule="exact"/>
        <w:ind w:firstLine="645"/>
        <w:rPr>
          <w:rFonts w:eastAsia="方正黑体_GBK"/>
          <w:sz w:val="32"/>
          <w:szCs w:val="32"/>
        </w:rPr>
      </w:pPr>
      <w:r>
        <w:rPr>
          <w:rFonts w:hint="eastAsia" w:eastAsia="方正黑体_GBK"/>
          <w:sz w:val="32"/>
          <w:szCs w:val="32"/>
        </w:rPr>
        <w:t>二</w:t>
      </w:r>
      <w:r>
        <w:rPr>
          <w:rFonts w:eastAsia="方正黑体_GBK"/>
          <w:sz w:val="32"/>
          <w:szCs w:val="32"/>
        </w:rPr>
        <w:t>、水土保持方案投资</w:t>
      </w:r>
    </w:p>
    <w:p>
      <w:pPr>
        <w:adjustRightInd w:val="0"/>
        <w:snapToGrid w:val="0"/>
        <w:spacing w:line="594" w:lineRule="exact"/>
        <w:ind w:firstLine="645"/>
        <w:rPr>
          <w:rFonts w:eastAsia="方正仿宋_GBK"/>
          <w:bCs/>
          <w:sz w:val="32"/>
          <w:szCs w:val="32"/>
          <w:lang w:bidi="ar"/>
        </w:rPr>
      </w:pPr>
      <w:r>
        <w:rPr>
          <w:rFonts w:hint="eastAsia" w:eastAsia="方正仿宋_GBK"/>
          <w:bCs/>
          <w:sz w:val="32"/>
          <w:szCs w:val="32"/>
          <w:lang w:bidi="ar"/>
        </w:rPr>
        <w:t>水土保持方案工程静态总投资15099.95万元，其中：主体已列8089.79万元，方案新增7010.16万元（其中：工程措施费3515.32万元，植物措施费1534.11万元，监测措施费368.85万元，临时措施费198.29万元，独立费用706.72万元，基本预备费379.40万元，水土保持补偿费307.47</w:t>
      </w:r>
      <w:r>
        <w:rPr>
          <w:rFonts w:hint="eastAsia" w:eastAsia="方正仿宋_GBK"/>
          <w:bCs/>
          <w:sz w:val="32"/>
          <w:szCs w:val="32"/>
          <w:lang w:eastAsia="zh-CN" w:bidi="ar"/>
        </w:rPr>
        <w:t>万</w:t>
      </w:r>
      <w:r>
        <w:rPr>
          <w:rFonts w:hint="eastAsia" w:eastAsia="方正仿宋_GBK"/>
          <w:bCs/>
          <w:sz w:val="32"/>
          <w:szCs w:val="32"/>
          <w:lang w:bidi="ar"/>
        </w:rPr>
        <w:t>元）</w:t>
      </w:r>
    </w:p>
    <w:p>
      <w:pPr>
        <w:adjustRightInd w:val="0"/>
        <w:snapToGrid w:val="0"/>
        <w:spacing w:line="594" w:lineRule="exact"/>
        <w:ind w:firstLine="645"/>
        <w:rPr>
          <w:rFonts w:eastAsia="方正黑体_GBK"/>
          <w:sz w:val="32"/>
          <w:szCs w:val="32"/>
        </w:rPr>
      </w:pPr>
      <w:r>
        <w:rPr>
          <w:rFonts w:hint="eastAsia" w:eastAsia="方正黑体_GBK"/>
          <w:sz w:val="32"/>
          <w:szCs w:val="32"/>
        </w:rPr>
        <w:t>三</w:t>
      </w:r>
      <w:r>
        <w:rPr>
          <w:rFonts w:eastAsia="方正黑体_GBK"/>
          <w:sz w:val="32"/>
          <w:szCs w:val="32"/>
        </w:rPr>
        <w:t>、工作要求</w:t>
      </w:r>
    </w:p>
    <w:p>
      <w:pPr>
        <w:snapToGrid w:val="0"/>
        <w:spacing w:line="594" w:lineRule="exact"/>
        <w:ind w:firstLine="640" w:firstLineChars="200"/>
        <w:rPr>
          <w:rFonts w:eastAsia="方正仿宋_GBK"/>
          <w:sz w:val="32"/>
          <w:szCs w:val="32"/>
        </w:rPr>
      </w:pPr>
      <w:r>
        <w:rPr>
          <w:rFonts w:eastAsia="方正仿宋_GBK"/>
          <w:sz w:val="32"/>
          <w:szCs w:val="32"/>
        </w:rPr>
        <w:t>（一）根据水土保持法律法规和规范标准，认真做好项目建设过程中水土流失防治工作，切实落实水土保持</w:t>
      </w:r>
      <w:r>
        <w:rPr>
          <w:rFonts w:hint="eastAsia" w:eastAsia="方正仿宋_GBK"/>
          <w:sz w:val="32"/>
          <w:szCs w:val="32"/>
        </w:rPr>
        <w:t>“</w:t>
      </w:r>
      <w:r>
        <w:rPr>
          <w:rFonts w:eastAsia="方正仿宋_GBK"/>
          <w:sz w:val="32"/>
          <w:szCs w:val="32"/>
        </w:rPr>
        <w:t>三同时</w:t>
      </w:r>
      <w:r>
        <w:rPr>
          <w:rFonts w:hint="eastAsia" w:eastAsia="方正仿宋_GBK"/>
          <w:sz w:val="32"/>
          <w:szCs w:val="32"/>
        </w:rPr>
        <w:t>”</w:t>
      </w:r>
      <w:r>
        <w:rPr>
          <w:rFonts w:eastAsia="方正仿宋_GBK"/>
          <w:sz w:val="32"/>
          <w:szCs w:val="32"/>
        </w:rPr>
        <w:t>制度。</w:t>
      </w:r>
    </w:p>
    <w:p>
      <w:pPr>
        <w:snapToGrid w:val="0"/>
        <w:spacing w:line="594" w:lineRule="exact"/>
        <w:ind w:firstLine="640" w:firstLineChars="200"/>
        <w:rPr>
          <w:rFonts w:eastAsia="方正仿宋_GBK"/>
          <w:sz w:val="32"/>
          <w:szCs w:val="32"/>
        </w:rPr>
      </w:pPr>
      <w:r>
        <w:rPr>
          <w:rFonts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594" w:lineRule="exact"/>
        <w:ind w:firstLine="640" w:firstLineChars="200"/>
        <w:rPr>
          <w:rFonts w:eastAsia="方正仿宋_GBK"/>
          <w:sz w:val="32"/>
          <w:szCs w:val="32"/>
        </w:rPr>
      </w:pPr>
      <w:r>
        <w:rPr>
          <w:rFonts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594" w:lineRule="exact"/>
        <w:ind w:firstLine="640" w:firstLineChars="200"/>
        <w:rPr>
          <w:rFonts w:eastAsia="方正仿宋_GBK"/>
          <w:sz w:val="32"/>
          <w:szCs w:val="32"/>
        </w:rPr>
      </w:pPr>
      <w:r>
        <w:rPr>
          <w:rFonts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594" w:lineRule="exact"/>
        <w:ind w:firstLine="640" w:firstLineChars="200"/>
        <w:rPr>
          <w:rFonts w:eastAsia="方正仿宋_GBK"/>
          <w:sz w:val="32"/>
          <w:szCs w:val="32"/>
        </w:rPr>
      </w:pPr>
      <w:r>
        <w:rPr>
          <w:rFonts w:eastAsia="方正仿宋_GBK"/>
          <w:sz w:val="32"/>
          <w:szCs w:val="32"/>
        </w:rPr>
        <w:t>（五）按照水土保持监理标准和规范开展水土保持工程施工监理，确保水土保持工程建设质量和进度。</w:t>
      </w:r>
    </w:p>
    <w:p>
      <w:pPr>
        <w:snapToGrid w:val="0"/>
        <w:spacing w:line="594" w:lineRule="exact"/>
        <w:ind w:firstLine="640" w:firstLineChars="200"/>
        <w:rPr>
          <w:rFonts w:eastAsia="方正仿宋_GBK"/>
          <w:snapToGrid w:val="0"/>
          <w:kern w:val="0"/>
          <w:sz w:val="32"/>
          <w:szCs w:val="32"/>
        </w:rPr>
      </w:pPr>
      <w:r>
        <w:rPr>
          <w:rFonts w:eastAsia="方正仿宋_GBK"/>
          <w:snapToGrid w:val="0"/>
          <w:kern w:val="0"/>
          <w:sz w:val="32"/>
          <w:szCs w:val="32"/>
        </w:rPr>
        <w:t>（六）项目开工前向主管税务机关申报缴纳水土保持补偿费。</w:t>
      </w:r>
    </w:p>
    <w:p>
      <w:pPr>
        <w:snapToGrid w:val="0"/>
        <w:spacing w:line="594" w:lineRule="exact"/>
        <w:ind w:firstLine="640" w:firstLineChars="200"/>
        <w:rPr>
          <w:rFonts w:eastAsia="方正仿宋_GBK"/>
          <w:sz w:val="32"/>
          <w:szCs w:val="32"/>
        </w:rPr>
      </w:pPr>
      <w:r>
        <w:rPr>
          <w:rFonts w:eastAsia="方正仿宋_GBK"/>
          <w:snapToGrid w:val="0"/>
          <w:kern w:val="0"/>
          <w:sz w:val="32"/>
          <w:szCs w:val="32"/>
        </w:rPr>
        <w:t>（七）本项目的地点、规模如发生重大变化，或者水土保持方案实施过程中水土保持措施发生重大变更的，应按照</w:t>
      </w:r>
      <w:r>
        <w:rPr>
          <w:rFonts w:hint="eastAsia" w:eastAsia="方正仿宋_GBK"/>
          <w:snapToGrid w:val="0"/>
          <w:kern w:val="0"/>
          <w:sz w:val="32"/>
          <w:szCs w:val="32"/>
        </w:rPr>
        <w:t>“</w:t>
      </w:r>
      <w:r>
        <w:rPr>
          <w:rFonts w:eastAsia="方正仿宋_GBK"/>
          <w:snapToGrid w:val="0"/>
          <w:kern w:val="0"/>
          <w:sz w:val="32"/>
          <w:szCs w:val="32"/>
        </w:rPr>
        <w:t>渝水</w:t>
      </w:r>
      <w:r>
        <w:rPr>
          <w:rFonts w:hint="eastAsia" w:eastAsia="方正仿宋_GBK"/>
          <w:snapToGrid w:val="0"/>
          <w:kern w:val="0"/>
          <w:sz w:val="32"/>
          <w:szCs w:val="32"/>
        </w:rPr>
        <w:t>〔</w:t>
      </w:r>
      <w:r>
        <w:rPr>
          <w:rFonts w:eastAsia="方正仿宋_GBK"/>
          <w:snapToGrid w:val="0"/>
          <w:kern w:val="0"/>
          <w:sz w:val="32"/>
          <w:szCs w:val="32"/>
        </w:rPr>
        <w:t>2016</w:t>
      </w:r>
      <w:r>
        <w:rPr>
          <w:rFonts w:hint="eastAsia" w:eastAsia="方正仿宋_GBK"/>
          <w:snapToGrid w:val="0"/>
          <w:kern w:val="0"/>
          <w:sz w:val="32"/>
          <w:szCs w:val="32"/>
        </w:rPr>
        <w:t>〕</w:t>
      </w:r>
      <w:r>
        <w:rPr>
          <w:rFonts w:eastAsia="方正仿宋_GBK"/>
          <w:snapToGrid w:val="0"/>
          <w:kern w:val="0"/>
          <w:sz w:val="32"/>
          <w:szCs w:val="32"/>
        </w:rPr>
        <w:t>83号</w:t>
      </w:r>
      <w:r>
        <w:rPr>
          <w:rFonts w:hint="eastAsia" w:eastAsia="方正仿宋_GBK"/>
          <w:snapToGrid w:val="0"/>
          <w:kern w:val="0"/>
          <w:sz w:val="32"/>
          <w:szCs w:val="32"/>
        </w:rPr>
        <w:t>”</w:t>
      </w:r>
      <w:r>
        <w:rPr>
          <w:rFonts w:eastAsia="方正仿宋_GBK"/>
          <w:snapToGrid w:val="0"/>
          <w:kern w:val="0"/>
          <w:sz w:val="32"/>
          <w:szCs w:val="32"/>
        </w:rPr>
        <w:t>规定办理</w:t>
      </w:r>
      <w:r>
        <w:rPr>
          <w:rFonts w:eastAsia="方正仿宋_GBK"/>
          <w:sz w:val="32"/>
          <w:szCs w:val="32"/>
        </w:rPr>
        <w:t>。确需在批准的水土保持方案确定的专门存放地外新设弃渣场的，可按照</w:t>
      </w:r>
      <w:r>
        <w:rPr>
          <w:rFonts w:hint="eastAsia" w:eastAsia="方正仿宋_GBK"/>
          <w:sz w:val="32"/>
          <w:szCs w:val="32"/>
        </w:rPr>
        <w:t>“</w:t>
      </w:r>
      <w:r>
        <w:rPr>
          <w:rFonts w:eastAsia="方正仿宋_GBK"/>
          <w:sz w:val="32"/>
          <w:szCs w:val="32"/>
        </w:rPr>
        <w:t>水保</w:t>
      </w:r>
      <w:r>
        <w:rPr>
          <w:rFonts w:hint="eastAsia" w:eastAsia="方正仿宋_GBK"/>
          <w:snapToGrid w:val="0"/>
          <w:kern w:val="0"/>
          <w:sz w:val="32"/>
          <w:szCs w:val="32"/>
        </w:rPr>
        <w:t>〔</w:t>
      </w:r>
      <w:r>
        <w:rPr>
          <w:rFonts w:eastAsia="方正仿宋_GBK"/>
          <w:snapToGrid w:val="0"/>
          <w:kern w:val="0"/>
          <w:sz w:val="32"/>
          <w:szCs w:val="32"/>
        </w:rPr>
        <w:t>2019</w:t>
      </w:r>
      <w:r>
        <w:rPr>
          <w:rFonts w:hint="eastAsia" w:eastAsia="方正仿宋_GBK"/>
          <w:snapToGrid w:val="0"/>
          <w:kern w:val="0"/>
          <w:sz w:val="32"/>
          <w:szCs w:val="32"/>
        </w:rPr>
        <w:t>〕</w:t>
      </w:r>
      <w:r>
        <w:rPr>
          <w:rFonts w:eastAsia="方正仿宋_GBK"/>
          <w:snapToGrid w:val="0"/>
          <w:kern w:val="0"/>
          <w:sz w:val="32"/>
          <w:szCs w:val="32"/>
        </w:rPr>
        <w:t>160号</w:t>
      </w:r>
      <w:r>
        <w:rPr>
          <w:rFonts w:hint="eastAsia" w:eastAsia="方正仿宋_GBK"/>
          <w:sz w:val="32"/>
          <w:szCs w:val="32"/>
        </w:rPr>
        <w:t>”</w:t>
      </w:r>
      <w:r>
        <w:rPr>
          <w:rFonts w:eastAsia="方正仿宋_GBK"/>
          <w:sz w:val="32"/>
          <w:szCs w:val="32"/>
        </w:rPr>
        <w:t>规定执行。</w:t>
      </w:r>
    </w:p>
    <w:p>
      <w:pPr>
        <w:snapToGrid w:val="0"/>
        <w:spacing w:line="594" w:lineRule="exact"/>
        <w:ind w:firstLine="640" w:firstLineChars="200"/>
        <w:rPr>
          <w:rFonts w:eastAsia="方正仿宋_GBK"/>
          <w:snapToGrid w:val="0"/>
          <w:kern w:val="0"/>
          <w:sz w:val="32"/>
          <w:szCs w:val="32"/>
        </w:rPr>
      </w:pPr>
      <w:r>
        <w:rPr>
          <w:rFonts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594" w:lineRule="exact"/>
        <w:ind w:firstLine="640" w:firstLineChars="200"/>
        <w:rPr>
          <w:rFonts w:eastAsia="方正仿宋_GBK"/>
          <w:snapToGrid w:val="0"/>
          <w:kern w:val="0"/>
          <w:sz w:val="32"/>
          <w:szCs w:val="32"/>
        </w:rPr>
      </w:pPr>
      <w:r>
        <w:rPr>
          <w:rFonts w:eastAsia="方正仿宋_GBK"/>
          <w:snapToGrid w:val="0"/>
          <w:kern w:val="0"/>
          <w:sz w:val="32"/>
          <w:szCs w:val="32"/>
        </w:rPr>
        <w:t>（九）</w:t>
      </w:r>
      <w:r>
        <w:rPr>
          <w:rFonts w:eastAsia="方正仿宋_GBK"/>
          <w:sz w:val="32"/>
          <w:szCs w:val="32"/>
        </w:rPr>
        <w:t>工程完工后、项目投产使用前应及时组织开展水土保持设施自主验收，并在水土保持设施自主验收通过3个月内，向我局报备验收材料（包括</w:t>
      </w:r>
      <w:r>
        <w:rPr>
          <w:rFonts w:eastAsia="方正仿宋_GBK"/>
          <w:snapToGrid w:val="0"/>
          <w:kern w:val="0"/>
          <w:sz w:val="32"/>
          <w:szCs w:val="32"/>
        </w:rPr>
        <w:t>水土保持设施验收鉴定书、水土保持设施验收报告和水土保持监测总结报告等）。</w:t>
      </w:r>
    </w:p>
    <w:p>
      <w:pPr>
        <w:snapToGrid w:val="0"/>
        <w:spacing w:line="594" w:lineRule="exact"/>
        <w:ind w:firstLine="640" w:firstLineChars="200"/>
        <w:rPr>
          <w:rFonts w:eastAsia="方正仿宋_GBK"/>
          <w:snapToGrid w:val="0"/>
          <w:kern w:val="0"/>
          <w:sz w:val="32"/>
          <w:szCs w:val="32"/>
        </w:rPr>
      </w:pPr>
      <w:r>
        <w:rPr>
          <w:rFonts w:eastAsia="方正仿宋_GBK"/>
          <w:snapToGrid w:val="0"/>
          <w:kern w:val="0"/>
          <w:sz w:val="32"/>
          <w:szCs w:val="32"/>
        </w:rPr>
        <w:t>（十）本行政许可决定有效期为三年，自签发之日起计算。</w:t>
      </w:r>
    </w:p>
    <w:p>
      <w:pPr>
        <w:snapToGrid w:val="0"/>
        <w:spacing w:line="594" w:lineRule="exact"/>
        <w:rPr>
          <w:rFonts w:eastAsia="方正仿宋_GBK"/>
          <w:snapToGrid w:val="0"/>
          <w:color w:val="000000"/>
          <w:kern w:val="0"/>
          <w:sz w:val="32"/>
          <w:szCs w:val="32"/>
        </w:rPr>
      </w:pPr>
    </w:p>
    <w:p>
      <w:pPr>
        <w:snapToGrid w:val="0"/>
        <w:spacing w:line="594" w:lineRule="exact"/>
        <w:ind w:left="2131" w:leftChars="304" w:hanging="1280" w:hangingChars="400"/>
        <w:rPr>
          <w:rFonts w:eastAsia="方正仿宋_GBK"/>
          <w:snapToGrid w:val="0"/>
          <w:color w:val="000000"/>
          <w:kern w:val="0"/>
          <w:sz w:val="32"/>
          <w:szCs w:val="32"/>
        </w:rPr>
      </w:pPr>
      <w:r>
        <w:rPr>
          <w:rFonts w:eastAsia="方正仿宋_GBK"/>
          <w:snapToGrid w:val="0"/>
          <w:color w:val="000000"/>
          <w:kern w:val="0"/>
          <w:sz w:val="32"/>
          <w:szCs w:val="32"/>
        </w:rPr>
        <w:t>附件：</w:t>
      </w:r>
      <w:r>
        <w:rPr>
          <w:rFonts w:hint="eastAsia" w:eastAsia="方正仿宋_GBK"/>
          <w:snapToGrid w:val="0"/>
          <w:color w:val="000000"/>
          <w:kern w:val="0"/>
          <w:sz w:val="32"/>
          <w:szCs w:val="32"/>
        </w:rPr>
        <w:t>1.</w:t>
      </w:r>
      <w:r>
        <w:rPr>
          <w:rFonts w:hint="eastAsia" w:ascii="方正仿宋_GBK" w:eastAsia="方正仿宋_GBK"/>
          <w:bCs/>
          <w:sz w:val="32"/>
          <w:szCs w:val="32"/>
        </w:rPr>
        <w:t xml:space="preserve"> 重庆市奉节菜籽坝抽水蓄能电站水土保持方案</w:t>
      </w:r>
      <w:r>
        <w:rPr>
          <w:rFonts w:eastAsia="方正仿宋_GBK"/>
          <w:bCs/>
          <w:snapToGrid w:val="0"/>
          <w:color w:val="000000"/>
          <w:kern w:val="0"/>
          <w:sz w:val="32"/>
          <w:szCs w:val="32"/>
        </w:rPr>
        <w:t>特性表</w:t>
      </w:r>
    </w:p>
    <w:p>
      <w:pPr>
        <w:snapToGrid w:val="0"/>
        <w:spacing w:line="594" w:lineRule="exact"/>
        <w:ind w:left="2448" w:leftChars="760" w:hanging="320" w:hangingChars="100"/>
        <w:rPr>
          <w:rFonts w:eastAsia="方正仿宋_GBK"/>
          <w:snapToGrid w:val="0"/>
          <w:color w:val="000000"/>
          <w:kern w:val="0"/>
          <w:sz w:val="32"/>
          <w:szCs w:val="32"/>
        </w:rPr>
      </w:pPr>
      <w:r>
        <w:rPr>
          <w:rFonts w:hint="eastAsia" w:eastAsia="方正仿宋_GBK"/>
          <w:snapToGrid w:val="0"/>
          <w:color w:val="000000"/>
          <w:kern w:val="0"/>
          <w:sz w:val="32"/>
          <w:szCs w:val="32"/>
        </w:rPr>
        <w:t>2. 重庆市奉节菜籽坝抽水蓄能电站水土保持方案</w:t>
      </w:r>
      <w:r>
        <w:rPr>
          <w:rFonts w:eastAsia="方正仿宋_GBK"/>
          <w:snapToGrid w:val="0"/>
          <w:color w:val="000000"/>
          <w:kern w:val="0"/>
          <w:sz w:val="32"/>
          <w:szCs w:val="32"/>
        </w:rPr>
        <w:t>报告书专家评审意见</w:t>
      </w:r>
    </w:p>
    <w:p>
      <w:pPr>
        <w:snapToGrid w:val="0"/>
        <w:spacing w:line="594" w:lineRule="exact"/>
        <w:ind w:firstLine="1600" w:firstLineChars="500"/>
        <w:rPr>
          <w:rFonts w:eastAsia="方正仿宋_GBK"/>
          <w:snapToGrid w:val="0"/>
          <w:color w:val="000000"/>
          <w:kern w:val="0"/>
          <w:sz w:val="32"/>
          <w:szCs w:val="32"/>
        </w:rPr>
      </w:pPr>
    </w:p>
    <w:p>
      <w:pPr>
        <w:snapToGrid w:val="0"/>
        <w:spacing w:line="594" w:lineRule="exact"/>
        <w:ind w:right="640" w:firstLine="6080" w:firstLineChars="1900"/>
        <w:jc w:val="left"/>
        <w:rPr>
          <w:rFonts w:eastAsia="方正仿宋_GBK"/>
          <w:sz w:val="32"/>
          <w:szCs w:val="32"/>
        </w:rPr>
      </w:pPr>
      <w:r>
        <w:rPr>
          <w:rFonts w:eastAsia="方正仿宋_GBK"/>
          <w:sz w:val="32"/>
          <w:szCs w:val="32"/>
        </w:rPr>
        <w:t>重庆市水利局</w:t>
      </w:r>
    </w:p>
    <w:p>
      <w:pPr>
        <w:snapToGrid w:val="0"/>
        <w:spacing w:line="594" w:lineRule="exact"/>
        <w:ind w:right="800"/>
        <w:jc w:val="right"/>
        <w:rPr>
          <w:rFonts w:eastAsia="方正仿宋_GBK"/>
          <w:color w:val="FF0000"/>
          <w:sz w:val="32"/>
          <w:szCs w:val="32"/>
        </w:rPr>
      </w:pPr>
      <w:r>
        <w:rPr>
          <w:rFonts w:eastAsia="方正仿宋_GBK"/>
          <w:sz w:val="32"/>
          <w:szCs w:val="32"/>
        </w:rPr>
        <w:t>202</w:t>
      </w:r>
      <w:r>
        <w:rPr>
          <w:rFonts w:hint="eastAsia" w:eastAsia="方正仿宋_GBK"/>
          <w:sz w:val="32"/>
          <w:szCs w:val="32"/>
        </w:rPr>
        <w:t>3</w:t>
      </w:r>
      <w:r>
        <w:rPr>
          <w:rFonts w:eastAsia="方正仿宋_GBK"/>
          <w:sz w:val="32"/>
          <w:szCs w:val="32"/>
        </w:rPr>
        <w:t>年</w:t>
      </w:r>
      <w:r>
        <w:rPr>
          <w:rFonts w:hint="eastAsia" w:eastAsia="方正仿宋_GBK"/>
          <w:sz w:val="32"/>
          <w:szCs w:val="32"/>
        </w:rPr>
        <w:t>2</w:t>
      </w:r>
      <w:r>
        <w:rPr>
          <w:rFonts w:eastAsia="方正仿宋_GBK"/>
          <w:sz w:val="32"/>
          <w:szCs w:val="32"/>
        </w:rPr>
        <w:t>月</w:t>
      </w:r>
      <w:r>
        <w:rPr>
          <w:rFonts w:hint="eastAsia" w:eastAsia="方正仿宋_GBK"/>
          <w:sz w:val="32"/>
          <w:szCs w:val="32"/>
        </w:rPr>
        <w:t>6</w:t>
      </w:r>
      <w:r>
        <w:rPr>
          <w:rFonts w:eastAsia="方正仿宋_GBK"/>
          <w:sz w:val="32"/>
          <w:szCs w:val="32"/>
        </w:rPr>
        <w:t>日</w:t>
      </w:r>
    </w:p>
    <w:p>
      <w:pPr>
        <w:snapToGrid w:val="0"/>
        <w:spacing w:line="594" w:lineRule="exact"/>
        <w:ind w:right="960"/>
        <w:jc w:val="left"/>
        <w:rPr>
          <w:szCs w:val="28"/>
        </w:rPr>
      </w:pPr>
    </w:p>
    <w:p>
      <w:pPr>
        <w:snapToGrid w:val="0"/>
        <w:spacing w:line="594" w:lineRule="exact"/>
        <w:ind w:firstLine="640" w:firstLineChars="200"/>
        <w:jc w:val="left"/>
        <w:rPr>
          <w:rFonts w:eastAsia="方正仿宋_GBK"/>
          <w:snapToGrid w:val="0"/>
          <w:kern w:val="0"/>
          <w:sz w:val="32"/>
          <w:szCs w:val="32"/>
        </w:rPr>
      </w:pPr>
      <w:r>
        <w:rPr>
          <w:rFonts w:eastAsia="方正仿宋_GBK"/>
          <w:snapToGrid w:val="0"/>
          <w:kern w:val="0"/>
          <w:sz w:val="32"/>
          <w:szCs w:val="32"/>
        </w:rPr>
        <w:t>（此件公开发布）</w:t>
      </w:r>
    </w:p>
    <w:p>
      <w:pPr>
        <w:adjustRightInd w:val="0"/>
        <w:snapToGrid w:val="0"/>
        <w:spacing w:line="594" w:lineRule="exact"/>
        <w:ind w:firstLine="640" w:firstLineChars="200"/>
        <w:rPr>
          <w:rFonts w:eastAsia="方正仿宋_GBK"/>
          <w:snapToGrid w:val="0"/>
          <w:kern w:val="0"/>
          <w:sz w:val="32"/>
          <w:szCs w:val="32"/>
        </w:rPr>
      </w:pPr>
      <w:r>
        <w:rPr>
          <w:rFonts w:eastAsia="方正仿宋_GBK"/>
          <w:snapToGrid w:val="0"/>
          <w:kern w:val="0"/>
          <w:sz w:val="32"/>
          <w:szCs w:val="32"/>
        </w:rPr>
        <w:t>（联系人：</w:t>
      </w:r>
      <w:r>
        <w:rPr>
          <w:rFonts w:hint="eastAsia" w:eastAsia="方正仿宋_GBK"/>
          <w:snapToGrid w:val="0"/>
          <w:kern w:val="0"/>
          <w:sz w:val="32"/>
          <w:szCs w:val="32"/>
        </w:rPr>
        <w:t>秦怡</w:t>
      </w:r>
      <w:r>
        <w:rPr>
          <w:rFonts w:eastAsia="方正仿宋_GBK"/>
          <w:snapToGrid w:val="0"/>
          <w:kern w:val="0"/>
          <w:sz w:val="32"/>
          <w:szCs w:val="32"/>
        </w:rPr>
        <w:t>；联系电话：023</w:t>
      </w:r>
      <w:r>
        <w:rPr>
          <w:rFonts w:hint="eastAsia" w:eastAsia="方正仿宋_GBK"/>
          <w:snapToGrid w:val="0"/>
          <w:kern w:val="0"/>
          <w:sz w:val="32"/>
          <w:szCs w:val="32"/>
        </w:rPr>
        <w:t>—88707024</w:t>
      </w:r>
      <w:r>
        <w:rPr>
          <w:rFonts w:eastAsia="方正仿宋_GBK"/>
          <w:snapToGrid w:val="0"/>
          <w:kern w:val="0"/>
          <w:sz w:val="32"/>
          <w:szCs w:val="32"/>
        </w:rPr>
        <w:t>）</w:t>
      </w:r>
    </w:p>
    <w:p>
      <w:pPr>
        <w:spacing w:line="594" w:lineRule="exact"/>
        <w:jc w:val="center"/>
        <w:rPr>
          <w:rFonts w:eastAsia="方正仿宋_GBK" w:cs="方正仿宋"/>
          <w:bCs/>
          <w:sz w:val="32"/>
          <w:szCs w:val="36"/>
        </w:rPr>
      </w:pPr>
    </w:p>
    <w:p>
      <w:pPr>
        <w:spacing w:line="594" w:lineRule="exact"/>
        <w:jc w:val="center"/>
        <w:rPr>
          <w:rFonts w:eastAsia="方正仿宋_GBK" w:cs="方正仿宋"/>
          <w:bCs/>
          <w:sz w:val="32"/>
          <w:szCs w:val="36"/>
        </w:rPr>
      </w:pPr>
    </w:p>
    <w:p>
      <w:pPr>
        <w:spacing w:line="594" w:lineRule="exact"/>
        <w:rPr>
          <w:rFonts w:eastAsia="方正仿宋_GBK" w:cs="方正仿宋"/>
          <w:color w:val="FF0000"/>
          <w:sz w:val="32"/>
          <w:szCs w:val="36"/>
        </w:rPr>
      </w:pPr>
      <w:r>
        <w:rPr>
          <w:rFonts w:hint="eastAsia" w:eastAsia="方正仿宋_GBK" w:cs="方正仿宋"/>
          <w:color w:val="FF0000"/>
          <w:sz w:val="32"/>
          <w:szCs w:val="36"/>
        </w:rPr>
        <w:br w:type="page"/>
      </w:r>
    </w:p>
    <w:p>
      <w:pPr>
        <w:spacing w:line="594" w:lineRule="exact"/>
        <w:rPr>
          <w:rFonts w:eastAsia="方正黑体_GBK"/>
          <w:sz w:val="32"/>
          <w:szCs w:val="32"/>
        </w:rPr>
      </w:pPr>
      <w:r>
        <w:rPr>
          <w:rFonts w:hint="eastAsia" w:ascii="方正黑体_GBK" w:hAnsi="方正黑体_GBK" w:eastAsia="方正黑体_GBK" w:cs="方正黑体_GBK"/>
          <w:sz w:val="32"/>
          <w:szCs w:val="32"/>
        </w:rPr>
        <w:t>附件1</w:t>
      </w:r>
    </w:p>
    <w:p>
      <w:pPr>
        <w:spacing w:line="594" w:lineRule="exact"/>
        <w:jc w:val="center"/>
        <w:rPr>
          <w:rFonts w:ascii="方正小标宋_GBK" w:hAnsi="方正小标宋_GBK" w:eastAsia="方正小标宋_GBK" w:cs="方正小标宋_GBK"/>
          <w:color w:val="FF0000"/>
          <w:sz w:val="44"/>
          <w:szCs w:val="44"/>
        </w:rPr>
      </w:pPr>
      <w:r>
        <w:rPr>
          <w:rFonts w:hint="eastAsia" w:ascii="方正小标宋_GBK" w:hAnsi="方正小标宋_GBK" w:eastAsia="方正小标宋_GBK" w:cs="方正小标宋_GBK"/>
          <w:bCs/>
          <w:sz w:val="44"/>
          <w:szCs w:val="44"/>
        </w:rPr>
        <w:t>重庆市奉节菜籽坝抽水蓄能电站水土保持方案</w:t>
      </w:r>
      <w:r>
        <w:rPr>
          <w:rFonts w:hint="eastAsia" w:ascii="方正小标宋_GBK" w:hAnsi="方正小标宋_GBK" w:eastAsia="方正小标宋_GBK" w:cs="方正小标宋_GBK"/>
          <w:bCs/>
          <w:snapToGrid w:val="0"/>
          <w:color w:val="000000"/>
          <w:kern w:val="0"/>
          <w:sz w:val="44"/>
          <w:szCs w:val="44"/>
        </w:rPr>
        <w:t>特性表</w:t>
      </w:r>
    </w:p>
    <w:tbl>
      <w:tblPr>
        <w:tblStyle w:val="15"/>
        <w:tblW w:w="92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6"/>
        <w:gridCol w:w="384"/>
        <w:gridCol w:w="321"/>
        <w:gridCol w:w="823"/>
        <w:gridCol w:w="524"/>
        <w:gridCol w:w="2151"/>
        <w:gridCol w:w="1683"/>
        <w:gridCol w:w="60"/>
        <w:gridCol w:w="1045"/>
        <w:gridCol w:w="967"/>
        <w:gridCol w:w="9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71"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项目名称</w:t>
            </w:r>
          </w:p>
        </w:tc>
        <w:tc>
          <w:tcPr>
            <w:tcW w:w="8216" w:type="dxa"/>
            <w:gridSpan w:val="8"/>
            <w:noWrap/>
            <w:vAlign w:val="center"/>
          </w:tcPr>
          <w:p>
            <w:pPr>
              <w:widowControl/>
              <w:jc w:val="center"/>
              <w:textAlignment w:val="center"/>
              <w:rPr>
                <w:rFonts w:eastAsia="仿宋_GB2312"/>
                <w:bCs/>
                <w:sz w:val="21"/>
                <w:szCs w:val="21"/>
              </w:rPr>
            </w:pPr>
            <w:r>
              <w:rPr>
                <w:rFonts w:eastAsia="仿宋_GB2312"/>
                <w:bCs/>
                <w:sz w:val="21"/>
                <w:szCs w:val="21"/>
                <w:lang w:bidi="ar"/>
              </w:rPr>
              <w:t>重庆市奉节菜籽坝抽水蓄能电站水土保持方案特性表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71"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涉及地市</w:t>
            </w:r>
          </w:p>
        </w:tc>
        <w:tc>
          <w:tcPr>
            <w:tcW w:w="3498"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重庆市</w:t>
            </w:r>
          </w:p>
        </w:tc>
        <w:tc>
          <w:tcPr>
            <w:tcW w:w="2788"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涉及县（市、区）</w:t>
            </w:r>
          </w:p>
        </w:tc>
        <w:tc>
          <w:tcPr>
            <w:tcW w:w="1930" w:type="dxa"/>
            <w:gridSpan w:val="2"/>
            <w:noWrap/>
            <w:vAlign w:val="center"/>
          </w:tcPr>
          <w:p>
            <w:pPr>
              <w:widowControl/>
              <w:jc w:val="center"/>
              <w:textAlignment w:val="center"/>
              <w:rPr>
                <w:rFonts w:eastAsia="仿宋_GB2312"/>
                <w:bCs/>
                <w:sz w:val="21"/>
                <w:szCs w:val="21"/>
              </w:rPr>
            </w:pPr>
            <w:r>
              <w:rPr>
                <w:rFonts w:eastAsia="仿宋_GB2312"/>
                <w:bCs/>
                <w:sz w:val="21"/>
                <w:szCs w:val="21"/>
                <w:lang w:bidi="ar"/>
              </w:rPr>
              <w:t>奉节县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71"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项目规模</w:t>
            </w:r>
          </w:p>
        </w:tc>
        <w:tc>
          <w:tcPr>
            <w:tcW w:w="1347" w:type="dxa"/>
            <w:gridSpan w:val="2"/>
            <w:noWrap/>
            <w:vAlign w:val="center"/>
          </w:tcPr>
          <w:p>
            <w:pPr>
              <w:widowControl/>
              <w:jc w:val="center"/>
              <w:textAlignment w:val="center"/>
              <w:rPr>
                <w:rFonts w:eastAsia="仿宋_GB2312"/>
                <w:bCs/>
                <w:kern w:val="0"/>
                <w:sz w:val="21"/>
                <w:szCs w:val="21"/>
                <w:lang w:bidi="ar"/>
              </w:rPr>
            </w:pPr>
            <w:r>
              <w:rPr>
                <w:rFonts w:eastAsia="仿宋_GB2312"/>
                <w:bCs/>
                <w:kern w:val="0"/>
                <w:sz w:val="21"/>
                <w:szCs w:val="21"/>
                <w:lang w:bidi="ar"/>
              </w:rPr>
              <w:t>1200MW</w:t>
            </w:r>
          </w:p>
          <w:p>
            <w:pPr>
              <w:widowControl/>
              <w:jc w:val="center"/>
              <w:textAlignment w:val="center"/>
              <w:rPr>
                <w:rFonts w:eastAsia="仿宋_GB2312"/>
                <w:bCs/>
                <w:sz w:val="21"/>
                <w:szCs w:val="21"/>
              </w:rPr>
            </w:pPr>
            <w:r>
              <w:rPr>
                <w:rFonts w:eastAsia="仿宋_GB2312"/>
                <w:bCs/>
                <w:sz w:val="21"/>
                <w:szCs w:val="21"/>
                <w:lang w:bidi="ar"/>
              </w:rPr>
              <w:t>（4×300MW）</w:t>
            </w:r>
          </w:p>
        </w:tc>
        <w:tc>
          <w:tcPr>
            <w:tcW w:w="2151" w:type="dxa"/>
            <w:noWrap/>
            <w:vAlign w:val="center"/>
          </w:tcPr>
          <w:p>
            <w:pPr>
              <w:widowControl/>
              <w:jc w:val="center"/>
              <w:textAlignment w:val="center"/>
              <w:rPr>
                <w:rFonts w:eastAsia="仿宋_GB2312"/>
                <w:bCs/>
                <w:sz w:val="21"/>
                <w:szCs w:val="21"/>
                <w:lang w:bidi="ar"/>
              </w:rPr>
            </w:pPr>
            <w:r>
              <w:rPr>
                <w:rFonts w:eastAsia="仿宋_GB2312"/>
                <w:bCs/>
                <w:sz w:val="21"/>
                <w:szCs w:val="21"/>
                <w:lang w:bidi="ar"/>
              </w:rPr>
              <w:t>总投资</w:t>
            </w:r>
          </w:p>
          <w:p>
            <w:pPr>
              <w:widowControl/>
              <w:jc w:val="center"/>
              <w:textAlignment w:val="center"/>
              <w:rPr>
                <w:rFonts w:eastAsia="仿宋_GB2312"/>
                <w:bCs/>
                <w:sz w:val="21"/>
                <w:szCs w:val="21"/>
              </w:rPr>
            </w:pPr>
            <w:r>
              <w:rPr>
                <w:rFonts w:eastAsia="仿宋_GB2312"/>
                <w:bCs/>
                <w:sz w:val="21"/>
                <w:szCs w:val="21"/>
                <w:lang w:bidi="ar"/>
              </w:rPr>
              <w:t>（万元）</w:t>
            </w:r>
          </w:p>
        </w:tc>
        <w:tc>
          <w:tcPr>
            <w:tcW w:w="1683" w:type="dxa"/>
            <w:noWrap/>
            <w:vAlign w:val="center"/>
          </w:tcPr>
          <w:p>
            <w:pPr>
              <w:widowControl/>
              <w:jc w:val="center"/>
              <w:textAlignment w:val="center"/>
              <w:rPr>
                <w:rFonts w:eastAsia="仿宋_GB2312"/>
                <w:bCs/>
                <w:sz w:val="21"/>
                <w:szCs w:val="21"/>
              </w:rPr>
            </w:pPr>
            <w:r>
              <w:rPr>
                <w:rFonts w:hint="eastAsia" w:eastAsia="仿宋_GB2312"/>
                <w:bCs/>
                <w:sz w:val="21"/>
                <w:szCs w:val="21"/>
              </w:rPr>
              <w:t>650106.75</w:t>
            </w:r>
          </w:p>
        </w:tc>
        <w:tc>
          <w:tcPr>
            <w:tcW w:w="1105" w:type="dxa"/>
            <w:gridSpan w:val="2"/>
            <w:noWrap/>
            <w:vAlign w:val="center"/>
          </w:tcPr>
          <w:p>
            <w:pPr>
              <w:widowControl/>
              <w:jc w:val="center"/>
              <w:textAlignment w:val="center"/>
              <w:rPr>
                <w:rFonts w:eastAsia="仿宋_GB2312"/>
                <w:bCs/>
                <w:sz w:val="21"/>
                <w:szCs w:val="21"/>
                <w:lang w:bidi="ar"/>
              </w:rPr>
            </w:pPr>
            <w:r>
              <w:rPr>
                <w:rFonts w:eastAsia="仿宋_GB2312"/>
                <w:bCs/>
                <w:sz w:val="21"/>
                <w:szCs w:val="21"/>
                <w:lang w:bidi="ar"/>
              </w:rPr>
              <w:t>土建投资</w:t>
            </w:r>
          </w:p>
          <w:p>
            <w:pPr>
              <w:widowControl/>
              <w:jc w:val="center"/>
              <w:textAlignment w:val="center"/>
              <w:rPr>
                <w:rFonts w:eastAsia="仿宋_GB2312"/>
                <w:bCs/>
                <w:sz w:val="21"/>
                <w:szCs w:val="21"/>
              </w:rPr>
            </w:pPr>
            <w:r>
              <w:rPr>
                <w:rFonts w:eastAsia="仿宋_GB2312"/>
                <w:bCs/>
                <w:sz w:val="21"/>
                <w:szCs w:val="21"/>
                <w:lang w:bidi="ar"/>
              </w:rPr>
              <w:t>（万元）</w:t>
            </w:r>
          </w:p>
        </w:tc>
        <w:tc>
          <w:tcPr>
            <w:tcW w:w="1930" w:type="dxa"/>
            <w:gridSpan w:val="2"/>
            <w:noWrap/>
            <w:vAlign w:val="center"/>
          </w:tcPr>
          <w:p>
            <w:pPr>
              <w:widowControl/>
              <w:jc w:val="center"/>
              <w:textAlignment w:val="center"/>
              <w:rPr>
                <w:rFonts w:eastAsia="仿宋_GB2312"/>
                <w:bCs/>
                <w:sz w:val="21"/>
                <w:szCs w:val="21"/>
              </w:rPr>
            </w:pPr>
            <w:r>
              <w:rPr>
                <w:rFonts w:hint="eastAsia" w:eastAsia="仿宋_GB2312"/>
                <w:bCs/>
                <w:sz w:val="21"/>
                <w:szCs w:val="21"/>
              </w:rPr>
              <w:t>248382.64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71"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开工时间</w:t>
            </w:r>
          </w:p>
        </w:tc>
        <w:tc>
          <w:tcPr>
            <w:tcW w:w="1347"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2023年6月</w:t>
            </w:r>
          </w:p>
        </w:tc>
        <w:tc>
          <w:tcPr>
            <w:tcW w:w="2151" w:type="dxa"/>
            <w:noWrap/>
            <w:vAlign w:val="center"/>
          </w:tcPr>
          <w:p>
            <w:pPr>
              <w:widowControl/>
              <w:jc w:val="center"/>
              <w:textAlignment w:val="center"/>
              <w:rPr>
                <w:rFonts w:eastAsia="仿宋_GB2312"/>
                <w:bCs/>
                <w:sz w:val="21"/>
                <w:szCs w:val="21"/>
              </w:rPr>
            </w:pPr>
            <w:r>
              <w:rPr>
                <w:rFonts w:eastAsia="仿宋_GB2312"/>
                <w:bCs/>
                <w:sz w:val="21"/>
                <w:szCs w:val="21"/>
                <w:lang w:bidi="ar"/>
              </w:rPr>
              <w:t>完工时间</w:t>
            </w:r>
          </w:p>
        </w:tc>
        <w:tc>
          <w:tcPr>
            <w:tcW w:w="1683" w:type="dxa"/>
            <w:noWrap/>
            <w:vAlign w:val="center"/>
          </w:tcPr>
          <w:p>
            <w:pPr>
              <w:widowControl/>
              <w:jc w:val="center"/>
              <w:textAlignment w:val="center"/>
              <w:rPr>
                <w:rFonts w:eastAsia="仿宋_GB2312"/>
                <w:bCs/>
                <w:sz w:val="21"/>
                <w:szCs w:val="21"/>
              </w:rPr>
            </w:pPr>
            <w:r>
              <w:rPr>
                <w:rFonts w:eastAsia="仿宋_GB2312"/>
                <w:bCs/>
                <w:kern w:val="0"/>
                <w:sz w:val="21"/>
                <w:szCs w:val="21"/>
                <w:lang w:bidi="ar"/>
              </w:rPr>
              <w:t>2031年3月</w:t>
            </w:r>
          </w:p>
        </w:tc>
        <w:tc>
          <w:tcPr>
            <w:tcW w:w="1105" w:type="dxa"/>
            <w:gridSpan w:val="2"/>
            <w:noWrap/>
            <w:vAlign w:val="center"/>
          </w:tcPr>
          <w:p>
            <w:pPr>
              <w:widowControl/>
              <w:jc w:val="center"/>
              <w:textAlignment w:val="center"/>
              <w:rPr>
                <w:rFonts w:eastAsia="仿宋_GB2312"/>
                <w:bCs/>
                <w:sz w:val="21"/>
                <w:szCs w:val="21"/>
              </w:rPr>
            </w:pPr>
            <w:r>
              <w:rPr>
                <w:rFonts w:eastAsia="仿宋_GB2312"/>
                <w:bCs/>
                <w:sz w:val="21"/>
                <w:szCs w:val="21"/>
                <w:lang w:bidi="ar"/>
              </w:rPr>
              <w:t>设计水平年</w:t>
            </w:r>
          </w:p>
        </w:tc>
        <w:tc>
          <w:tcPr>
            <w:tcW w:w="1930"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2031</w:t>
            </w:r>
            <w:r>
              <w:rPr>
                <w:rFonts w:eastAsia="仿宋_GB2312"/>
                <w:bCs/>
                <w:sz w:val="21"/>
                <w:szCs w:val="21"/>
                <w:lang w:bidi="ar"/>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71" w:type="dxa"/>
            <w:gridSpan w:val="3"/>
            <w:noWrap/>
            <w:vAlign w:val="center"/>
          </w:tcPr>
          <w:p>
            <w:pPr>
              <w:widowControl/>
              <w:jc w:val="center"/>
              <w:textAlignment w:val="center"/>
              <w:rPr>
                <w:rFonts w:eastAsia="仿宋_GB2312"/>
                <w:bCs/>
                <w:sz w:val="21"/>
                <w:szCs w:val="21"/>
                <w:lang w:bidi="ar"/>
              </w:rPr>
            </w:pPr>
            <w:r>
              <w:rPr>
                <w:rFonts w:eastAsia="仿宋_GB2312"/>
                <w:bCs/>
                <w:sz w:val="21"/>
                <w:szCs w:val="21"/>
                <w:lang w:bidi="ar"/>
              </w:rPr>
              <w:t>工程占地</w:t>
            </w:r>
          </w:p>
          <w:p>
            <w:pPr>
              <w:widowControl/>
              <w:jc w:val="center"/>
              <w:textAlignment w:val="center"/>
              <w:rPr>
                <w:rFonts w:eastAsia="仿宋_GB2312"/>
                <w:bCs/>
                <w:sz w:val="21"/>
                <w:szCs w:val="21"/>
              </w:rPr>
            </w:pPr>
            <w:r>
              <w:rPr>
                <w:rFonts w:eastAsia="仿宋_GB2312"/>
                <w:bCs/>
                <w:sz w:val="21"/>
                <w:szCs w:val="21"/>
                <w:lang w:bidi="ar"/>
              </w:rPr>
              <w:t>（hm</w:t>
            </w:r>
            <w:r>
              <w:rPr>
                <w:rFonts w:eastAsia="仿宋_GB2312"/>
                <w:bCs/>
                <w:kern w:val="0"/>
                <w:sz w:val="21"/>
                <w:szCs w:val="21"/>
                <w:vertAlign w:val="superscript"/>
                <w:lang w:bidi="ar"/>
              </w:rPr>
              <w:t>2</w:t>
            </w:r>
            <w:r>
              <w:rPr>
                <w:rFonts w:eastAsia="仿宋_GB2312"/>
                <w:bCs/>
                <w:sz w:val="21"/>
                <w:szCs w:val="21"/>
                <w:lang w:bidi="ar"/>
              </w:rPr>
              <w:t>）</w:t>
            </w:r>
          </w:p>
        </w:tc>
        <w:tc>
          <w:tcPr>
            <w:tcW w:w="1347"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276.55</w:t>
            </w:r>
          </w:p>
        </w:tc>
        <w:tc>
          <w:tcPr>
            <w:tcW w:w="2151" w:type="dxa"/>
            <w:noWrap/>
            <w:vAlign w:val="center"/>
          </w:tcPr>
          <w:p>
            <w:pPr>
              <w:widowControl/>
              <w:jc w:val="center"/>
              <w:textAlignment w:val="center"/>
              <w:rPr>
                <w:rFonts w:eastAsia="仿宋_GB2312"/>
                <w:bCs/>
                <w:sz w:val="21"/>
                <w:szCs w:val="21"/>
                <w:lang w:bidi="ar"/>
              </w:rPr>
            </w:pPr>
            <w:r>
              <w:rPr>
                <w:rFonts w:eastAsia="仿宋_GB2312"/>
                <w:bCs/>
                <w:sz w:val="21"/>
                <w:szCs w:val="21"/>
                <w:lang w:bidi="ar"/>
              </w:rPr>
              <w:t>永久占地</w:t>
            </w:r>
          </w:p>
          <w:p>
            <w:pPr>
              <w:widowControl/>
              <w:jc w:val="center"/>
              <w:textAlignment w:val="center"/>
              <w:rPr>
                <w:rFonts w:eastAsia="仿宋_GB2312"/>
                <w:bCs/>
                <w:sz w:val="21"/>
                <w:szCs w:val="21"/>
              </w:rPr>
            </w:pPr>
            <w:r>
              <w:rPr>
                <w:rFonts w:eastAsia="仿宋_GB2312"/>
                <w:bCs/>
                <w:sz w:val="21"/>
                <w:szCs w:val="21"/>
                <w:lang w:bidi="ar"/>
              </w:rPr>
              <w:t>（hm</w:t>
            </w:r>
            <w:r>
              <w:rPr>
                <w:rFonts w:eastAsia="仿宋_GB2312"/>
                <w:bCs/>
                <w:kern w:val="0"/>
                <w:sz w:val="21"/>
                <w:szCs w:val="21"/>
                <w:vertAlign w:val="superscript"/>
                <w:lang w:bidi="ar"/>
              </w:rPr>
              <w:t>2</w:t>
            </w:r>
            <w:r>
              <w:rPr>
                <w:rFonts w:eastAsia="仿宋_GB2312"/>
                <w:bCs/>
                <w:sz w:val="21"/>
                <w:szCs w:val="21"/>
                <w:lang w:bidi="ar"/>
              </w:rPr>
              <w:t>）</w:t>
            </w:r>
          </w:p>
        </w:tc>
        <w:tc>
          <w:tcPr>
            <w:tcW w:w="1683" w:type="dxa"/>
            <w:noWrap/>
            <w:vAlign w:val="center"/>
          </w:tcPr>
          <w:p>
            <w:pPr>
              <w:widowControl/>
              <w:jc w:val="center"/>
              <w:textAlignment w:val="center"/>
              <w:rPr>
                <w:rFonts w:eastAsia="仿宋_GB2312"/>
                <w:bCs/>
                <w:sz w:val="21"/>
                <w:szCs w:val="21"/>
              </w:rPr>
            </w:pPr>
            <w:r>
              <w:rPr>
                <w:rFonts w:eastAsia="仿宋_GB2312"/>
                <w:bCs/>
                <w:kern w:val="0"/>
                <w:sz w:val="21"/>
                <w:szCs w:val="21"/>
                <w:lang w:bidi="ar"/>
              </w:rPr>
              <w:t>174.37</w:t>
            </w:r>
          </w:p>
        </w:tc>
        <w:tc>
          <w:tcPr>
            <w:tcW w:w="1105" w:type="dxa"/>
            <w:gridSpan w:val="2"/>
            <w:noWrap/>
            <w:vAlign w:val="center"/>
          </w:tcPr>
          <w:p>
            <w:pPr>
              <w:widowControl/>
              <w:jc w:val="center"/>
              <w:textAlignment w:val="center"/>
              <w:rPr>
                <w:rFonts w:eastAsia="仿宋_GB2312"/>
                <w:bCs/>
                <w:sz w:val="21"/>
                <w:szCs w:val="21"/>
                <w:lang w:bidi="ar"/>
              </w:rPr>
            </w:pPr>
            <w:r>
              <w:rPr>
                <w:rFonts w:eastAsia="仿宋_GB2312"/>
                <w:bCs/>
                <w:sz w:val="21"/>
                <w:szCs w:val="21"/>
                <w:lang w:bidi="ar"/>
              </w:rPr>
              <w:t>临时占地</w:t>
            </w:r>
          </w:p>
          <w:p>
            <w:pPr>
              <w:widowControl/>
              <w:jc w:val="center"/>
              <w:textAlignment w:val="center"/>
              <w:rPr>
                <w:rFonts w:eastAsia="仿宋_GB2312"/>
                <w:bCs/>
                <w:sz w:val="21"/>
                <w:szCs w:val="21"/>
              </w:rPr>
            </w:pPr>
            <w:r>
              <w:rPr>
                <w:rFonts w:eastAsia="仿宋_GB2312"/>
                <w:bCs/>
                <w:sz w:val="21"/>
                <w:szCs w:val="21"/>
                <w:lang w:bidi="ar"/>
              </w:rPr>
              <w:t>（hm</w:t>
            </w:r>
            <w:r>
              <w:rPr>
                <w:rFonts w:eastAsia="仿宋_GB2312"/>
                <w:bCs/>
                <w:kern w:val="0"/>
                <w:sz w:val="21"/>
                <w:szCs w:val="21"/>
                <w:vertAlign w:val="superscript"/>
                <w:lang w:bidi="ar"/>
              </w:rPr>
              <w:t>2</w:t>
            </w:r>
            <w:r>
              <w:rPr>
                <w:rFonts w:eastAsia="仿宋_GB2312"/>
                <w:bCs/>
                <w:sz w:val="21"/>
                <w:szCs w:val="21"/>
                <w:lang w:bidi="ar"/>
              </w:rPr>
              <w:t>）</w:t>
            </w:r>
          </w:p>
        </w:tc>
        <w:tc>
          <w:tcPr>
            <w:tcW w:w="1930"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102.18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8" w:type="dxa"/>
            <w:gridSpan w:val="5"/>
            <w:vMerge w:val="restart"/>
            <w:noWrap/>
            <w:vAlign w:val="center"/>
          </w:tcPr>
          <w:p>
            <w:pPr>
              <w:widowControl/>
              <w:jc w:val="center"/>
              <w:textAlignment w:val="center"/>
              <w:rPr>
                <w:rFonts w:eastAsia="仿宋_GB2312"/>
                <w:bCs/>
                <w:sz w:val="21"/>
                <w:szCs w:val="21"/>
              </w:rPr>
            </w:pPr>
            <w:r>
              <w:rPr>
                <w:rFonts w:eastAsia="仿宋_GB2312"/>
                <w:bCs/>
                <w:sz w:val="21"/>
                <w:szCs w:val="21"/>
                <w:lang w:bidi="ar"/>
              </w:rPr>
              <w:t>土石方量（万m</w:t>
            </w:r>
            <w:r>
              <w:rPr>
                <w:rFonts w:eastAsia="仿宋_GB2312"/>
                <w:bCs/>
                <w:kern w:val="0"/>
                <w:sz w:val="21"/>
                <w:szCs w:val="21"/>
                <w:vertAlign w:val="superscript"/>
                <w:lang w:bidi="ar"/>
              </w:rPr>
              <w:t>3</w:t>
            </w:r>
            <w:r>
              <w:rPr>
                <w:rFonts w:eastAsia="仿宋_GB2312"/>
                <w:bCs/>
                <w:sz w:val="21"/>
                <w:szCs w:val="21"/>
                <w:lang w:bidi="ar"/>
              </w:rPr>
              <w:t>）</w:t>
            </w:r>
          </w:p>
        </w:tc>
        <w:tc>
          <w:tcPr>
            <w:tcW w:w="2151" w:type="dxa"/>
            <w:noWrap/>
            <w:vAlign w:val="center"/>
          </w:tcPr>
          <w:p>
            <w:pPr>
              <w:widowControl/>
              <w:jc w:val="center"/>
              <w:textAlignment w:val="center"/>
              <w:rPr>
                <w:rFonts w:eastAsia="仿宋_GB2312"/>
                <w:bCs/>
                <w:sz w:val="21"/>
                <w:szCs w:val="21"/>
              </w:rPr>
            </w:pPr>
            <w:r>
              <w:rPr>
                <w:rFonts w:eastAsia="仿宋_GB2312"/>
                <w:bCs/>
                <w:sz w:val="21"/>
                <w:szCs w:val="21"/>
                <w:lang w:bidi="ar"/>
              </w:rPr>
              <w:t>挖方</w:t>
            </w:r>
          </w:p>
        </w:tc>
        <w:tc>
          <w:tcPr>
            <w:tcW w:w="1683" w:type="dxa"/>
            <w:noWrap/>
            <w:vAlign w:val="center"/>
          </w:tcPr>
          <w:p>
            <w:pPr>
              <w:widowControl/>
              <w:jc w:val="center"/>
              <w:textAlignment w:val="center"/>
              <w:rPr>
                <w:rFonts w:eastAsia="仿宋_GB2312"/>
                <w:bCs/>
                <w:sz w:val="21"/>
                <w:szCs w:val="21"/>
              </w:rPr>
            </w:pPr>
            <w:r>
              <w:rPr>
                <w:rFonts w:eastAsia="仿宋_GB2312"/>
                <w:bCs/>
                <w:sz w:val="21"/>
                <w:szCs w:val="21"/>
                <w:lang w:bidi="ar"/>
              </w:rPr>
              <w:t>填方</w:t>
            </w:r>
          </w:p>
        </w:tc>
        <w:tc>
          <w:tcPr>
            <w:tcW w:w="1105" w:type="dxa"/>
            <w:gridSpan w:val="2"/>
            <w:noWrap/>
            <w:vAlign w:val="center"/>
          </w:tcPr>
          <w:p>
            <w:pPr>
              <w:widowControl/>
              <w:jc w:val="center"/>
              <w:textAlignment w:val="center"/>
              <w:rPr>
                <w:rFonts w:eastAsia="仿宋_GB2312"/>
                <w:bCs/>
                <w:sz w:val="21"/>
                <w:szCs w:val="21"/>
              </w:rPr>
            </w:pPr>
            <w:r>
              <w:rPr>
                <w:rFonts w:eastAsia="仿宋_GB2312"/>
                <w:bCs/>
                <w:sz w:val="21"/>
                <w:szCs w:val="21"/>
                <w:lang w:bidi="ar"/>
              </w:rPr>
              <w:t>借方</w:t>
            </w:r>
          </w:p>
        </w:tc>
        <w:tc>
          <w:tcPr>
            <w:tcW w:w="1930" w:type="dxa"/>
            <w:gridSpan w:val="2"/>
            <w:noWrap/>
            <w:vAlign w:val="center"/>
          </w:tcPr>
          <w:p>
            <w:pPr>
              <w:widowControl/>
              <w:jc w:val="center"/>
              <w:textAlignment w:val="center"/>
              <w:rPr>
                <w:rFonts w:eastAsia="仿宋_GB2312"/>
                <w:bCs/>
                <w:sz w:val="21"/>
                <w:szCs w:val="21"/>
              </w:rPr>
            </w:pPr>
            <w:r>
              <w:rPr>
                <w:rFonts w:eastAsia="仿宋_GB2312"/>
                <w:bCs/>
                <w:sz w:val="21"/>
                <w:szCs w:val="21"/>
                <w:lang w:bidi="ar"/>
              </w:rPr>
              <w:t>弃（余）方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8" w:type="dxa"/>
            <w:gridSpan w:val="5"/>
            <w:vMerge w:val="continue"/>
            <w:noWrap/>
            <w:vAlign w:val="center"/>
          </w:tcPr>
          <w:p>
            <w:pPr>
              <w:jc w:val="center"/>
              <w:rPr>
                <w:rFonts w:eastAsia="仿宋_GB2312"/>
                <w:bCs/>
                <w:sz w:val="21"/>
                <w:szCs w:val="21"/>
              </w:rPr>
            </w:pPr>
          </w:p>
        </w:tc>
        <w:tc>
          <w:tcPr>
            <w:tcW w:w="2151" w:type="dxa"/>
            <w:noWrap/>
            <w:vAlign w:val="center"/>
          </w:tcPr>
          <w:p>
            <w:pPr>
              <w:widowControl/>
              <w:jc w:val="center"/>
              <w:textAlignment w:val="center"/>
              <w:rPr>
                <w:rFonts w:eastAsia="仿宋_GB2312"/>
                <w:bCs/>
                <w:sz w:val="21"/>
                <w:szCs w:val="21"/>
              </w:rPr>
            </w:pPr>
            <w:r>
              <w:rPr>
                <w:rFonts w:eastAsia="仿宋_GB2312"/>
                <w:bCs/>
                <w:kern w:val="0"/>
                <w:sz w:val="21"/>
                <w:szCs w:val="21"/>
                <w:lang w:bidi="ar"/>
              </w:rPr>
              <w:t>1126.53</w:t>
            </w:r>
          </w:p>
        </w:tc>
        <w:tc>
          <w:tcPr>
            <w:tcW w:w="1683" w:type="dxa"/>
            <w:noWrap/>
            <w:vAlign w:val="center"/>
          </w:tcPr>
          <w:p>
            <w:pPr>
              <w:widowControl/>
              <w:jc w:val="center"/>
              <w:textAlignment w:val="center"/>
              <w:rPr>
                <w:rFonts w:eastAsia="仿宋_GB2312"/>
                <w:bCs/>
                <w:sz w:val="21"/>
                <w:szCs w:val="21"/>
              </w:rPr>
            </w:pPr>
            <w:r>
              <w:rPr>
                <w:rFonts w:eastAsia="仿宋_GB2312"/>
                <w:bCs/>
                <w:kern w:val="0"/>
                <w:sz w:val="21"/>
                <w:szCs w:val="21"/>
                <w:lang w:bidi="ar"/>
              </w:rPr>
              <w:t>914.31</w:t>
            </w:r>
          </w:p>
        </w:tc>
        <w:tc>
          <w:tcPr>
            <w:tcW w:w="1105"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0</w:t>
            </w:r>
          </w:p>
        </w:tc>
        <w:tc>
          <w:tcPr>
            <w:tcW w:w="1930"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212.22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8" w:type="dxa"/>
            <w:gridSpan w:val="5"/>
            <w:noWrap/>
            <w:vAlign w:val="center"/>
          </w:tcPr>
          <w:p>
            <w:pPr>
              <w:widowControl/>
              <w:jc w:val="center"/>
              <w:textAlignment w:val="center"/>
              <w:rPr>
                <w:rFonts w:eastAsia="仿宋_GB2312"/>
                <w:bCs/>
                <w:sz w:val="21"/>
                <w:szCs w:val="21"/>
              </w:rPr>
            </w:pPr>
            <w:r>
              <w:rPr>
                <w:rFonts w:eastAsia="仿宋_GB2312"/>
                <w:bCs/>
                <w:sz w:val="21"/>
                <w:szCs w:val="21"/>
                <w:lang w:bidi="ar"/>
              </w:rPr>
              <w:t>重点防治区名称</w:t>
            </w:r>
          </w:p>
        </w:tc>
        <w:tc>
          <w:tcPr>
            <w:tcW w:w="6869" w:type="dxa"/>
            <w:gridSpan w:val="6"/>
            <w:noWrap/>
            <w:vAlign w:val="center"/>
          </w:tcPr>
          <w:p>
            <w:pPr>
              <w:widowControl/>
              <w:jc w:val="center"/>
              <w:textAlignment w:val="center"/>
              <w:rPr>
                <w:rFonts w:eastAsia="仿宋_GB2312"/>
                <w:bCs/>
                <w:sz w:val="21"/>
                <w:szCs w:val="21"/>
              </w:rPr>
            </w:pPr>
            <w:r>
              <w:rPr>
                <w:rFonts w:eastAsia="仿宋_GB2312"/>
                <w:bCs/>
                <w:sz w:val="21"/>
                <w:szCs w:val="21"/>
                <w:lang w:bidi="ar"/>
              </w:rPr>
              <w:t>三峡库区国家级水土流失重点治理区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8" w:type="dxa"/>
            <w:gridSpan w:val="5"/>
            <w:noWrap/>
            <w:vAlign w:val="center"/>
          </w:tcPr>
          <w:p>
            <w:pPr>
              <w:widowControl/>
              <w:jc w:val="center"/>
              <w:textAlignment w:val="center"/>
              <w:rPr>
                <w:rFonts w:eastAsia="仿宋_GB2312"/>
                <w:bCs/>
                <w:sz w:val="21"/>
                <w:szCs w:val="21"/>
              </w:rPr>
            </w:pPr>
            <w:r>
              <w:rPr>
                <w:rFonts w:eastAsia="仿宋_GB2312"/>
                <w:bCs/>
                <w:sz w:val="21"/>
                <w:szCs w:val="21"/>
                <w:lang w:bidi="ar"/>
              </w:rPr>
              <w:t>地貌类型</w:t>
            </w:r>
          </w:p>
        </w:tc>
        <w:tc>
          <w:tcPr>
            <w:tcW w:w="2151" w:type="dxa"/>
            <w:noWrap/>
            <w:vAlign w:val="center"/>
          </w:tcPr>
          <w:p>
            <w:pPr>
              <w:widowControl/>
              <w:jc w:val="center"/>
              <w:textAlignment w:val="center"/>
              <w:rPr>
                <w:rFonts w:eastAsia="仿宋_GB2312"/>
                <w:bCs/>
                <w:sz w:val="21"/>
                <w:szCs w:val="21"/>
              </w:rPr>
            </w:pPr>
            <w:r>
              <w:rPr>
                <w:rFonts w:eastAsia="仿宋_GB2312"/>
                <w:bCs/>
                <w:sz w:val="21"/>
                <w:szCs w:val="21"/>
                <w:lang w:bidi="ar"/>
              </w:rPr>
              <w:t>山地丘陵</w:t>
            </w:r>
          </w:p>
        </w:tc>
        <w:tc>
          <w:tcPr>
            <w:tcW w:w="2788"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土壤类型</w:t>
            </w:r>
          </w:p>
        </w:tc>
        <w:tc>
          <w:tcPr>
            <w:tcW w:w="1930" w:type="dxa"/>
            <w:gridSpan w:val="2"/>
            <w:noWrap/>
            <w:vAlign w:val="center"/>
          </w:tcPr>
          <w:p>
            <w:pPr>
              <w:widowControl/>
              <w:jc w:val="center"/>
              <w:textAlignment w:val="center"/>
              <w:rPr>
                <w:rFonts w:eastAsia="仿宋_GB2312"/>
                <w:bCs/>
                <w:sz w:val="21"/>
                <w:szCs w:val="21"/>
              </w:rPr>
            </w:pPr>
            <w:r>
              <w:rPr>
                <w:rFonts w:eastAsia="仿宋_GB2312"/>
                <w:bCs/>
                <w:sz w:val="21"/>
                <w:szCs w:val="21"/>
                <w:lang w:bidi="ar"/>
              </w:rPr>
              <w:t>紫色土、黄壤等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8" w:type="dxa"/>
            <w:gridSpan w:val="5"/>
            <w:noWrap/>
            <w:vAlign w:val="center"/>
          </w:tcPr>
          <w:p>
            <w:pPr>
              <w:widowControl/>
              <w:jc w:val="center"/>
              <w:textAlignment w:val="center"/>
              <w:rPr>
                <w:rFonts w:eastAsia="仿宋_GB2312"/>
                <w:bCs/>
                <w:sz w:val="21"/>
                <w:szCs w:val="21"/>
              </w:rPr>
            </w:pPr>
            <w:r>
              <w:rPr>
                <w:rFonts w:eastAsia="仿宋_GB2312"/>
                <w:bCs/>
                <w:sz w:val="21"/>
                <w:szCs w:val="21"/>
                <w:lang w:bidi="ar"/>
              </w:rPr>
              <w:t>土壤侵蚀类型</w:t>
            </w:r>
          </w:p>
        </w:tc>
        <w:tc>
          <w:tcPr>
            <w:tcW w:w="2151" w:type="dxa"/>
            <w:noWrap/>
            <w:vAlign w:val="center"/>
          </w:tcPr>
          <w:p>
            <w:pPr>
              <w:widowControl/>
              <w:jc w:val="center"/>
              <w:textAlignment w:val="center"/>
              <w:rPr>
                <w:rFonts w:eastAsia="仿宋_GB2312"/>
                <w:bCs/>
                <w:sz w:val="21"/>
                <w:szCs w:val="21"/>
              </w:rPr>
            </w:pPr>
            <w:r>
              <w:rPr>
                <w:rFonts w:eastAsia="仿宋_GB2312"/>
                <w:bCs/>
                <w:sz w:val="21"/>
                <w:szCs w:val="21"/>
                <w:lang w:bidi="ar"/>
              </w:rPr>
              <w:t>以水力侵蚀为主</w:t>
            </w:r>
          </w:p>
        </w:tc>
        <w:tc>
          <w:tcPr>
            <w:tcW w:w="2788"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土壤侵蚀强度</w:t>
            </w:r>
          </w:p>
        </w:tc>
        <w:tc>
          <w:tcPr>
            <w:tcW w:w="1930" w:type="dxa"/>
            <w:gridSpan w:val="2"/>
            <w:noWrap/>
            <w:vAlign w:val="center"/>
          </w:tcPr>
          <w:p>
            <w:pPr>
              <w:widowControl/>
              <w:jc w:val="center"/>
              <w:textAlignment w:val="center"/>
              <w:rPr>
                <w:rFonts w:eastAsia="仿宋_GB2312"/>
                <w:bCs/>
                <w:sz w:val="21"/>
                <w:szCs w:val="21"/>
              </w:rPr>
            </w:pPr>
            <w:r>
              <w:rPr>
                <w:rFonts w:eastAsia="仿宋_GB2312"/>
                <w:bCs/>
                <w:sz w:val="21"/>
                <w:szCs w:val="21"/>
                <w:lang w:bidi="ar"/>
              </w:rPr>
              <w:t>以轻度为主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8" w:type="dxa"/>
            <w:gridSpan w:val="5"/>
            <w:noWrap/>
            <w:vAlign w:val="center"/>
          </w:tcPr>
          <w:p>
            <w:pPr>
              <w:widowControl/>
              <w:jc w:val="center"/>
              <w:textAlignment w:val="center"/>
              <w:rPr>
                <w:rFonts w:eastAsia="仿宋_GB2312"/>
                <w:bCs/>
                <w:sz w:val="21"/>
                <w:szCs w:val="21"/>
              </w:rPr>
            </w:pPr>
            <w:r>
              <w:rPr>
                <w:rFonts w:eastAsia="仿宋_GB2312"/>
                <w:bCs/>
                <w:sz w:val="21"/>
                <w:szCs w:val="21"/>
                <w:lang w:bidi="ar"/>
              </w:rPr>
              <w:t>植被类型</w:t>
            </w:r>
          </w:p>
        </w:tc>
        <w:tc>
          <w:tcPr>
            <w:tcW w:w="2151" w:type="dxa"/>
            <w:noWrap/>
            <w:vAlign w:val="center"/>
          </w:tcPr>
          <w:p>
            <w:pPr>
              <w:widowControl/>
              <w:jc w:val="center"/>
              <w:textAlignment w:val="center"/>
              <w:rPr>
                <w:rFonts w:eastAsia="仿宋_GB2312"/>
                <w:bCs/>
                <w:sz w:val="21"/>
                <w:szCs w:val="21"/>
              </w:rPr>
            </w:pPr>
            <w:r>
              <w:rPr>
                <w:rFonts w:eastAsia="仿宋_GB2312"/>
                <w:bCs/>
                <w:kern w:val="0"/>
                <w:sz w:val="21"/>
                <w:szCs w:val="21"/>
                <w:lang w:bidi="ar"/>
              </w:rPr>
              <w:t>亚热带常绿阔叶林</w:t>
            </w:r>
          </w:p>
        </w:tc>
        <w:tc>
          <w:tcPr>
            <w:tcW w:w="2788"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原地貌土壤侵蚀模数</w:t>
            </w:r>
          </w:p>
        </w:tc>
        <w:tc>
          <w:tcPr>
            <w:tcW w:w="1930"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1520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8" w:type="dxa"/>
            <w:gridSpan w:val="5"/>
            <w:noWrap/>
            <w:vAlign w:val="center"/>
          </w:tcPr>
          <w:p>
            <w:pPr>
              <w:widowControl/>
              <w:jc w:val="center"/>
              <w:textAlignment w:val="center"/>
              <w:rPr>
                <w:rFonts w:eastAsia="仿宋_GB2312"/>
                <w:bCs/>
                <w:sz w:val="21"/>
                <w:szCs w:val="21"/>
              </w:rPr>
            </w:pPr>
            <w:r>
              <w:rPr>
                <w:rFonts w:eastAsia="仿宋_GB2312"/>
                <w:bCs/>
                <w:sz w:val="21"/>
                <w:szCs w:val="21"/>
                <w:lang w:bidi="ar"/>
              </w:rPr>
              <w:t>防治责任范围面积（hm</w:t>
            </w:r>
            <w:r>
              <w:rPr>
                <w:rFonts w:eastAsia="仿宋_GB2312"/>
                <w:bCs/>
                <w:kern w:val="0"/>
                <w:sz w:val="21"/>
                <w:szCs w:val="21"/>
                <w:vertAlign w:val="superscript"/>
                <w:lang w:bidi="ar"/>
              </w:rPr>
              <w:t>2</w:t>
            </w:r>
            <w:r>
              <w:rPr>
                <w:rFonts w:eastAsia="仿宋_GB2312"/>
                <w:bCs/>
                <w:sz w:val="21"/>
                <w:szCs w:val="21"/>
                <w:lang w:bidi="ar"/>
              </w:rPr>
              <w:t>）</w:t>
            </w:r>
          </w:p>
        </w:tc>
        <w:tc>
          <w:tcPr>
            <w:tcW w:w="2151" w:type="dxa"/>
            <w:noWrap/>
            <w:vAlign w:val="center"/>
          </w:tcPr>
          <w:p>
            <w:pPr>
              <w:widowControl/>
              <w:jc w:val="center"/>
              <w:textAlignment w:val="center"/>
              <w:rPr>
                <w:rFonts w:eastAsia="仿宋_GB2312"/>
                <w:bCs/>
                <w:sz w:val="21"/>
                <w:szCs w:val="21"/>
              </w:rPr>
            </w:pPr>
            <w:r>
              <w:rPr>
                <w:rFonts w:eastAsia="仿宋_GB2312"/>
                <w:bCs/>
                <w:kern w:val="0"/>
                <w:sz w:val="21"/>
                <w:szCs w:val="21"/>
                <w:lang w:bidi="ar"/>
              </w:rPr>
              <w:t>276.55</w:t>
            </w:r>
          </w:p>
        </w:tc>
        <w:tc>
          <w:tcPr>
            <w:tcW w:w="2788"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容许土壤流失量［t/km</w:t>
            </w:r>
            <w:r>
              <w:rPr>
                <w:rFonts w:eastAsia="仿宋_GB2312"/>
                <w:bCs/>
                <w:kern w:val="0"/>
                <w:sz w:val="21"/>
                <w:szCs w:val="21"/>
                <w:vertAlign w:val="superscript"/>
                <w:lang w:bidi="ar"/>
              </w:rPr>
              <w:t>2</w:t>
            </w:r>
            <w:r>
              <w:rPr>
                <w:rFonts w:eastAsia="仿宋_GB2312"/>
                <w:bCs/>
                <w:sz w:val="21"/>
                <w:szCs w:val="21"/>
                <w:lang w:bidi="ar"/>
              </w:rPr>
              <w:t>·a］</w:t>
            </w:r>
          </w:p>
        </w:tc>
        <w:tc>
          <w:tcPr>
            <w:tcW w:w="1930"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8" w:type="dxa"/>
            <w:gridSpan w:val="5"/>
            <w:noWrap/>
            <w:vAlign w:val="center"/>
          </w:tcPr>
          <w:p>
            <w:pPr>
              <w:widowControl/>
              <w:jc w:val="center"/>
              <w:textAlignment w:val="center"/>
              <w:rPr>
                <w:rFonts w:eastAsia="仿宋_GB2312"/>
                <w:bCs/>
                <w:sz w:val="21"/>
                <w:szCs w:val="21"/>
              </w:rPr>
            </w:pPr>
            <w:r>
              <w:rPr>
                <w:rFonts w:eastAsia="仿宋_GB2312"/>
                <w:bCs/>
                <w:sz w:val="21"/>
                <w:szCs w:val="21"/>
                <w:lang w:bidi="ar"/>
              </w:rPr>
              <w:t>土壤流失预测总量（t）</w:t>
            </w:r>
          </w:p>
        </w:tc>
        <w:tc>
          <w:tcPr>
            <w:tcW w:w="2151" w:type="dxa"/>
            <w:noWrap/>
            <w:vAlign w:val="center"/>
          </w:tcPr>
          <w:p>
            <w:pPr>
              <w:widowControl/>
              <w:jc w:val="center"/>
              <w:textAlignment w:val="center"/>
              <w:rPr>
                <w:rFonts w:eastAsia="仿宋_GB2312"/>
                <w:bCs/>
                <w:sz w:val="18"/>
                <w:szCs w:val="18"/>
              </w:rPr>
            </w:pPr>
            <w:r>
              <w:rPr>
                <w:rFonts w:eastAsia="仿宋_GB2312"/>
                <w:bCs/>
                <w:sz w:val="21"/>
                <w:szCs w:val="21"/>
              </w:rPr>
              <w:t>218482</w:t>
            </w:r>
          </w:p>
        </w:tc>
        <w:tc>
          <w:tcPr>
            <w:tcW w:w="2788"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新增土壤流失量（t）</w:t>
            </w:r>
          </w:p>
        </w:tc>
        <w:tc>
          <w:tcPr>
            <w:tcW w:w="1930" w:type="dxa"/>
            <w:gridSpan w:val="2"/>
            <w:noWrap/>
            <w:vAlign w:val="center"/>
          </w:tcPr>
          <w:p>
            <w:pPr>
              <w:widowControl/>
              <w:jc w:val="center"/>
              <w:textAlignment w:val="center"/>
              <w:rPr>
                <w:rFonts w:eastAsia="仿宋_GB2312"/>
                <w:bCs/>
                <w:sz w:val="21"/>
                <w:szCs w:val="21"/>
              </w:rPr>
            </w:pPr>
            <w:r>
              <w:rPr>
                <w:rFonts w:eastAsia="仿宋_GB2312"/>
                <w:bCs/>
                <w:sz w:val="21"/>
                <w:szCs w:val="21"/>
              </w:rPr>
              <w:t>184691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8" w:type="dxa"/>
            <w:gridSpan w:val="5"/>
            <w:noWrap/>
            <w:vAlign w:val="center"/>
          </w:tcPr>
          <w:p>
            <w:pPr>
              <w:widowControl/>
              <w:jc w:val="center"/>
              <w:textAlignment w:val="center"/>
              <w:rPr>
                <w:rFonts w:eastAsia="仿宋_GB2312"/>
                <w:bCs/>
                <w:sz w:val="21"/>
                <w:szCs w:val="21"/>
              </w:rPr>
            </w:pPr>
            <w:r>
              <w:rPr>
                <w:rFonts w:eastAsia="仿宋_GB2312"/>
                <w:bCs/>
                <w:sz w:val="21"/>
                <w:szCs w:val="21"/>
                <w:lang w:bidi="ar"/>
              </w:rPr>
              <w:t>水土流失防治标准执行等级</w:t>
            </w:r>
          </w:p>
        </w:tc>
        <w:tc>
          <w:tcPr>
            <w:tcW w:w="6869" w:type="dxa"/>
            <w:gridSpan w:val="6"/>
            <w:noWrap/>
            <w:vAlign w:val="center"/>
          </w:tcPr>
          <w:p>
            <w:pPr>
              <w:widowControl/>
              <w:jc w:val="center"/>
              <w:textAlignment w:val="center"/>
              <w:rPr>
                <w:rFonts w:eastAsia="仿宋_GB2312"/>
                <w:bCs/>
                <w:sz w:val="21"/>
                <w:szCs w:val="21"/>
              </w:rPr>
            </w:pPr>
            <w:r>
              <w:rPr>
                <w:rFonts w:eastAsia="仿宋_GB2312"/>
                <w:bCs/>
                <w:sz w:val="21"/>
                <w:szCs w:val="21"/>
                <w:lang w:bidi="ar"/>
              </w:rPr>
              <w:t>按西南紫色土区一级标准执行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6" w:type="dxa"/>
            <w:vMerge w:val="restart"/>
            <w:noWrap/>
            <w:vAlign w:val="center"/>
          </w:tcPr>
          <w:p>
            <w:pPr>
              <w:widowControl/>
              <w:jc w:val="center"/>
              <w:textAlignment w:val="center"/>
              <w:rPr>
                <w:rFonts w:eastAsia="仿宋_GB2312"/>
                <w:bCs/>
                <w:sz w:val="21"/>
                <w:szCs w:val="21"/>
              </w:rPr>
            </w:pPr>
            <w:r>
              <w:rPr>
                <w:rFonts w:eastAsia="仿宋_GB2312"/>
                <w:bCs/>
                <w:sz w:val="21"/>
                <w:szCs w:val="21"/>
                <w:lang w:bidi="ar"/>
              </w:rPr>
              <w:t>防治目标</w:t>
            </w:r>
          </w:p>
        </w:tc>
        <w:tc>
          <w:tcPr>
            <w:tcW w:w="2052" w:type="dxa"/>
            <w:gridSpan w:val="4"/>
            <w:noWrap/>
            <w:vAlign w:val="center"/>
          </w:tcPr>
          <w:p>
            <w:pPr>
              <w:widowControl/>
              <w:jc w:val="center"/>
              <w:textAlignment w:val="center"/>
              <w:rPr>
                <w:rFonts w:eastAsia="仿宋_GB2312"/>
                <w:bCs/>
                <w:sz w:val="21"/>
                <w:szCs w:val="21"/>
              </w:rPr>
            </w:pPr>
            <w:r>
              <w:rPr>
                <w:rFonts w:eastAsia="仿宋_GB2312"/>
                <w:bCs/>
                <w:sz w:val="21"/>
                <w:szCs w:val="21"/>
                <w:lang w:bidi="ar"/>
              </w:rPr>
              <w:t>水土流失治理度（%）</w:t>
            </w:r>
          </w:p>
        </w:tc>
        <w:tc>
          <w:tcPr>
            <w:tcW w:w="2151" w:type="dxa"/>
            <w:noWrap/>
            <w:vAlign w:val="center"/>
          </w:tcPr>
          <w:p>
            <w:pPr>
              <w:widowControl/>
              <w:jc w:val="center"/>
              <w:textAlignment w:val="center"/>
              <w:rPr>
                <w:rFonts w:eastAsia="仿宋_GB2312"/>
                <w:bCs/>
                <w:sz w:val="21"/>
                <w:szCs w:val="21"/>
              </w:rPr>
            </w:pPr>
            <w:r>
              <w:rPr>
                <w:rFonts w:eastAsia="仿宋_GB2312"/>
                <w:bCs/>
                <w:kern w:val="0"/>
                <w:sz w:val="21"/>
                <w:szCs w:val="21"/>
                <w:lang w:bidi="ar"/>
              </w:rPr>
              <w:t>97</w:t>
            </w:r>
          </w:p>
        </w:tc>
        <w:tc>
          <w:tcPr>
            <w:tcW w:w="2788"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土壤流失控制比</w:t>
            </w:r>
          </w:p>
        </w:tc>
        <w:tc>
          <w:tcPr>
            <w:tcW w:w="1930"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6" w:type="dxa"/>
            <w:vMerge w:val="continue"/>
            <w:noWrap/>
            <w:vAlign w:val="center"/>
          </w:tcPr>
          <w:p>
            <w:pPr>
              <w:jc w:val="center"/>
              <w:rPr>
                <w:rFonts w:eastAsia="仿宋_GB2312"/>
                <w:bCs/>
                <w:sz w:val="21"/>
                <w:szCs w:val="21"/>
              </w:rPr>
            </w:pPr>
          </w:p>
        </w:tc>
        <w:tc>
          <w:tcPr>
            <w:tcW w:w="2052" w:type="dxa"/>
            <w:gridSpan w:val="4"/>
            <w:noWrap/>
            <w:vAlign w:val="center"/>
          </w:tcPr>
          <w:p>
            <w:pPr>
              <w:widowControl/>
              <w:jc w:val="center"/>
              <w:textAlignment w:val="center"/>
              <w:rPr>
                <w:rFonts w:eastAsia="仿宋_GB2312"/>
                <w:bCs/>
                <w:sz w:val="21"/>
                <w:szCs w:val="21"/>
              </w:rPr>
            </w:pPr>
            <w:r>
              <w:rPr>
                <w:rFonts w:eastAsia="仿宋_GB2312"/>
                <w:bCs/>
                <w:sz w:val="21"/>
                <w:szCs w:val="21"/>
                <w:lang w:bidi="ar"/>
              </w:rPr>
              <w:t>渣土防护率（%）</w:t>
            </w:r>
          </w:p>
        </w:tc>
        <w:tc>
          <w:tcPr>
            <w:tcW w:w="2151" w:type="dxa"/>
            <w:noWrap/>
            <w:vAlign w:val="center"/>
          </w:tcPr>
          <w:p>
            <w:pPr>
              <w:widowControl/>
              <w:jc w:val="center"/>
              <w:textAlignment w:val="center"/>
              <w:rPr>
                <w:rFonts w:eastAsia="仿宋_GB2312"/>
                <w:bCs/>
                <w:sz w:val="21"/>
                <w:szCs w:val="21"/>
              </w:rPr>
            </w:pPr>
            <w:r>
              <w:rPr>
                <w:rFonts w:eastAsia="仿宋_GB2312"/>
                <w:bCs/>
                <w:kern w:val="0"/>
                <w:sz w:val="21"/>
                <w:szCs w:val="21"/>
                <w:lang w:bidi="ar"/>
              </w:rPr>
              <w:t>92</w:t>
            </w:r>
          </w:p>
        </w:tc>
        <w:tc>
          <w:tcPr>
            <w:tcW w:w="2788"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表土保护率（%）</w:t>
            </w:r>
          </w:p>
        </w:tc>
        <w:tc>
          <w:tcPr>
            <w:tcW w:w="1930"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6" w:type="dxa"/>
            <w:vMerge w:val="continue"/>
            <w:noWrap/>
            <w:vAlign w:val="center"/>
          </w:tcPr>
          <w:p>
            <w:pPr>
              <w:jc w:val="center"/>
              <w:rPr>
                <w:rFonts w:eastAsia="仿宋_GB2312"/>
                <w:bCs/>
                <w:sz w:val="21"/>
                <w:szCs w:val="21"/>
              </w:rPr>
            </w:pPr>
          </w:p>
        </w:tc>
        <w:tc>
          <w:tcPr>
            <w:tcW w:w="2052" w:type="dxa"/>
            <w:gridSpan w:val="4"/>
            <w:noWrap/>
            <w:vAlign w:val="center"/>
          </w:tcPr>
          <w:p>
            <w:pPr>
              <w:widowControl/>
              <w:jc w:val="center"/>
              <w:textAlignment w:val="center"/>
              <w:rPr>
                <w:rFonts w:eastAsia="仿宋_GB2312"/>
                <w:bCs/>
                <w:sz w:val="21"/>
                <w:szCs w:val="21"/>
              </w:rPr>
            </w:pPr>
            <w:r>
              <w:rPr>
                <w:rFonts w:eastAsia="仿宋_GB2312"/>
                <w:bCs/>
                <w:sz w:val="21"/>
                <w:szCs w:val="21"/>
                <w:lang w:bidi="ar"/>
              </w:rPr>
              <w:t>林草植被恢复率（%）</w:t>
            </w:r>
          </w:p>
        </w:tc>
        <w:tc>
          <w:tcPr>
            <w:tcW w:w="2151" w:type="dxa"/>
            <w:noWrap/>
            <w:vAlign w:val="center"/>
          </w:tcPr>
          <w:p>
            <w:pPr>
              <w:widowControl/>
              <w:jc w:val="center"/>
              <w:textAlignment w:val="center"/>
              <w:rPr>
                <w:rFonts w:eastAsia="仿宋_GB2312"/>
                <w:bCs/>
                <w:sz w:val="21"/>
                <w:szCs w:val="21"/>
              </w:rPr>
            </w:pPr>
            <w:r>
              <w:rPr>
                <w:rFonts w:eastAsia="仿宋_GB2312"/>
                <w:bCs/>
                <w:kern w:val="0"/>
                <w:sz w:val="21"/>
                <w:szCs w:val="21"/>
                <w:lang w:bidi="ar"/>
              </w:rPr>
              <w:t>97</w:t>
            </w:r>
          </w:p>
        </w:tc>
        <w:tc>
          <w:tcPr>
            <w:tcW w:w="2788" w:type="dxa"/>
            <w:gridSpan w:val="3"/>
            <w:noWrap/>
            <w:vAlign w:val="center"/>
          </w:tcPr>
          <w:p>
            <w:pPr>
              <w:widowControl/>
              <w:jc w:val="center"/>
              <w:textAlignment w:val="center"/>
              <w:rPr>
                <w:rFonts w:eastAsia="仿宋_GB2312"/>
                <w:bCs/>
                <w:sz w:val="21"/>
                <w:szCs w:val="21"/>
              </w:rPr>
            </w:pPr>
            <w:r>
              <w:rPr>
                <w:rFonts w:eastAsia="仿宋_GB2312"/>
                <w:bCs/>
                <w:sz w:val="21"/>
                <w:szCs w:val="21"/>
                <w:lang w:bidi="ar"/>
              </w:rPr>
              <w:t>林草覆盖率（%）</w:t>
            </w:r>
          </w:p>
        </w:tc>
        <w:tc>
          <w:tcPr>
            <w:tcW w:w="1930"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6" w:type="dxa"/>
            <w:vMerge w:val="restart"/>
            <w:noWrap/>
            <w:vAlign w:val="center"/>
          </w:tcPr>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r>
              <w:rPr>
                <w:rFonts w:eastAsia="仿宋_GB2312"/>
                <w:bCs/>
                <w:kern w:val="0"/>
                <w:sz w:val="21"/>
                <w:szCs w:val="21"/>
                <w:lang w:bidi="ar"/>
              </w:rPr>
              <w:t>防治措施</w:t>
            </w: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jc w:val="center"/>
              <w:textAlignment w:val="center"/>
              <w:rPr>
                <w:rFonts w:eastAsia="仿宋_GB2312"/>
                <w:bCs/>
                <w:sz w:val="21"/>
                <w:szCs w:val="21"/>
              </w:rPr>
            </w:pPr>
            <w:r>
              <w:rPr>
                <w:rFonts w:eastAsia="仿宋_GB2312"/>
                <w:bCs/>
                <w:kern w:val="0"/>
                <w:sz w:val="21"/>
                <w:szCs w:val="21"/>
                <w:lang w:bidi="ar"/>
              </w:rPr>
              <w:t>防治措施</w:t>
            </w:r>
          </w:p>
        </w:tc>
        <w:tc>
          <w:tcPr>
            <w:tcW w:w="1528" w:type="dxa"/>
            <w:gridSpan w:val="3"/>
            <w:noWrap/>
            <w:vAlign w:val="center"/>
          </w:tcPr>
          <w:p>
            <w:pPr>
              <w:widowControl/>
              <w:jc w:val="center"/>
              <w:textAlignment w:val="center"/>
              <w:rPr>
                <w:rFonts w:eastAsia="仿宋_GB2312"/>
                <w:bCs/>
                <w:sz w:val="21"/>
                <w:szCs w:val="21"/>
              </w:rPr>
            </w:pPr>
            <w:r>
              <w:rPr>
                <w:rFonts w:eastAsia="仿宋_GB2312"/>
                <w:bCs/>
                <w:kern w:val="0"/>
                <w:sz w:val="21"/>
                <w:szCs w:val="21"/>
                <w:lang w:bidi="ar"/>
              </w:rPr>
              <w:t>防治分区</w:t>
            </w:r>
          </w:p>
        </w:tc>
        <w:tc>
          <w:tcPr>
            <w:tcW w:w="2675"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工程措施</w:t>
            </w:r>
          </w:p>
        </w:tc>
        <w:tc>
          <w:tcPr>
            <w:tcW w:w="2788" w:type="dxa"/>
            <w:gridSpan w:val="3"/>
            <w:noWrap/>
            <w:vAlign w:val="center"/>
          </w:tcPr>
          <w:p>
            <w:pPr>
              <w:widowControl/>
              <w:jc w:val="center"/>
              <w:textAlignment w:val="center"/>
              <w:rPr>
                <w:rFonts w:eastAsia="仿宋_GB2312"/>
                <w:bCs/>
                <w:sz w:val="21"/>
                <w:szCs w:val="21"/>
              </w:rPr>
            </w:pPr>
            <w:r>
              <w:rPr>
                <w:rFonts w:eastAsia="仿宋_GB2312"/>
                <w:bCs/>
                <w:kern w:val="0"/>
                <w:sz w:val="21"/>
                <w:szCs w:val="21"/>
                <w:lang w:bidi="ar"/>
              </w:rPr>
              <w:t>植物措施</w:t>
            </w:r>
          </w:p>
        </w:tc>
        <w:tc>
          <w:tcPr>
            <w:tcW w:w="1930"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临时工程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6" w:type="dxa"/>
            <w:vMerge w:val="continue"/>
            <w:noWrap/>
            <w:vAlign w:val="center"/>
          </w:tcPr>
          <w:p>
            <w:pPr>
              <w:jc w:val="center"/>
              <w:rPr>
                <w:rFonts w:eastAsia="仿宋_GB2312"/>
                <w:bCs/>
                <w:sz w:val="21"/>
                <w:szCs w:val="21"/>
              </w:rPr>
            </w:pPr>
          </w:p>
        </w:tc>
        <w:tc>
          <w:tcPr>
            <w:tcW w:w="1528" w:type="dxa"/>
            <w:gridSpan w:val="3"/>
            <w:noWrap/>
            <w:vAlign w:val="center"/>
          </w:tcPr>
          <w:p>
            <w:pPr>
              <w:widowControl/>
              <w:jc w:val="center"/>
              <w:textAlignment w:val="bottom"/>
              <w:rPr>
                <w:rFonts w:eastAsia="仿宋_GB2312"/>
                <w:bCs/>
                <w:sz w:val="21"/>
                <w:szCs w:val="21"/>
              </w:rPr>
            </w:pPr>
            <w:r>
              <w:rPr>
                <w:rFonts w:eastAsia="仿宋_GB2312"/>
                <w:bCs/>
                <w:kern w:val="0"/>
                <w:sz w:val="21"/>
                <w:szCs w:val="21"/>
                <w:lang w:bidi="ar"/>
              </w:rPr>
              <w:t>枢纽</w:t>
            </w:r>
            <w:r>
              <w:rPr>
                <w:rFonts w:hint="eastAsia" w:eastAsia="仿宋_GB2312"/>
                <w:bCs/>
                <w:kern w:val="0"/>
                <w:sz w:val="21"/>
                <w:szCs w:val="21"/>
                <w:lang w:bidi="ar"/>
              </w:rPr>
              <w:t>工程防治</w:t>
            </w:r>
            <w:r>
              <w:rPr>
                <w:rFonts w:eastAsia="仿宋_GB2312"/>
                <w:bCs/>
                <w:kern w:val="0"/>
                <w:sz w:val="21"/>
                <w:szCs w:val="21"/>
                <w:lang w:bidi="ar"/>
              </w:rPr>
              <w:t>区</w:t>
            </w:r>
          </w:p>
        </w:tc>
        <w:tc>
          <w:tcPr>
            <w:tcW w:w="2675" w:type="dxa"/>
            <w:gridSpan w:val="2"/>
            <w:noWrap/>
          </w:tcPr>
          <w:p>
            <w:pPr>
              <w:widowControl/>
              <w:textAlignment w:val="bottom"/>
              <w:rPr>
                <w:rFonts w:eastAsia="仿宋_GB2312"/>
                <w:bCs/>
                <w:kern w:val="0"/>
                <w:sz w:val="21"/>
                <w:szCs w:val="21"/>
                <w:lang w:bidi="ar"/>
              </w:rPr>
            </w:pPr>
            <w:r>
              <w:rPr>
                <w:rFonts w:hint="eastAsia" w:eastAsia="仿宋_GB2312"/>
                <w:bCs/>
                <w:sz w:val="21"/>
                <w:szCs w:val="21"/>
              </w:rPr>
              <w:t>主体已列</w:t>
            </w:r>
            <w:r>
              <w:rPr>
                <w:rFonts w:hint="eastAsia" w:eastAsia="仿宋_GB2312"/>
                <w:bCs/>
                <w:kern w:val="0"/>
                <w:sz w:val="21"/>
                <w:szCs w:val="21"/>
                <w:lang w:bidi="ar"/>
              </w:rPr>
              <w:t>：</w:t>
            </w:r>
            <w:r>
              <w:rPr>
                <w:rFonts w:eastAsia="仿宋_GB2312"/>
                <w:bCs/>
                <w:kern w:val="0"/>
                <w:sz w:val="21"/>
                <w:szCs w:val="21"/>
                <w:lang w:bidi="ar"/>
              </w:rPr>
              <w:t>截排水沟5642.49m</w:t>
            </w:r>
            <w:r>
              <w:rPr>
                <w:rFonts w:hint="eastAsia" w:eastAsia="仿宋_GB2312"/>
                <w:bCs/>
                <w:kern w:val="0"/>
                <w:sz w:val="21"/>
                <w:szCs w:val="21"/>
                <w:lang w:bidi="ar"/>
              </w:rPr>
              <w:t>；</w:t>
            </w:r>
          </w:p>
          <w:p>
            <w:pPr>
              <w:widowControl/>
              <w:textAlignment w:val="bottom"/>
              <w:rPr>
                <w:rFonts w:eastAsia="仿宋_GB2312"/>
                <w:bCs/>
                <w:sz w:val="21"/>
                <w:szCs w:val="21"/>
              </w:rPr>
            </w:pPr>
            <w:r>
              <w:rPr>
                <w:rFonts w:hint="eastAsia" w:eastAsia="仿宋_GB2312"/>
                <w:bCs/>
                <w:sz w:val="21"/>
                <w:szCs w:val="21"/>
              </w:rPr>
              <w:t>方案新增：沉沙池</w:t>
            </w:r>
            <w:r>
              <w:rPr>
                <w:rFonts w:eastAsia="仿宋_GB2312"/>
                <w:bCs/>
                <w:kern w:val="0"/>
                <w:sz w:val="21"/>
                <w:szCs w:val="21"/>
                <w:lang w:bidi="ar"/>
              </w:rPr>
              <w:t>4座、槽格花箱1436m、表土剥离6.26万m</w:t>
            </w:r>
            <w:r>
              <w:rPr>
                <w:rFonts w:eastAsia="仿宋_GB2312"/>
                <w:bCs/>
                <w:kern w:val="0"/>
                <w:sz w:val="21"/>
                <w:szCs w:val="21"/>
                <w:vertAlign w:val="superscript"/>
                <w:lang w:bidi="ar"/>
              </w:rPr>
              <w:t>3</w:t>
            </w:r>
            <w:r>
              <w:rPr>
                <w:rFonts w:eastAsia="仿宋_GB2312"/>
                <w:bCs/>
                <w:kern w:val="0"/>
                <w:sz w:val="21"/>
                <w:szCs w:val="21"/>
                <w:lang w:bidi="ar"/>
              </w:rPr>
              <w:t>、覆耕植土1.01万m</w:t>
            </w:r>
            <w:r>
              <w:rPr>
                <w:rFonts w:eastAsia="仿宋_GB2312"/>
                <w:bCs/>
                <w:kern w:val="0"/>
                <w:sz w:val="21"/>
                <w:szCs w:val="21"/>
                <w:vertAlign w:val="superscript"/>
                <w:lang w:bidi="ar"/>
              </w:rPr>
              <w:t>3</w:t>
            </w:r>
          </w:p>
        </w:tc>
        <w:tc>
          <w:tcPr>
            <w:tcW w:w="2788" w:type="dxa"/>
            <w:gridSpan w:val="3"/>
          </w:tcPr>
          <w:p>
            <w:pPr>
              <w:widowControl/>
              <w:textAlignment w:val="bottom"/>
              <w:rPr>
                <w:rFonts w:eastAsia="仿宋_GB2312"/>
                <w:bCs/>
                <w:sz w:val="21"/>
                <w:szCs w:val="21"/>
                <w:vertAlign w:val="superscript"/>
              </w:rPr>
            </w:pPr>
            <w:r>
              <w:rPr>
                <w:rFonts w:hint="eastAsia" w:eastAsia="仿宋_GB2312"/>
                <w:bCs/>
                <w:sz w:val="21"/>
                <w:szCs w:val="21"/>
              </w:rPr>
              <w:t>主体已列：</w:t>
            </w:r>
            <w:r>
              <w:rPr>
                <w:rFonts w:eastAsia="仿宋_GB2312"/>
                <w:bCs/>
                <w:sz w:val="21"/>
                <w:szCs w:val="21"/>
              </w:rPr>
              <w:t>进厂交通洞洞脸及上侧边坡、通风兼安全洞洞脸及上侧边坡、开关站二~七级边坡绿化23556.62m</w:t>
            </w:r>
            <w:r>
              <w:rPr>
                <w:rFonts w:eastAsia="仿宋_GB2312"/>
                <w:bCs/>
                <w:sz w:val="21"/>
                <w:szCs w:val="21"/>
                <w:vertAlign w:val="superscript"/>
              </w:rPr>
              <w:t>2</w:t>
            </w:r>
            <w:r>
              <w:rPr>
                <w:rFonts w:hint="eastAsia" w:eastAsia="仿宋_GB2312"/>
                <w:bCs/>
                <w:kern w:val="0"/>
                <w:sz w:val="21"/>
                <w:szCs w:val="21"/>
                <w:lang w:bidi="ar"/>
              </w:rPr>
              <w:t>；</w:t>
            </w:r>
          </w:p>
          <w:p>
            <w:pPr>
              <w:widowControl/>
              <w:textAlignment w:val="bottom"/>
              <w:rPr>
                <w:rFonts w:eastAsia="仿宋_GB2312"/>
                <w:bCs/>
                <w:sz w:val="21"/>
                <w:szCs w:val="21"/>
              </w:rPr>
            </w:pPr>
            <w:r>
              <w:rPr>
                <w:rFonts w:hint="eastAsia" w:eastAsia="仿宋_GB2312"/>
                <w:bCs/>
                <w:sz w:val="21"/>
                <w:szCs w:val="21"/>
              </w:rPr>
              <w:t>方案新增：种植槽格</w:t>
            </w:r>
            <w:r>
              <w:rPr>
                <w:rFonts w:eastAsia="仿宋_GB2312"/>
                <w:bCs/>
                <w:sz w:val="21"/>
                <w:szCs w:val="21"/>
              </w:rPr>
              <w:t>花箱</w:t>
            </w:r>
            <w:r>
              <w:rPr>
                <w:rFonts w:eastAsia="仿宋_GB2312"/>
                <w:bCs/>
                <w:sz w:val="21"/>
                <w:szCs w:val="21"/>
                <w:lang w:bidi="ar"/>
              </w:rPr>
              <w:t>1436m</w:t>
            </w:r>
            <w:r>
              <w:rPr>
                <w:rFonts w:eastAsia="仿宋_GB2312"/>
                <w:bCs/>
                <w:sz w:val="21"/>
                <w:szCs w:val="21"/>
              </w:rPr>
              <w:t>，坝后及库周等裸露空地恢复植被3.3hm</w:t>
            </w:r>
            <w:r>
              <w:rPr>
                <w:rFonts w:eastAsia="仿宋_GB2312"/>
                <w:bCs/>
                <w:sz w:val="21"/>
                <w:szCs w:val="21"/>
                <w:vertAlign w:val="superscript"/>
              </w:rPr>
              <w:t>2</w:t>
            </w:r>
          </w:p>
        </w:tc>
        <w:tc>
          <w:tcPr>
            <w:tcW w:w="1930" w:type="dxa"/>
            <w:gridSpan w:val="2"/>
            <w:noWrap/>
          </w:tcPr>
          <w:p>
            <w:pPr>
              <w:widowControl/>
              <w:textAlignment w:val="bottom"/>
              <w:rPr>
                <w:rFonts w:eastAsia="仿宋_GB2312"/>
                <w:bCs/>
                <w:kern w:val="0"/>
                <w:sz w:val="21"/>
                <w:szCs w:val="21"/>
                <w:lang w:bidi="ar"/>
              </w:rPr>
            </w:pPr>
            <w:r>
              <w:rPr>
                <w:rFonts w:hint="eastAsia" w:eastAsia="仿宋_GB2312"/>
                <w:bCs/>
                <w:kern w:val="0"/>
                <w:sz w:val="21"/>
                <w:szCs w:val="21"/>
                <w:lang w:bidi="ar"/>
              </w:rPr>
              <w:t>方案新增：</w:t>
            </w:r>
            <w:r>
              <w:rPr>
                <w:rFonts w:eastAsia="仿宋_GB2312"/>
                <w:bCs/>
                <w:kern w:val="0"/>
                <w:sz w:val="21"/>
                <w:szCs w:val="21"/>
                <w:lang w:bidi="ar"/>
              </w:rPr>
              <w:t>袋装土拦挡1312m</w:t>
            </w:r>
          </w:p>
          <w:p>
            <w:pPr>
              <w:widowControl/>
              <w:textAlignment w:val="bottom"/>
              <w:rPr>
                <w:rFonts w:eastAsia="仿宋_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6" w:type="dxa"/>
            <w:vMerge w:val="continue"/>
            <w:noWrap/>
            <w:vAlign w:val="center"/>
          </w:tcPr>
          <w:p>
            <w:pPr>
              <w:jc w:val="center"/>
              <w:rPr>
                <w:rFonts w:eastAsia="仿宋_GB2312"/>
                <w:bCs/>
                <w:sz w:val="21"/>
                <w:szCs w:val="21"/>
              </w:rPr>
            </w:pPr>
          </w:p>
        </w:tc>
        <w:tc>
          <w:tcPr>
            <w:tcW w:w="1528" w:type="dxa"/>
            <w:gridSpan w:val="3"/>
            <w:noWrap/>
            <w:vAlign w:val="center"/>
          </w:tcPr>
          <w:p>
            <w:pPr>
              <w:widowControl/>
              <w:jc w:val="center"/>
              <w:textAlignment w:val="center"/>
              <w:rPr>
                <w:rFonts w:eastAsia="仿宋_GB2312"/>
                <w:bCs/>
                <w:sz w:val="21"/>
                <w:szCs w:val="21"/>
              </w:rPr>
            </w:pPr>
            <w:r>
              <w:rPr>
                <w:rFonts w:eastAsia="仿宋_GB2312"/>
                <w:bCs/>
                <w:kern w:val="0"/>
                <w:sz w:val="21"/>
                <w:szCs w:val="21"/>
                <w:lang w:bidi="ar"/>
              </w:rPr>
              <w:t>弃渣场</w:t>
            </w:r>
            <w:r>
              <w:rPr>
                <w:rFonts w:hint="eastAsia" w:eastAsia="仿宋_GB2312"/>
                <w:bCs/>
                <w:kern w:val="0"/>
                <w:sz w:val="21"/>
                <w:szCs w:val="21"/>
                <w:lang w:bidi="ar"/>
              </w:rPr>
              <w:t>防治</w:t>
            </w:r>
            <w:r>
              <w:rPr>
                <w:rFonts w:eastAsia="仿宋_GB2312"/>
                <w:bCs/>
                <w:kern w:val="0"/>
                <w:sz w:val="21"/>
                <w:szCs w:val="21"/>
                <w:lang w:bidi="ar"/>
              </w:rPr>
              <w:t>区</w:t>
            </w:r>
          </w:p>
        </w:tc>
        <w:tc>
          <w:tcPr>
            <w:tcW w:w="2675" w:type="dxa"/>
            <w:gridSpan w:val="2"/>
            <w:noWrap/>
          </w:tcPr>
          <w:p>
            <w:pPr>
              <w:widowControl/>
              <w:textAlignment w:val="center"/>
              <w:rPr>
                <w:rFonts w:eastAsia="仿宋_GB2312"/>
                <w:bCs/>
                <w:sz w:val="21"/>
                <w:szCs w:val="21"/>
                <w:vertAlign w:val="superscript"/>
              </w:rPr>
            </w:pPr>
            <w:r>
              <w:rPr>
                <w:rFonts w:hint="eastAsia" w:eastAsia="仿宋_GB2312"/>
                <w:bCs/>
                <w:sz w:val="21"/>
                <w:szCs w:val="21"/>
              </w:rPr>
              <w:t>主体已列：</w:t>
            </w:r>
            <w:r>
              <w:rPr>
                <w:rFonts w:eastAsia="仿宋_GB2312"/>
                <w:bCs/>
                <w:sz w:val="21"/>
                <w:szCs w:val="21"/>
              </w:rPr>
              <w:t>排水暗涵1695m、复耕9.71hm</w:t>
            </w:r>
            <w:r>
              <w:rPr>
                <w:rFonts w:eastAsia="仿宋_GB2312"/>
                <w:bCs/>
                <w:sz w:val="21"/>
                <w:szCs w:val="21"/>
                <w:vertAlign w:val="superscript"/>
              </w:rPr>
              <w:t>2</w:t>
            </w:r>
            <w:r>
              <w:rPr>
                <w:rFonts w:hint="eastAsia" w:eastAsia="仿宋_GB2312"/>
                <w:bCs/>
                <w:kern w:val="0"/>
                <w:sz w:val="21"/>
                <w:szCs w:val="21"/>
                <w:lang w:bidi="ar"/>
              </w:rPr>
              <w:t>；</w:t>
            </w:r>
          </w:p>
          <w:p>
            <w:pPr>
              <w:widowControl/>
              <w:textAlignment w:val="center"/>
              <w:rPr>
                <w:rFonts w:eastAsia="仿宋_GB2312"/>
                <w:bCs/>
                <w:sz w:val="21"/>
                <w:szCs w:val="21"/>
              </w:rPr>
            </w:pPr>
            <w:r>
              <w:rPr>
                <w:rFonts w:hint="eastAsia" w:eastAsia="仿宋_GB2312"/>
                <w:bCs/>
                <w:sz w:val="21"/>
                <w:szCs w:val="21"/>
              </w:rPr>
              <w:t>方案新增：</w:t>
            </w:r>
            <w:r>
              <w:rPr>
                <w:rFonts w:eastAsia="仿宋_GB2312"/>
                <w:bCs/>
                <w:sz w:val="21"/>
                <w:szCs w:val="21"/>
              </w:rPr>
              <w:t>混凝土挡渣墙719m、截排水沟1844m、马道排水沟1087m、沉沙池4座、表土剥离1.82万m</w:t>
            </w:r>
            <w:r>
              <w:rPr>
                <w:rFonts w:eastAsia="仿宋_GB2312"/>
                <w:bCs/>
                <w:sz w:val="21"/>
                <w:szCs w:val="21"/>
                <w:vertAlign w:val="superscript"/>
              </w:rPr>
              <w:t>3</w:t>
            </w:r>
            <w:r>
              <w:rPr>
                <w:rFonts w:eastAsia="仿宋_GB2312"/>
                <w:bCs/>
                <w:sz w:val="21"/>
                <w:szCs w:val="21"/>
              </w:rPr>
              <w:t>、场地平整11.05hm</w:t>
            </w:r>
            <w:r>
              <w:rPr>
                <w:rFonts w:eastAsia="仿宋_GB2312"/>
                <w:bCs/>
                <w:sz w:val="21"/>
                <w:szCs w:val="21"/>
                <w:vertAlign w:val="superscript"/>
              </w:rPr>
              <w:t>2</w:t>
            </w:r>
            <w:r>
              <w:rPr>
                <w:rFonts w:eastAsia="仿宋_GB2312"/>
                <w:bCs/>
                <w:sz w:val="21"/>
                <w:szCs w:val="21"/>
              </w:rPr>
              <w:t>、覆耕植土3.32万m</w:t>
            </w:r>
            <w:r>
              <w:rPr>
                <w:rFonts w:eastAsia="仿宋_GB2312"/>
                <w:bCs/>
                <w:sz w:val="21"/>
                <w:szCs w:val="21"/>
                <w:vertAlign w:val="superscript"/>
              </w:rPr>
              <w:t>3</w:t>
            </w:r>
          </w:p>
        </w:tc>
        <w:tc>
          <w:tcPr>
            <w:tcW w:w="2788" w:type="dxa"/>
            <w:gridSpan w:val="3"/>
            <w:noWrap/>
          </w:tcPr>
          <w:p>
            <w:pPr>
              <w:widowControl/>
              <w:textAlignment w:val="center"/>
              <w:rPr>
                <w:rFonts w:eastAsia="仿宋_GB2312"/>
                <w:bCs/>
                <w:sz w:val="21"/>
                <w:szCs w:val="21"/>
              </w:rPr>
            </w:pPr>
            <w:r>
              <w:rPr>
                <w:rFonts w:hint="eastAsia" w:eastAsia="仿宋_GB2312"/>
                <w:bCs/>
                <w:sz w:val="21"/>
                <w:szCs w:val="21"/>
              </w:rPr>
              <w:t>方案新增：</w:t>
            </w:r>
            <w:r>
              <w:rPr>
                <w:rFonts w:eastAsia="仿宋_GB2312"/>
                <w:bCs/>
                <w:sz w:val="21"/>
                <w:szCs w:val="21"/>
                <w:lang w:bidi="ar"/>
              </w:rPr>
              <w:t>栽植马尾松27650株，撒播草籽11.05hm</w:t>
            </w:r>
            <w:r>
              <w:rPr>
                <w:rFonts w:eastAsia="仿宋_GB2312"/>
                <w:bCs/>
                <w:sz w:val="21"/>
                <w:szCs w:val="21"/>
                <w:vertAlign w:val="superscript"/>
                <w:lang w:bidi="ar"/>
              </w:rPr>
              <w:t>2</w:t>
            </w:r>
          </w:p>
        </w:tc>
        <w:tc>
          <w:tcPr>
            <w:tcW w:w="1930" w:type="dxa"/>
            <w:gridSpan w:val="2"/>
            <w:noWrap/>
            <w:vAlign w:val="center"/>
          </w:tcPr>
          <w:p>
            <w:pPr>
              <w:widowControl/>
              <w:jc w:val="center"/>
              <w:textAlignment w:val="center"/>
              <w:rPr>
                <w:rFonts w:eastAsia="仿宋_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6" w:type="dxa"/>
            <w:vMerge w:val="continue"/>
            <w:noWrap/>
            <w:vAlign w:val="center"/>
          </w:tcPr>
          <w:p>
            <w:pPr>
              <w:jc w:val="center"/>
              <w:rPr>
                <w:rFonts w:eastAsia="仿宋_GB2312"/>
                <w:bCs/>
                <w:sz w:val="21"/>
                <w:szCs w:val="21"/>
              </w:rPr>
            </w:pPr>
          </w:p>
        </w:tc>
        <w:tc>
          <w:tcPr>
            <w:tcW w:w="1528" w:type="dxa"/>
            <w:gridSpan w:val="3"/>
            <w:noWrap/>
            <w:vAlign w:val="center"/>
          </w:tcPr>
          <w:p>
            <w:pPr>
              <w:widowControl/>
              <w:jc w:val="center"/>
              <w:textAlignment w:val="center"/>
              <w:rPr>
                <w:rFonts w:eastAsia="仿宋_GB2312"/>
                <w:bCs/>
                <w:sz w:val="21"/>
                <w:szCs w:val="21"/>
              </w:rPr>
            </w:pPr>
            <w:r>
              <w:rPr>
                <w:rFonts w:eastAsia="仿宋_GB2312"/>
                <w:bCs/>
                <w:kern w:val="0"/>
                <w:sz w:val="21"/>
                <w:szCs w:val="21"/>
                <w:lang w:bidi="ar"/>
              </w:rPr>
              <w:t>表土堆</w:t>
            </w:r>
            <w:r>
              <w:rPr>
                <w:rFonts w:hint="eastAsia" w:eastAsia="仿宋_GB2312"/>
                <w:bCs/>
                <w:kern w:val="0"/>
                <w:sz w:val="21"/>
                <w:szCs w:val="21"/>
                <w:lang w:bidi="ar"/>
              </w:rPr>
              <w:t>存</w:t>
            </w:r>
            <w:r>
              <w:rPr>
                <w:rFonts w:eastAsia="仿宋_GB2312"/>
                <w:bCs/>
                <w:kern w:val="0"/>
                <w:sz w:val="21"/>
                <w:szCs w:val="21"/>
                <w:lang w:bidi="ar"/>
              </w:rPr>
              <w:t>场</w:t>
            </w:r>
            <w:r>
              <w:rPr>
                <w:rFonts w:hint="eastAsia" w:eastAsia="仿宋_GB2312"/>
                <w:bCs/>
                <w:kern w:val="0"/>
                <w:sz w:val="21"/>
                <w:szCs w:val="21"/>
                <w:lang w:bidi="ar"/>
              </w:rPr>
              <w:t>防治</w:t>
            </w:r>
            <w:r>
              <w:rPr>
                <w:rFonts w:eastAsia="仿宋_GB2312"/>
                <w:bCs/>
                <w:kern w:val="0"/>
                <w:sz w:val="21"/>
                <w:szCs w:val="21"/>
                <w:lang w:bidi="ar"/>
              </w:rPr>
              <w:t>区</w:t>
            </w:r>
          </w:p>
        </w:tc>
        <w:tc>
          <w:tcPr>
            <w:tcW w:w="2675" w:type="dxa"/>
            <w:gridSpan w:val="2"/>
            <w:noWrap/>
          </w:tcPr>
          <w:p>
            <w:pPr>
              <w:widowControl/>
              <w:textAlignment w:val="center"/>
              <w:rPr>
                <w:rFonts w:eastAsia="仿宋_GB2312"/>
                <w:bCs/>
                <w:sz w:val="21"/>
                <w:szCs w:val="21"/>
                <w:vertAlign w:val="superscript"/>
              </w:rPr>
            </w:pPr>
            <w:r>
              <w:rPr>
                <w:rFonts w:hint="eastAsia" w:eastAsia="仿宋_GB2312"/>
                <w:bCs/>
                <w:sz w:val="21"/>
                <w:szCs w:val="21"/>
              </w:rPr>
              <w:t>主体已列：</w:t>
            </w:r>
            <w:r>
              <w:rPr>
                <w:rFonts w:eastAsia="仿宋_GB2312"/>
                <w:bCs/>
                <w:sz w:val="21"/>
                <w:szCs w:val="21"/>
              </w:rPr>
              <w:t>复耕2.51hm</w:t>
            </w:r>
            <w:r>
              <w:rPr>
                <w:rFonts w:eastAsia="仿宋_GB2312"/>
                <w:bCs/>
                <w:sz w:val="21"/>
                <w:szCs w:val="21"/>
                <w:vertAlign w:val="superscript"/>
              </w:rPr>
              <w:t>2</w:t>
            </w:r>
            <w:r>
              <w:rPr>
                <w:rFonts w:hint="eastAsia" w:eastAsia="仿宋_GB2312"/>
                <w:bCs/>
                <w:kern w:val="0"/>
                <w:sz w:val="21"/>
                <w:szCs w:val="21"/>
                <w:lang w:bidi="ar"/>
              </w:rPr>
              <w:t>；</w:t>
            </w:r>
          </w:p>
          <w:p>
            <w:pPr>
              <w:widowControl/>
              <w:textAlignment w:val="center"/>
              <w:rPr>
                <w:rFonts w:eastAsia="仿宋_GB2312"/>
                <w:bCs/>
                <w:sz w:val="21"/>
                <w:szCs w:val="21"/>
              </w:rPr>
            </w:pPr>
            <w:r>
              <w:rPr>
                <w:rFonts w:hint="eastAsia" w:eastAsia="仿宋_GB2312"/>
                <w:bCs/>
                <w:sz w:val="21"/>
                <w:szCs w:val="21"/>
              </w:rPr>
              <w:t>方案新增：</w:t>
            </w:r>
            <w:r>
              <w:rPr>
                <w:rFonts w:eastAsia="仿宋_GB2312"/>
                <w:bCs/>
                <w:sz w:val="21"/>
                <w:szCs w:val="21"/>
              </w:rPr>
              <w:t>钢筋石笼挡墙608m、截排水沟456m、马道排水沟974m、沉沙池2座</w:t>
            </w:r>
            <w:r>
              <w:rPr>
                <w:rFonts w:hint="eastAsia" w:eastAsia="仿宋_GB2312"/>
                <w:bCs/>
                <w:kern w:val="0"/>
                <w:sz w:val="21"/>
                <w:szCs w:val="21"/>
                <w:lang w:bidi="ar"/>
              </w:rPr>
              <w:t>；</w:t>
            </w:r>
          </w:p>
        </w:tc>
        <w:tc>
          <w:tcPr>
            <w:tcW w:w="2788" w:type="dxa"/>
            <w:gridSpan w:val="3"/>
            <w:noWrap/>
          </w:tcPr>
          <w:p>
            <w:pPr>
              <w:widowControl/>
              <w:textAlignment w:val="center"/>
              <w:rPr>
                <w:rFonts w:eastAsia="仿宋_GB2312"/>
                <w:bCs/>
                <w:sz w:val="21"/>
                <w:szCs w:val="21"/>
              </w:rPr>
            </w:pPr>
            <w:r>
              <w:rPr>
                <w:rFonts w:hint="eastAsia" w:eastAsia="仿宋_GB2312"/>
                <w:bCs/>
                <w:sz w:val="21"/>
                <w:szCs w:val="21"/>
              </w:rPr>
              <w:t>方案新增：</w:t>
            </w:r>
            <w:r>
              <w:rPr>
                <w:rFonts w:eastAsia="仿宋_GB2312"/>
                <w:bCs/>
                <w:sz w:val="21"/>
                <w:szCs w:val="21"/>
              </w:rPr>
              <w:t>堆场顶面</w:t>
            </w:r>
            <w:r>
              <w:rPr>
                <w:rFonts w:eastAsia="仿宋_GB2312"/>
                <w:bCs/>
                <w:sz w:val="21"/>
                <w:szCs w:val="21"/>
                <w:lang w:bidi="ar"/>
              </w:rPr>
              <w:t>绿化3.61hm</w:t>
            </w:r>
            <w:r>
              <w:rPr>
                <w:rFonts w:eastAsia="仿宋_GB2312"/>
                <w:bCs/>
                <w:sz w:val="21"/>
                <w:szCs w:val="21"/>
                <w:vertAlign w:val="superscript"/>
                <w:lang w:bidi="ar"/>
              </w:rPr>
              <w:t>2</w:t>
            </w:r>
            <w:r>
              <w:rPr>
                <w:rFonts w:eastAsia="仿宋_GB2312"/>
                <w:bCs/>
                <w:sz w:val="21"/>
                <w:szCs w:val="21"/>
                <w:lang w:bidi="ar"/>
              </w:rPr>
              <w:t>、堆场边坡绿化4.03hm</w:t>
            </w:r>
            <w:r>
              <w:rPr>
                <w:rFonts w:hint="eastAsia" w:eastAsia="仿宋_GB2312"/>
                <w:bCs/>
                <w:sz w:val="21"/>
                <w:szCs w:val="21"/>
                <w:vertAlign w:val="superscript"/>
                <w:lang w:bidi="ar"/>
              </w:rPr>
              <w:t>2</w:t>
            </w:r>
          </w:p>
        </w:tc>
        <w:tc>
          <w:tcPr>
            <w:tcW w:w="1930" w:type="dxa"/>
            <w:gridSpan w:val="2"/>
            <w:noWrap/>
            <w:vAlign w:val="center"/>
          </w:tcPr>
          <w:p>
            <w:pPr>
              <w:jc w:val="center"/>
              <w:rPr>
                <w:rFonts w:eastAsia="仿宋_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6" w:type="dxa"/>
            <w:vMerge w:val="continue"/>
            <w:noWrap/>
            <w:vAlign w:val="center"/>
          </w:tcPr>
          <w:p>
            <w:pPr>
              <w:jc w:val="center"/>
              <w:rPr>
                <w:rFonts w:eastAsia="仿宋_GB2312"/>
                <w:bCs/>
                <w:sz w:val="21"/>
                <w:szCs w:val="21"/>
              </w:rPr>
            </w:pPr>
          </w:p>
        </w:tc>
        <w:tc>
          <w:tcPr>
            <w:tcW w:w="1528" w:type="dxa"/>
            <w:gridSpan w:val="3"/>
            <w:noWrap/>
            <w:vAlign w:val="center"/>
          </w:tcPr>
          <w:p>
            <w:pPr>
              <w:widowControl/>
              <w:jc w:val="center"/>
              <w:textAlignment w:val="center"/>
              <w:rPr>
                <w:rFonts w:eastAsia="仿宋_GB2312"/>
                <w:bCs/>
                <w:sz w:val="21"/>
                <w:szCs w:val="21"/>
              </w:rPr>
            </w:pPr>
            <w:r>
              <w:rPr>
                <w:rFonts w:eastAsia="仿宋_GB2312"/>
                <w:bCs/>
                <w:kern w:val="0"/>
                <w:sz w:val="21"/>
                <w:szCs w:val="21"/>
                <w:lang w:bidi="ar"/>
              </w:rPr>
              <w:t>转存料场</w:t>
            </w:r>
            <w:r>
              <w:rPr>
                <w:rFonts w:hint="eastAsia" w:eastAsia="仿宋_GB2312"/>
                <w:bCs/>
                <w:kern w:val="0"/>
                <w:sz w:val="21"/>
                <w:szCs w:val="21"/>
                <w:lang w:bidi="ar"/>
              </w:rPr>
              <w:t>防治</w:t>
            </w:r>
            <w:r>
              <w:rPr>
                <w:rFonts w:eastAsia="仿宋_GB2312"/>
                <w:bCs/>
                <w:kern w:val="0"/>
                <w:sz w:val="21"/>
                <w:szCs w:val="21"/>
                <w:lang w:bidi="ar"/>
              </w:rPr>
              <w:t>区</w:t>
            </w:r>
          </w:p>
        </w:tc>
        <w:tc>
          <w:tcPr>
            <w:tcW w:w="2675" w:type="dxa"/>
            <w:gridSpan w:val="2"/>
            <w:noWrap/>
          </w:tcPr>
          <w:p>
            <w:pPr>
              <w:widowControl/>
              <w:textAlignment w:val="center"/>
              <w:rPr>
                <w:rFonts w:eastAsia="仿宋_GB2312"/>
                <w:bCs/>
                <w:sz w:val="21"/>
                <w:szCs w:val="21"/>
              </w:rPr>
            </w:pPr>
            <w:r>
              <w:rPr>
                <w:rFonts w:hint="eastAsia" w:eastAsia="仿宋_GB2312"/>
                <w:bCs/>
                <w:kern w:val="0"/>
                <w:sz w:val="21"/>
                <w:szCs w:val="21"/>
                <w:lang w:bidi="ar"/>
              </w:rPr>
              <w:t>方案新增：</w:t>
            </w:r>
            <w:r>
              <w:rPr>
                <w:rFonts w:eastAsia="仿宋_GB2312"/>
                <w:bCs/>
                <w:kern w:val="0"/>
                <w:sz w:val="21"/>
                <w:szCs w:val="21"/>
                <w:lang w:bidi="ar"/>
              </w:rPr>
              <w:t>钢筋石笼挡墙570m、截排水沟642m，马道排水沟498m、沉沙池4座</w:t>
            </w:r>
          </w:p>
        </w:tc>
        <w:tc>
          <w:tcPr>
            <w:tcW w:w="2788" w:type="dxa"/>
            <w:gridSpan w:val="3"/>
            <w:noWrap/>
            <w:vAlign w:val="center"/>
          </w:tcPr>
          <w:p>
            <w:pPr>
              <w:widowControl/>
              <w:jc w:val="center"/>
              <w:textAlignment w:val="center"/>
              <w:rPr>
                <w:rFonts w:eastAsia="仿宋_GB2312"/>
                <w:bCs/>
                <w:sz w:val="21"/>
                <w:szCs w:val="21"/>
              </w:rPr>
            </w:pPr>
          </w:p>
        </w:tc>
        <w:tc>
          <w:tcPr>
            <w:tcW w:w="1930" w:type="dxa"/>
            <w:gridSpan w:val="2"/>
            <w:noWrap/>
            <w:vAlign w:val="center"/>
          </w:tcPr>
          <w:p>
            <w:pPr>
              <w:jc w:val="center"/>
              <w:rPr>
                <w:rFonts w:eastAsia="仿宋_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6" w:type="dxa"/>
            <w:vMerge w:val="continue"/>
            <w:noWrap/>
            <w:vAlign w:val="center"/>
          </w:tcPr>
          <w:p>
            <w:pPr>
              <w:jc w:val="center"/>
              <w:rPr>
                <w:rFonts w:eastAsia="仿宋_GB2312"/>
                <w:bCs/>
                <w:sz w:val="21"/>
                <w:szCs w:val="21"/>
              </w:rPr>
            </w:pPr>
          </w:p>
        </w:tc>
        <w:tc>
          <w:tcPr>
            <w:tcW w:w="384" w:type="dxa"/>
            <w:vMerge w:val="restart"/>
            <w:noWrap/>
            <w:vAlign w:val="center"/>
          </w:tcPr>
          <w:p>
            <w:pPr>
              <w:widowControl/>
              <w:jc w:val="center"/>
              <w:textAlignment w:val="center"/>
              <w:rPr>
                <w:rFonts w:eastAsia="仿宋_GB2312"/>
                <w:bCs/>
                <w:kern w:val="0"/>
                <w:sz w:val="21"/>
                <w:szCs w:val="21"/>
                <w:lang w:bidi="ar"/>
              </w:rPr>
            </w:pPr>
          </w:p>
          <w:p>
            <w:pPr>
              <w:widowControl/>
              <w:jc w:val="center"/>
              <w:textAlignment w:val="center"/>
              <w:rPr>
                <w:rFonts w:eastAsia="仿宋_GB2312"/>
                <w:bCs/>
                <w:kern w:val="0"/>
                <w:sz w:val="21"/>
                <w:szCs w:val="21"/>
                <w:lang w:bidi="ar"/>
              </w:rPr>
            </w:pPr>
          </w:p>
          <w:p>
            <w:pPr>
              <w:widowControl/>
              <w:textAlignment w:val="center"/>
              <w:rPr>
                <w:rFonts w:eastAsia="仿宋_GB2312"/>
                <w:bCs/>
                <w:kern w:val="0"/>
                <w:sz w:val="21"/>
                <w:szCs w:val="21"/>
                <w:lang w:bidi="ar"/>
              </w:rPr>
            </w:pPr>
          </w:p>
          <w:p>
            <w:pPr>
              <w:widowControl/>
              <w:jc w:val="center"/>
              <w:textAlignment w:val="center"/>
              <w:rPr>
                <w:rFonts w:eastAsia="仿宋_GB2312"/>
                <w:bCs/>
                <w:sz w:val="21"/>
                <w:szCs w:val="21"/>
              </w:rPr>
            </w:pPr>
            <w:r>
              <w:rPr>
                <w:rFonts w:eastAsia="仿宋_GB2312"/>
                <w:bCs/>
                <w:kern w:val="0"/>
                <w:sz w:val="21"/>
                <w:szCs w:val="21"/>
                <w:lang w:bidi="ar"/>
              </w:rPr>
              <w:t>交通道路</w:t>
            </w:r>
            <w:r>
              <w:rPr>
                <w:rFonts w:hint="eastAsia" w:eastAsia="仿宋_GB2312"/>
                <w:bCs/>
                <w:kern w:val="0"/>
                <w:sz w:val="21"/>
                <w:szCs w:val="21"/>
                <w:lang w:bidi="ar"/>
              </w:rPr>
              <w:t>防治</w:t>
            </w:r>
            <w:r>
              <w:rPr>
                <w:rFonts w:eastAsia="仿宋_GB2312"/>
                <w:bCs/>
                <w:kern w:val="0"/>
                <w:sz w:val="21"/>
                <w:szCs w:val="21"/>
                <w:lang w:bidi="ar"/>
              </w:rPr>
              <w:t>区</w:t>
            </w:r>
          </w:p>
        </w:tc>
        <w:tc>
          <w:tcPr>
            <w:tcW w:w="1144" w:type="dxa"/>
            <w:gridSpan w:val="2"/>
            <w:noWrap/>
            <w:vAlign w:val="center"/>
          </w:tcPr>
          <w:p>
            <w:pPr>
              <w:widowControl/>
              <w:jc w:val="center"/>
              <w:textAlignment w:val="center"/>
              <w:rPr>
                <w:rFonts w:eastAsia="仿宋_GB2312"/>
                <w:bCs/>
                <w:kern w:val="0"/>
                <w:sz w:val="21"/>
                <w:szCs w:val="21"/>
                <w:lang w:bidi="ar"/>
              </w:rPr>
            </w:pPr>
            <w:r>
              <w:rPr>
                <w:rFonts w:eastAsia="仿宋_GB2312"/>
                <w:bCs/>
                <w:kern w:val="0"/>
                <w:sz w:val="21"/>
                <w:szCs w:val="21"/>
                <w:lang w:bidi="ar"/>
              </w:rPr>
              <w:t>永久</w:t>
            </w:r>
          </w:p>
          <w:p>
            <w:pPr>
              <w:widowControl/>
              <w:jc w:val="center"/>
              <w:textAlignment w:val="center"/>
              <w:rPr>
                <w:rFonts w:eastAsia="仿宋_GB2312"/>
                <w:bCs/>
                <w:sz w:val="21"/>
                <w:szCs w:val="21"/>
              </w:rPr>
            </w:pPr>
            <w:r>
              <w:rPr>
                <w:rFonts w:eastAsia="仿宋_GB2312"/>
                <w:bCs/>
                <w:kern w:val="0"/>
                <w:sz w:val="21"/>
                <w:szCs w:val="21"/>
                <w:lang w:bidi="ar"/>
              </w:rPr>
              <w:t>道路区</w:t>
            </w:r>
          </w:p>
        </w:tc>
        <w:tc>
          <w:tcPr>
            <w:tcW w:w="2675" w:type="dxa"/>
            <w:gridSpan w:val="2"/>
            <w:noWrap/>
          </w:tcPr>
          <w:p>
            <w:pPr>
              <w:widowControl/>
              <w:textAlignment w:val="center"/>
              <w:rPr>
                <w:rFonts w:eastAsia="仿宋_GB2312"/>
                <w:bCs/>
                <w:kern w:val="0"/>
                <w:sz w:val="21"/>
                <w:szCs w:val="21"/>
                <w:lang w:bidi="ar"/>
              </w:rPr>
            </w:pPr>
            <w:r>
              <w:rPr>
                <w:rFonts w:hint="eastAsia" w:eastAsia="仿宋_GB2312"/>
                <w:bCs/>
                <w:kern w:val="0"/>
                <w:sz w:val="21"/>
                <w:szCs w:val="21"/>
                <w:lang w:bidi="ar"/>
              </w:rPr>
              <w:t>主体已列：</w:t>
            </w:r>
            <w:r>
              <w:rPr>
                <w:rFonts w:eastAsia="仿宋_GB2312"/>
                <w:bCs/>
                <w:kern w:val="0"/>
                <w:sz w:val="21"/>
                <w:szCs w:val="21"/>
                <w:lang w:bidi="ar"/>
              </w:rPr>
              <w:t>截水沟8035m、挖方排水边沟12000m、填方排水沟4000m、边坡平台排水边沟</w:t>
            </w:r>
            <w:r>
              <w:rPr>
                <w:rFonts w:hint="eastAsia" w:eastAsia="仿宋_GB2312"/>
                <w:bCs/>
                <w:kern w:val="0"/>
                <w:sz w:val="21"/>
                <w:szCs w:val="21"/>
                <w:lang w:bidi="ar"/>
              </w:rPr>
              <w:t>8000m、急流槽3360m；</w:t>
            </w:r>
          </w:p>
          <w:p>
            <w:pPr>
              <w:widowControl/>
              <w:textAlignment w:val="center"/>
              <w:rPr>
                <w:rFonts w:eastAsia="仿宋_GB2312"/>
                <w:bCs/>
                <w:sz w:val="21"/>
                <w:szCs w:val="21"/>
              </w:rPr>
            </w:pPr>
            <w:r>
              <w:rPr>
                <w:rFonts w:hint="eastAsia" w:eastAsia="仿宋_GB2312"/>
                <w:bCs/>
                <w:kern w:val="0"/>
                <w:sz w:val="21"/>
                <w:szCs w:val="21"/>
                <w:lang w:bidi="ar"/>
              </w:rPr>
              <w:t>方案新增：</w:t>
            </w:r>
            <w:r>
              <w:rPr>
                <w:rFonts w:eastAsia="仿宋_GB2312"/>
                <w:bCs/>
                <w:kern w:val="0"/>
                <w:sz w:val="21"/>
                <w:szCs w:val="21"/>
                <w:lang w:bidi="ar"/>
              </w:rPr>
              <w:t>表土剥离7.62万m</w:t>
            </w:r>
            <w:r>
              <w:rPr>
                <w:rFonts w:eastAsia="仿宋_GB2312"/>
                <w:bCs/>
                <w:kern w:val="0"/>
                <w:sz w:val="21"/>
                <w:szCs w:val="21"/>
                <w:vertAlign w:val="superscript"/>
                <w:lang w:bidi="ar"/>
              </w:rPr>
              <w:t>3</w:t>
            </w:r>
            <w:r>
              <w:rPr>
                <w:rFonts w:eastAsia="仿宋_GB2312"/>
                <w:bCs/>
                <w:kern w:val="0"/>
                <w:sz w:val="21"/>
                <w:szCs w:val="21"/>
                <w:lang w:bidi="ar"/>
              </w:rPr>
              <w:t>、开挖边坡防护种植槽34283m，覆耕植土3.99万m</w:t>
            </w:r>
            <w:r>
              <w:rPr>
                <w:rFonts w:eastAsia="仿宋_GB2312"/>
                <w:bCs/>
                <w:kern w:val="0"/>
                <w:sz w:val="21"/>
                <w:szCs w:val="21"/>
                <w:vertAlign w:val="superscript"/>
                <w:lang w:bidi="ar"/>
              </w:rPr>
              <w:t>3</w:t>
            </w:r>
          </w:p>
        </w:tc>
        <w:tc>
          <w:tcPr>
            <w:tcW w:w="2788" w:type="dxa"/>
            <w:gridSpan w:val="3"/>
            <w:noWrap/>
          </w:tcPr>
          <w:p>
            <w:pPr>
              <w:widowControl/>
              <w:textAlignment w:val="center"/>
              <w:rPr>
                <w:rFonts w:eastAsia="仿宋_GB2312"/>
                <w:bCs/>
                <w:sz w:val="21"/>
                <w:szCs w:val="21"/>
              </w:rPr>
            </w:pPr>
            <w:r>
              <w:rPr>
                <w:rFonts w:hint="eastAsia" w:eastAsia="仿宋_GB2312"/>
                <w:bCs/>
                <w:sz w:val="21"/>
                <w:szCs w:val="21"/>
              </w:rPr>
              <w:t>主体已列：</w:t>
            </w:r>
            <w:r>
              <w:rPr>
                <w:rFonts w:eastAsia="仿宋_GB2312"/>
                <w:bCs/>
                <w:sz w:val="21"/>
                <w:szCs w:val="21"/>
              </w:rPr>
              <w:t>框格梁挂网植草护坡17.40hm</w:t>
            </w:r>
            <w:r>
              <w:rPr>
                <w:rFonts w:eastAsia="仿宋_GB2312"/>
                <w:bCs/>
                <w:sz w:val="21"/>
                <w:szCs w:val="21"/>
                <w:vertAlign w:val="superscript"/>
              </w:rPr>
              <w:t>2</w:t>
            </w:r>
            <w:r>
              <w:rPr>
                <w:rFonts w:eastAsia="仿宋_GB2312"/>
                <w:bCs/>
                <w:sz w:val="21"/>
                <w:szCs w:val="21"/>
              </w:rPr>
              <w:t>、TBS生态护坡面积约41650m</w:t>
            </w:r>
            <w:r>
              <w:rPr>
                <w:rFonts w:eastAsia="仿宋_GB2312"/>
                <w:bCs/>
                <w:sz w:val="21"/>
                <w:szCs w:val="21"/>
                <w:vertAlign w:val="superscript"/>
              </w:rPr>
              <w:t>2</w:t>
            </w:r>
            <w:r>
              <w:rPr>
                <w:rFonts w:eastAsia="仿宋_GB2312"/>
                <w:bCs/>
                <w:sz w:val="21"/>
                <w:szCs w:val="21"/>
              </w:rPr>
              <w:t>、撒播灌草籽2.94hm</w:t>
            </w:r>
            <w:r>
              <w:rPr>
                <w:rFonts w:eastAsia="仿宋_GB2312"/>
                <w:bCs/>
                <w:sz w:val="21"/>
                <w:szCs w:val="21"/>
                <w:vertAlign w:val="superscript"/>
              </w:rPr>
              <w:t>2</w:t>
            </w:r>
            <w:r>
              <w:rPr>
                <w:rFonts w:hint="eastAsia" w:eastAsia="仿宋_GB2312"/>
                <w:bCs/>
                <w:kern w:val="0"/>
                <w:sz w:val="21"/>
                <w:szCs w:val="21"/>
                <w:lang w:bidi="ar"/>
              </w:rPr>
              <w:t>；</w:t>
            </w:r>
          </w:p>
          <w:p>
            <w:pPr>
              <w:widowControl/>
              <w:textAlignment w:val="center"/>
              <w:rPr>
                <w:rFonts w:eastAsia="仿宋_GB2312"/>
                <w:bCs/>
                <w:sz w:val="21"/>
                <w:szCs w:val="21"/>
              </w:rPr>
            </w:pPr>
            <w:r>
              <w:rPr>
                <w:rFonts w:hint="eastAsia" w:eastAsia="仿宋_GB2312"/>
                <w:bCs/>
                <w:sz w:val="21"/>
                <w:szCs w:val="21"/>
              </w:rPr>
              <w:t>方案新增：</w:t>
            </w:r>
            <w:r>
              <w:rPr>
                <w:rFonts w:eastAsia="仿宋_GB2312"/>
                <w:bCs/>
                <w:sz w:val="21"/>
                <w:szCs w:val="21"/>
              </w:rPr>
              <w:t>路肩绿化</w:t>
            </w:r>
            <w:r>
              <w:rPr>
                <w:rFonts w:hint="eastAsia" w:eastAsia="仿宋_GB2312"/>
                <w:bCs/>
                <w:sz w:val="21"/>
                <w:szCs w:val="21"/>
              </w:rPr>
              <w:t>7345m</w:t>
            </w:r>
            <w:r>
              <w:rPr>
                <w:rFonts w:eastAsia="仿宋_GB2312"/>
                <w:bCs/>
                <w:sz w:val="21"/>
                <w:szCs w:val="21"/>
              </w:rPr>
              <w:t>、马道种植槽绿化34283m（栽植灌木22856株、栽植攀援植物45710株）</w:t>
            </w:r>
          </w:p>
        </w:tc>
        <w:tc>
          <w:tcPr>
            <w:tcW w:w="1930" w:type="dxa"/>
            <w:gridSpan w:val="2"/>
            <w:noWrap/>
          </w:tcPr>
          <w:p>
            <w:pPr>
              <w:widowControl/>
              <w:textAlignment w:val="center"/>
              <w:rPr>
                <w:rFonts w:eastAsia="仿宋_GB2312"/>
                <w:bCs/>
                <w:kern w:val="0"/>
                <w:sz w:val="21"/>
                <w:szCs w:val="21"/>
                <w:lang w:bidi="ar"/>
              </w:rPr>
            </w:pPr>
            <w:r>
              <w:rPr>
                <w:rFonts w:hint="eastAsia" w:eastAsia="仿宋_GB2312"/>
                <w:bCs/>
                <w:kern w:val="0"/>
                <w:sz w:val="21"/>
                <w:szCs w:val="21"/>
                <w:lang w:bidi="ar"/>
              </w:rPr>
              <w:t>方案新增：</w:t>
            </w:r>
            <w:r>
              <w:rPr>
                <w:rFonts w:eastAsia="仿宋_GB2312"/>
                <w:bCs/>
                <w:kern w:val="0"/>
                <w:sz w:val="21"/>
                <w:szCs w:val="21"/>
                <w:lang w:bidi="ar"/>
              </w:rPr>
              <w:t>土工布苫盖3.28万m</w:t>
            </w:r>
            <w:r>
              <w:rPr>
                <w:rFonts w:eastAsia="仿宋_GB2312"/>
                <w:bCs/>
                <w:kern w:val="0"/>
                <w:sz w:val="21"/>
                <w:szCs w:val="21"/>
                <w:vertAlign w:val="superscript"/>
                <w:lang w:bidi="ar"/>
              </w:rPr>
              <w:t>2</w:t>
            </w:r>
          </w:p>
          <w:p>
            <w:pPr>
              <w:widowControl/>
              <w:textAlignment w:val="center"/>
              <w:rPr>
                <w:rFonts w:eastAsia="仿宋_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6" w:type="dxa"/>
            <w:vMerge w:val="continue"/>
            <w:noWrap/>
            <w:vAlign w:val="center"/>
          </w:tcPr>
          <w:p>
            <w:pPr>
              <w:jc w:val="center"/>
              <w:rPr>
                <w:rFonts w:eastAsia="仿宋_GB2312"/>
                <w:bCs/>
                <w:sz w:val="21"/>
                <w:szCs w:val="21"/>
              </w:rPr>
            </w:pPr>
          </w:p>
        </w:tc>
        <w:tc>
          <w:tcPr>
            <w:tcW w:w="384" w:type="dxa"/>
            <w:vMerge w:val="continue"/>
            <w:noWrap/>
            <w:vAlign w:val="center"/>
          </w:tcPr>
          <w:p>
            <w:pPr>
              <w:jc w:val="center"/>
              <w:rPr>
                <w:rFonts w:eastAsia="仿宋_GB2312"/>
                <w:bCs/>
                <w:sz w:val="21"/>
                <w:szCs w:val="21"/>
              </w:rPr>
            </w:pPr>
          </w:p>
        </w:tc>
        <w:tc>
          <w:tcPr>
            <w:tcW w:w="1144" w:type="dxa"/>
            <w:gridSpan w:val="2"/>
            <w:noWrap/>
            <w:vAlign w:val="center"/>
          </w:tcPr>
          <w:p>
            <w:pPr>
              <w:widowControl/>
              <w:jc w:val="center"/>
              <w:textAlignment w:val="center"/>
              <w:rPr>
                <w:rFonts w:eastAsia="仿宋_GB2312"/>
                <w:bCs/>
                <w:kern w:val="0"/>
                <w:sz w:val="21"/>
                <w:szCs w:val="21"/>
                <w:lang w:bidi="ar"/>
              </w:rPr>
            </w:pPr>
            <w:r>
              <w:rPr>
                <w:rFonts w:eastAsia="仿宋_GB2312"/>
                <w:bCs/>
                <w:kern w:val="0"/>
                <w:sz w:val="21"/>
                <w:szCs w:val="21"/>
                <w:lang w:bidi="ar"/>
              </w:rPr>
              <w:t>临时</w:t>
            </w:r>
          </w:p>
          <w:p>
            <w:pPr>
              <w:widowControl/>
              <w:jc w:val="center"/>
              <w:textAlignment w:val="center"/>
              <w:rPr>
                <w:rFonts w:eastAsia="仿宋_GB2312"/>
                <w:bCs/>
                <w:sz w:val="21"/>
                <w:szCs w:val="21"/>
              </w:rPr>
            </w:pPr>
            <w:r>
              <w:rPr>
                <w:rFonts w:eastAsia="仿宋_GB2312"/>
                <w:bCs/>
                <w:kern w:val="0"/>
                <w:sz w:val="21"/>
                <w:szCs w:val="21"/>
                <w:lang w:bidi="ar"/>
              </w:rPr>
              <w:t>道路区</w:t>
            </w:r>
          </w:p>
        </w:tc>
        <w:tc>
          <w:tcPr>
            <w:tcW w:w="2675" w:type="dxa"/>
            <w:gridSpan w:val="2"/>
            <w:noWrap/>
          </w:tcPr>
          <w:p>
            <w:pPr>
              <w:widowControl/>
              <w:textAlignment w:val="center"/>
              <w:rPr>
                <w:rFonts w:eastAsia="仿宋_GB2312"/>
                <w:bCs/>
                <w:sz w:val="21"/>
                <w:szCs w:val="21"/>
              </w:rPr>
            </w:pPr>
            <w:r>
              <w:rPr>
                <w:rFonts w:hint="eastAsia" w:eastAsia="仿宋_GB2312"/>
                <w:bCs/>
                <w:sz w:val="21"/>
                <w:szCs w:val="21"/>
              </w:rPr>
              <w:t>主体已列：</w:t>
            </w:r>
            <w:r>
              <w:rPr>
                <w:rFonts w:eastAsia="仿宋_GB2312"/>
                <w:bCs/>
                <w:sz w:val="21"/>
                <w:szCs w:val="21"/>
              </w:rPr>
              <w:t>复耕3.96hm</w:t>
            </w:r>
            <w:r>
              <w:rPr>
                <w:rFonts w:eastAsia="仿宋_GB2312"/>
                <w:bCs/>
                <w:sz w:val="21"/>
                <w:szCs w:val="21"/>
                <w:vertAlign w:val="superscript"/>
              </w:rPr>
              <w:t>2</w:t>
            </w:r>
            <w:r>
              <w:rPr>
                <w:rFonts w:hint="eastAsia" w:eastAsia="仿宋_GB2312"/>
                <w:bCs/>
                <w:kern w:val="0"/>
                <w:sz w:val="21"/>
                <w:szCs w:val="21"/>
                <w:lang w:bidi="ar"/>
              </w:rPr>
              <w:t>；</w:t>
            </w:r>
          </w:p>
          <w:p>
            <w:pPr>
              <w:widowControl/>
              <w:textAlignment w:val="center"/>
              <w:rPr>
                <w:rFonts w:eastAsia="仿宋_GB2312"/>
                <w:bCs/>
                <w:sz w:val="21"/>
                <w:szCs w:val="21"/>
              </w:rPr>
            </w:pPr>
            <w:r>
              <w:rPr>
                <w:rFonts w:hint="eastAsia" w:eastAsia="仿宋_GB2312"/>
                <w:bCs/>
                <w:sz w:val="21"/>
                <w:szCs w:val="21"/>
              </w:rPr>
              <w:t>方案新增：</w:t>
            </w:r>
            <w:r>
              <w:rPr>
                <w:rFonts w:eastAsia="仿宋_GB2312"/>
                <w:bCs/>
                <w:sz w:val="21"/>
                <w:szCs w:val="21"/>
              </w:rPr>
              <w:t>表土剥离4.94万m</w:t>
            </w:r>
            <w:r>
              <w:rPr>
                <w:rFonts w:eastAsia="仿宋_GB2312"/>
                <w:bCs/>
                <w:sz w:val="21"/>
                <w:szCs w:val="21"/>
                <w:vertAlign w:val="superscript"/>
              </w:rPr>
              <w:t>3</w:t>
            </w:r>
            <w:r>
              <w:rPr>
                <w:rFonts w:eastAsia="仿宋_GB2312"/>
                <w:bCs/>
                <w:sz w:val="21"/>
                <w:szCs w:val="21"/>
              </w:rPr>
              <w:t>、场地平整37.47hm</w:t>
            </w:r>
            <w:r>
              <w:rPr>
                <w:rFonts w:eastAsia="仿宋_GB2312"/>
                <w:bCs/>
                <w:sz w:val="21"/>
                <w:szCs w:val="21"/>
                <w:vertAlign w:val="superscript"/>
              </w:rPr>
              <w:t>2</w:t>
            </w:r>
            <w:r>
              <w:rPr>
                <w:rFonts w:eastAsia="仿宋_GB2312"/>
                <w:bCs/>
                <w:sz w:val="21"/>
                <w:szCs w:val="21"/>
              </w:rPr>
              <w:t>、覆耕植土3.75万m</w:t>
            </w:r>
            <w:r>
              <w:rPr>
                <w:rFonts w:eastAsia="仿宋_GB2312"/>
                <w:bCs/>
                <w:sz w:val="21"/>
                <w:szCs w:val="21"/>
                <w:vertAlign w:val="superscript"/>
              </w:rPr>
              <w:t>3</w:t>
            </w:r>
          </w:p>
        </w:tc>
        <w:tc>
          <w:tcPr>
            <w:tcW w:w="2788" w:type="dxa"/>
            <w:gridSpan w:val="3"/>
            <w:noWrap/>
          </w:tcPr>
          <w:p>
            <w:pPr>
              <w:widowControl/>
              <w:textAlignment w:val="center"/>
              <w:rPr>
                <w:rFonts w:eastAsia="仿宋_GB2312"/>
                <w:bCs/>
                <w:sz w:val="21"/>
                <w:szCs w:val="21"/>
              </w:rPr>
            </w:pPr>
            <w:r>
              <w:rPr>
                <w:rFonts w:hint="eastAsia" w:eastAsia="仿宋_GB2312"/>
                <w:bCs/>
                <w:sz w:val="21"/>
                <w:szCs w:val="21"/>
              </w:rPr>
              <w:t>方案新增：</w:t>
            </w:r>
            <w:r>
              <w:rPr>
                <w:rFonts w:eastAsia="仿宋_GB2312"/>
                <w:bCs/>
                <w:sz w:val="21"/>
                <w:szCs w:val="21"/>
              </w:rPr>
              <w:t>恢复林草植被面积37.47hm</w:t>
            </w:r>
            <w:r>
              <w:rPr>
                <w:rFonts w:eastAsia="仿宋_GB2312"/>
                <w:bCs/>
                <w:sz w:val="21"/>
                <w:szCs w:val="21"/>
                <w:vertAlign w:val="superscript"/>
              </w:rPr>
              <w:t>2</w:t>
            </w:r>
            <w:r>
              <w:rPr>
                <w:rFonts w:hint="eastAsia" w:eastAsia="仿宋_GB2312"/>
                <w:bCs/>
                <w:sz w:val="21"/>
                <w:szCs w:val="21"/>
              </w:rPr>
              <w:t>、</w:t>
            </w:r>
            <w:r>
              <w:rPr>
                <w:rFonts w:eastAsia="仿宋_GB2312"/>
                <w:bCs/>
                <w:sz w:val="21"/>
                <w:szCs w:val="21"/>
              </w:rPr>
              <w:t>道路边坡临时绿化5.06hm</w:t>
            </w:r>
            <w:r>
              <w:rPr>
                <w:rFonts w:eastAsia="仿宋_GB2312"/>
                <w:bCs/>
                <w:sz w:val="21"/>
                <w:szCs w:val="21"/>
                <w:vertAlign w:val="superscript"/>
              </w:rPr>
              <w:t>2</w:t>
            </w:r>
          </w:p>
        </w:tc>
        <w:tc>
          <w:tcPr>
            <w:tcW w:w="1930" w:type="dxa"/>
            <w:gridSpan w:val="2"/>
            <w:noWrap/>
          </w:tcPr>
          <w:p>
            <w:pPr>
              <w:widowControl/>
              <w:textAlignment w:val="center"/>
              <w:rPr>
                <w:rFonts w:eastAsia="仿宋_GB2312"/>
                <w:bCs/>
                <w:sz w:val="21"/>
                <w:szCs w:val="21"/>
              </w:rPr>
            </w:pPr>
            <w:r>
              <w:rPr>
                <w:rFonts w:hint="eastAsia" w:eastAsia="仿宋_GB2312"/>
                <w:bCs/>
                <w:sz w:val="21"/>
                <w:szCs w:val="21"/>
              </w:rPr>
              <w:t>方案新增：</w:t>
            </w:r>
            <w:r>
              <w:rPr>
                <w:rFonts w:eastAsia="仿宋_GB2312"/>
                <w:bCs/>
                <w:sz w:val="21"/>
                <w:szCs w:val="21"/>
              </w:rPr>
              <w:t>排水沟22633m、土工布临时遮盖18000m</w:t>
            </w:r>
            <w:r>
              <w:rPr>
                <w:rFonts w:eastAsia="仿宋_GB2312"/>
                <w:bCs/>
                <w:sz w:val="21"/>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2" w:hRule="atLeast"/>
          <w:jc w:val="center"/>
        </w:trPr>
        <w:tc>
          <w:tcPr>
            <w:tcW w:w="366" w:type="dxa"/>
            <w:vMerge w:val="continue"/>
            <w:noWrap/>
            <w:vAlign w:val="center"/>
          </w:tcPr>
          <w:p>
            <w:pPr>
              <w:jc w:val="center"/>
              <w:rPr>
                <w:rFonts w:eastAsia="仿宋_GB2312"/>
                <w:bCs/>
                <w:sz w:val="21"/>
                <w:szCs w:val="21"/>
              </w:rPr>
            </w:pPr>
          </w:p>
        </w:tc>
        <w:tc>
          <w:tcPr>
            <w:tcW w:w="1528" w:type="dxa"/>
            <w:gridSpan w:val="3"/>
            <w:noWrap/>
            <w:vAlign w:val="center"/>
          </w:tcPr>
          <w:p>
            <w:pPr>
              <w:widowControl/>
              <w:jc w:val="center"/>
              <w:textAlignment w:val="center"/>
              <w:rPr>
                <w:rFonts w:eastAsia="仿宋_GB2312"/>
                <w:bCs/>
                <w:kern w:val="0"/>
                <w:sz w:val="21"/>
                <w:szCs w:val="21"/>
                <w:lang w:bidi="ar"/>
              </w:rPr>
            </w:pPr>
            <w:r>
              <w:rPr>
                <w:rFonts w:eastAsia="仿宋_GB2312"/>
                <w:bCs/>
                <w:kern w:val="0"/>
                <w:sz w:val="21"/>
                <w:szCs w:val="21"/>
                <w:lang w:bidi="ar"/>
              </w:rPr>
              <w:t>施工生产</w:t>
            </w:r>
          </w:p>
          <w:p>
            <w:pPr>
              <w:widowControl/>
              <w:jc w:val="center"/>
              <w:textAlignment w:val="center"/>
              <w:rPr>
                <w:rFonts w:eastAsia="仿宋_GB2312"/>
                <w:bCs/>
                <w:sz w:val="21"/>
                <w:szCs w:val="21"/>
              </w:rPr>
            </w:pPr>
            <w:r>
              <w:rPr>
                <w:rFonts w:eastAsia="仿宋_GB2312"/>
                <w:bCs/>
                <w:kern w:val="0"/>
                <w:sz w:val="21"/>
                <w:szCs w:val="21"/>
                <w:lang w:bidi="ar"/>
              </w:rPr>
              <w:t>生活</w:t>
            </w:r>
            <w:r>
              <w:rPr>
                <w:rFonts w:hint="eastAsia" w:eastAsia="仿宋_GB2312"/>
                <w:bCs/>
                <w:kern w:val="0"/>
                <w:sz w:val="21"/>
                <w:szCs w:val="21"/>
                <w:lang w:bidi="ar"/>
              </w:rPr>
              <w:t>防治</w:t>
            </w:r>
            <w:r>
              <w:rPr>
                <w:rFonts w:eastAsia="仿宋_GB2312"/>
                <w:bCs/>
                <w:kern w:val="0"/>
                <w:sz w:val="21"/>
                <w:szCs w:val="21"/>
                <w:lang w:bidi="ar"/>
              </w:rPr>
              <w:t>区</w:t>
            </w:r>
          </w:p>
        </w:tc>
        <w:tc>
          <w:tcPr>
            <w:tcW w:w="2675" w:type="dxa"/>
            <w:gridSpan w:val="2"/>
            <w:noWrap/>
          </w:tcPr>
          <w:p>
            <w:pPr>
              <w:widowControl/>
              <w:textAlignment w:val="bottom"/>
              <w:rPr>
                <w:rFonts w:eastAsia="仿宋_GB2312"/>
                <w:bCs/>
                <w:kern w:val="0"/>
                <w:sz w:val="21"/>
                <w:szCs w:val="21"/>
                <w:lang w:bidi="ar"/>
              </w:rPr>
            </w:pPr>
            <w:r>
              <w:rPr>
                <w:rFonts w:hint="eastAsia" w:eastAsia="仿宋_GB2312"/>
                <w:bCs/>
                <w:kern w:val="0"/>
                <w:sz w:val="21"/>
                <w:szCs w:val="21"/>
                <w:lang w:bidi="ar"/>
              </w:rPr>
              <w:t>主体已列：</w:t>
            </w:r>
            <w:r>
              <w:rPr>
                <w:rFonts w:eastAsia="仿宋_GB2312"/>
                <w:bCs/>
                <w:kern w:val="0"/>
                <w:sz w:val="21"/>
                <w:szCs w:val="21"/>
                <w:lang w:bidi="ar"/>
              </w:rPr>
              <w:t>复耕37.73hm</w:t>
            </w:r>
            <w:r>
              <w:rPr>
                <w:rFonts w:eastAsia="仿宋_GB2312"/>
                <w:bCs/>
                <w:kern w:val="0"/>
                <w:sz w:val="21"/>
                <w:szCs w:val="21"/>
                <w:vertAlign w:val="superscript"/>
                <w:lang w:bidi="ar"/>
              </w:rPr>
              <w:t>2</w:t>
            </w:r>
            <w:r>
              <w:rPr>
                <w:rFonts w:hint="eastAsia" w:eastAsia="仿宋_GB2312"/>
                <w:bCs/>
                <w:kern w:val="0"/>
                <w:sz w:val="21"/>
                <w:szCs w:val="21"/>
                <w:lang w:bidi="ar"/>
              </w:rPr>
              <w:t>；</w:t>
            </w:r>
          </w:p>
          <w:p>
            <w:pPr>
              <w:widowControl/>
              <w:textAlignment w:val="bottom"/>
              <w:rPr>
                <w:rFonts w:eastAsia="仿宋_GB2312"/>
                <w:bCs/>
                <w:sz w:val="21"/>
                <w:szCs w:val="21"/>
              </w:rPr>
            </w:pPr>
            <w:r>
              <w:rPr>
                <w:rFonts w:hint="eastAsia" w:eastAsia="仿宋_GB2312"/>
                <w:bCs/>
                <w:kern w:val="0"/>
                <w:sz w:val="21"/>
                <w:szCs w:val="21"/>
                <w:lang w:bidi="ar"/>
              </w:rPr>
              <w:t>方案新增：</w:t>
            </w:r>
            <w:r>
              <w:rPr>
                <w:rFonts w:eastAsia="仿宋_GB2312"/>
                <w:bCs/>
                <w:kern w:val="0"/>
                <w:sz w:val="21"/>
                <w:szCs w:val="21"/>
                <w:lang w:bidi="ar"/>
              </w:rPr>
              <w:t>表土剥离8.74万m</w:t>
            </w:r>
            <w:r>
              <w:rPr>
                <w:rFonts w:eastAsia="仿宋_GB2312"/>
                <w:bCs/>
                <w:kern w:val="0"/>
                <w:sz w:val="21"/>
                <w:szCs w:val="21"/>
                <w:vertAlign w:val="superscript"/>
                <w:lang w:bidi="ar"/>
              </w:rPr>
              <w:t>3</w:t>
            </w:r>
            <w:r>
              <w:rPr>
                <w:rFonts w:eastAsia="仿宋_GB2312"/>
                <w:bCs/>
                <w:kern w:val="0"/>
                <w:sz w:val="21"/>
                <w:szCs w:val="21"/>
                <w:lang w:bidi="ar"/>
              </w:rPr>
              <w:t>、场地平整5.35hm</w:t>
            </w:r>
            <w:r>
              <w:rPr>
                <w:rFonts w:eastAsia="仿宋_GB2312"/>
                <w:bCs/>
                <w:kern w:val="0"/>
                <w:sz w:val="21"/>
                <w:szCs w:val="21"/>
                <w:vertAlign w:val="superscript"/>
                <w:lang w:bidi="ar"/>
              </w:rPr>
              <w:t>2</w:t>
            </w:r>
            <w:r>
              <w:rPr>
                <w:rFonts w:eastAsia="仿宋_GB2312"/>
                <w:bCs/>
                <w:kern w:val="0"/>
                <w:sz w:val="21"/>
                <w:szCs w:val="21"/>
                <w:lang w:bidi="ar"/>
              </w:rPr>
              <w:t>、覆土1.07万m</w:t>
            </w:r>
            <w:r>
              <w:rPr>
                <w:rFonts w:eastAsia="仿宋_GB2312"/>
                <w:bCs/>
                <w:kern w:val="0"/>
                <w:sz w:val="21"/>
                <w:szCs w:val="21"/>
                <w:vertAlign w:val="superscript"/>
                <w:lang w:bidi="ar"/>
              </w:rPr>
              <w:t>3</w:t>
            </w:r>
          </w:p>
        </w:tc>
        <w:tc>
          <w:tcPr>
            <w:tcW w:w="2788" w:type="dxa"/>
            <w:gridSpan w:val="3"/>
          </w:tcPr>
          <w:p>
            <w:pPr>
              <w:widowControl/>
              <w:textAlignment w:val="center"/>
              <w:rPr>
                <w:rFonts w:eastAsia="仿宋_GB2312"/>
                <w:bCs/>
                <w:sz w:val="21"/>
                <w:szCs w:val="21"/>
              </w:rPr>
            </w:pPr>
            <w:r>
              <w:rPr>
                <w:rFonts w:hint="eastAsia" w:eastAsia="仿宋_GB2312"/>
                <w:bCs/>
                <w:kern w:val="0"/>
                <w:sz w:val="21"/>
                <w:szCs w:val="21"/>
                <w:lang w:bidi="ar"/>
              </w:rPr>
              <w:t>方案新增：</w:t>
            </w:r>
            <w:r>
              <w:rPr>
                <w:rFonts w:eastAsia="仿宋_GB2312"/>
                <w:bCs/>
                <w:kern w:val="0"/>
                <w:sz w:val="21"/>
                <w:szCs w:val="21"/>
                <w:lang w:bidi="ar"/>
              </w:rPr>
              <w:t>业主营地景观绿化2.3hm</w:t>
            </w:r>
            <w:r>
              <w:rPr>
                <w:rFonts w:eastAsia="仿宋_GB2312"/>
                <w:bCs/>
                <w:kern w:val="0"/>
                <w:sz w:val="21"/>
                <w:szCs w:val="21"/>
                <w:vertAlign w:val="superscript"/>
                <w:lang w:bidi="ar"/>
              </w:rPr>
              <w:t>2</w:t>
            </w:r>
            <w:r>
              <w:rPr>
                <w:rFonts w:eastAsia="仿宋_GB2312"/>
                <w:bCs/>
                <w:kern w:val="0"/>
                <w:sz w:val="21"/>
                <w:szCs w:val="21"/>
                <w:lang w:bidi="ar"/>
              </w:rPr>
              <w:t>、林草地恢复3.05hm</w:t>
            </w:r>
            <w:r>
              <w:rPr>
                <w:rFonts w:eastAsia="仿宋_GB2312"/>
                <w:bCs/>
                <w:kern w:val="0"/>
                <w:sz w:val="21"/>
                <w:szCs w:val="21"/>
                <w:vertAlign w:val="superscript"/>
                <w:lang w:bidi="ar"/>
              </w:rPr>
              <w:t>2</w:t>
            </w:r>
            <w:r>
              <w:rPr>
                <w:rFonts w:hint="eastAsia" w:eastAsia="仿宋_GB2312"/>
                <w:bCs/>
                <w:kern w:val="0"/>
                <w:sz w:val="21"/>
                <w:szCs w:val="21"/>
                <w:lang w:bidi="ar"/>
              </w:rPr>
              <w:t>、</w:t>
            </w:r>
            <w:r>
              <w:rPr>
                <w:rFonts w:eastAsia="仿宋_GB2312"/>
                <w:bCs/>
                <w:kern w:val="0"/>
                <w:sz w:val="21"/>
                <w:szCs w:val="21"/>
                <w:lang w:bidi="ar"/>
              </w:rPr>
              <w:t>临时绿化4.10hm</w:t>
            </w:r>
            <w:r>
              <w:rPr>
                <w:rFonts w:eastAsia="仿宋_GB2312"/>
                <w:bCs/>
                <w:kern w:val="0"/>
                <w:sz w:val="21"/>
                <w:szCs w:val="21"/>
                <w:vertAlign w:val="superscript"/>
                <w:lang w:bidi="ar"/>
              </w:rPr>
              <w:t>2</w:t>
            </w:r>
          </w:p>
        </w:tc>
        <w:tc>
          <w:tcPr>
            <w:tcW w:w="1930" w:type="dxa"/>
            <w:gridSpan w:val="2"/>
            <w:noWrap/>
          </w:tcPr>
          <w:p>
            <w:pPr>
              <w:widowControl/>
              <w:textAlignment w:val="center"/>
              <w:rPr>
                <w:rFonts w:eastAsia="仿宋_GB2312"/>
                <w:bCs/>
                <w:kern w:val="0"/>
                <w:sz w:val="21"/>
                <w:szCs w:val="21"/>
                <w:lang w:bidi="ar"/>
              </w:rPr>
            </w:pPr>
            <w:r>
              <w:rPr>
                <w:rFonts w:hint="eastAsia" w:eastAsia="仿宋_GB2312"/>
                <w:bCs/>
                <w:kern w:val="0"/>
                <w:sz w:val="21"/>
                <w:szCs w:val="21"/>
                <w:lang w:bidi="ar"/>
              </w:rPr>
              <w:t>主体已列：泥浆池2座；</w:t>
            </w:r>
          </w:p>
          <w:p>
            <w:pPr>
              <w:widowControl/>
              <w:textAlignment w:val="bottom"/>
              <w:rPr>
                <w:rFonts w:eastAsia="仿宋_GB2312"/>
                <w:bCs/>
                <w:sz w:val="21"/>
                <w:szCs w:val="21"/>
              </w:rPr>
            </w:pPr>
            <w:r>
              <w:rPr>
                <w:rFonts w:hint="eastAsia" w:eastAsia="仿宋_GB2312"/>
                <w:bCs/>
                <w:kern w:val="0"/>
                <w:sz w:val="21"/>
                <w:szCs w:val="21"/>
                <w:lang w:bidi="ar"/>
              </w:rPr>
              <w:t>方案新增：</w:t>
            </w:r>
            <w:r>
              <w:rPr>
                <w:rFonts w:eastAsia="仿宋_GB2312"/>
                <w:bCs/>
                <w:kern w:val="0"/>
                <w:sz w:val="21"/>
                <w:szCs w:val="21"/>
                <w:lang w:bidi="ar"/>
              </w:rPr>
              <w:t>截排水沟6614m、袋装土拦挡640m、</w:t>
            </w:r>
            <w:r>
              <w:rPr>
                <w:rFonts w:hint="eastAsia" w:eastAsia="仿宋_GB2312"/>
                <w:bCs/>
                <w:kern w:val="0"/>
                <w:sz w:val="21"/>
                <w:szCs w:val="21"/>
                <w:lang w:bidi="ar"/>
              </w:rPr>
              <w:t>沉沙池7座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894" w:type="dxa"/>
            <w:gridSpan w:val="4"/>
            <w:noWrap/>
            <w:vAlign w:val="center"/>
          </w:tcPr>
          <w:p>
            <w:pPr>
              <w:widowControl/>
              <w:jc w:val="center"/>
              <w:textAlignment w:val="center"/>
              <w:rPr>
                <w:rFonts w:eastAsia="仿宋_GB2312"/>
                <w:bCs/>
                <w:sz w:val="21"/>
                <w:szCs w:val="21"/>
              </w:rPr>
            </w:pPr>
            <w:r>
              <w:rPr>
                <w:rFonts w:eastAsia="仿宋_GB2312"/>
                <w:bCs/>
                <w:kern w:val="0"/>
                <w:sz w:val="21"/>
                <w:szCs w:val="21"/>
                <w:lang w:bidi="ar"/>
              </w:rPr>
              <w:t>投资</w:t>
            </w:r>
            <w:r>
              <w:rPr>
                <w:rStyle w:val="75"/>
                <w:rFonts w:hint="default" w:ascii="Times New Roman" w:hAnsi="Times New Roman" w:eastAsia="仿宋_GB2312" w:cs="Times New Roman"/>
                <w:bCs/>
                <w:color w:val="auto"/>
                <w:sz w:val="21"/>
                <w:szCs w:val="21"/>
                <w:lang w:bidi="ar"/>
              </w:rPr>
              <w:t>（</w:t>
            </w:r>
            <w:r>
              <w:rPr>
                <w:rFonts w:eastAsia="仿宋_GB2312"/>
                <w:bCs/>
                <w:kern w:val="0"/>
                <w:sz w:val="21"/>
                <w:szCs w:val="21"/>
                <w:lang w:bidi="ar"/>
              </w:rPr>
              <w:t>万元</w:t>
            </w:r>
            <w:r>
              <w:rPr>
                <w:rStyle w:val="75"/>
                <w:rFonts w:hint="default" w:ascii="Times New Roman" w:hAnsi="Times New Roman" w:eastAsia="仿宋_GB2312" w:cs="Times New Roman"/>
                <w:bCs/>
                <w:color w:val="auto"/>
                <w:sz w:val="21"/>
                <w:szCs w:val="21"/>
                <w:lang w:bidi="ar"/>
              </w:rPr>
              <w:t>）</w:t>
            </w:r>
          </w:p>
        </w:tc>
        <w:tc>
          <w:tcPr>
            <w:tcW w:w="2675" w:type="dxa"/>
            <w:gridSpan w:val="2"/>
            <w:noWrap/>
            <w:vAlign w:val="center"/>
          </w:tcPr>
          <w:p>
            <w:pPr>
              <w:jc w:val="center"/>
              <w:rPr>
                <w:rFonts w:eastAsia="仿宋_GB2312"/>
                <w:bCs/>
                <w:sz w:val="21"/>
                <w:szCs w:val="21"/>
              </w:rPr>
            </w:pPr>
            <w:r>
              <w:rPr>
                <w:rFonts w:hint="eastAsia" w:eastAsia="仿宋_GB2312"/>
                <w:bCs/>
                <w:sz w:val="21"/>
                <w:szCs w:val="21"/>
              </w:rPr>
              <w:t>6435.58（新增3515.32）</w:t>
            </w:r>
          </w:p>
        </w:tc>
        <w:tc>
          <w:tcPr>
            <w:tcW w:w="2788" w:type="dxa"/>
            <w:gridSpan w:val="3"/>
            <w:noWrap/>
            <w:vAlign w:val="center"/>
          </w:tcPr>
          <w:p>
            <w:pPr>
              <w:jc w:val="center"/>
              <w:rPr>
                <w:rFonts w:eastAsia="仿宋_GB2312"/>
                <w:bCs/>
                <w:sz w:val="21"/>
                <w:szCs w:val="21"/>
              </w:rPr>
            </w:pPr>
            <w:r>
              <w:rPr>
                <w:rFonts w:hint="eastAsia" w:eastAsia="仿宋_GB2312"/>
                <w:bCs/>
                <w:sz w:val="21"/>
                <w:szCs w:val="21"/>
              </w:rPr>
              <w:t>6698.34（新增</w:t>
            </w:r>
            <w:r>
              <w:rPr>
                <w:rFonts w:eastAsia="仿宋_GB2312"/>
                <w:bCs/>
                <w:sz w:val="21"/>
                <w:szCs w:val="21"/>
              </w:rPr>
              <w:t>1534.11</w:t>
            </w:r>
            <w:r>
              <w:rPr>
                <w:rFonts w:hint="eastAsia" w:eastAsia="仿宋_GB2312"/>
                <w:bCs/>
                <w:sz w:val="21"/>
                <w:szCs w:val="21"/>
              </w:rPr>
              <w:t>）</w:t>
            </w:r>
          </w:p>
        </w:tc>
        <w:tc>
          <w:tcPr>
            <w:tcW w:w="1930" w:type="dxa"/>
            <w:gridSpan w:val="2"/>
            <w:noWrap/>
            <w:vAlign w:val="center"/>
          </w:tcPr>
          <w:p>
            <w:pPr>
              <w:jc w:val="center"/>
              <w:rPr>
                <w:rFonts w:eastAsia="仿宋_GB2312"/>
                <w:bCs/>
                <w:sz w:val="21"/>
                <w:szCs w:val="21"/>
              </w:rPr>
            </w:pPr>
            <w:r>
              <w:rPr>
                <w:rFonts w:hint="eastAsia" w:eastAsia="仿宋_GB2312"/>
                <w:bCs/>
                <w:sz w:val="21"/>
                <w:szCs w:val="21"/>
              </w:rPr>
              <w:t>203.59（新增</w:t>
            </w:r>
            <w:r>
              <w:rPr>
                <w:rFonts w:eastAsia="仿宋_GB2312"/>
                <w:bCs/>
                <w:sz w:val="21"/>
                <w:szCs w:val="21"/>
              </w:rPr>
              <w:t>198.29</w:t>
            </w:r>
            <w:r>
              <w:rPr>
                <w:rFonts w:hint="eastAsia" w:eastAsia="仿宋_GB2312"/>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894" w:type="dxa"/>
            <w:gridSpan w:val="4"/>
            <w:noWrap/>
            <w:vAlign w:val="center"/>
          </w:tcPr>
          <w:p>
            <w:pPr>
              <w:widowControl/>
              <w:jc w:val="center"/>
              <w:textAlignment w:val="center"/>
              <w:rPr>
                <w:rFonts w:eastAsia="仿宋_GB2312"/>
                <w:bCs/>
                <w:kern w:val="0"/>
                <w:sz w:val="21"/>
                <w:szCs w:val="21"/>
                <w:lang w:bidi="ar"/>
              </w:rPr>
            </w:pPr>
            <w:r>
              <w:rPr>
                <w:rFonts w:eastAsia="仿宋_GB2312"/>
                <w:bCs/>
                <w:kern w:val="0"/>
                <w:sz w:val="21"/>
                <w:szCs w:val="21"/>
                <w:lang w:bidi="ar"/>
              </w:rPr>
              <w:t>水土保持总投资</w:t>
            </w:r>
          </w:p>
          <w:p>
            <w:pPr>
              <w:widowControl/>
              <w:jc w:val="center"/>
              <w:textAlignment w:val="center"/>
              <w:rPr>
                <w:rFonts w:eastAsia="仿宋_GB2312"/>
                <w:bCs/>
                <w:sz w:val="21"/>
                <w:szCs w:val="21"/>
              </w:rPr>
            </w:pPr>
            <w:r>
              <w:rPr>
                <w:rStyle w:val="75"/>
                <w:rFonts w:hint="default" w:ascii="Times New Roman" w:hAnsi="Times New Roman" w:eastAsia="仿宋_GB2312" w:cs="Times New Roman"/>
                <w:bCs/>
                <w:color w:val="auto"/>
                <w:sz w:val="21"/>
                <w:szCs w:val="21"/>
                <w:lang w:bidi="ar"/>
              </w:rPr>
              <w:t>（</w:t>
            </w:r>
            <w:r>
              <w:rPr>
                <w:rFonts w:eastAsia="仿宋_GB2312"/>
                <w:bCs/>
                <w:kern w:val="0"/>
                <w:sz w:val="21"/>
                <w:szCs w:val="21"/>
                <w:lang w:bidi="ar"/>
              </w:rPr>
              <w:t>万元</w:t>
            </w:r>
            <w:r>
              <w:rPr>
                <w:rStyle w:val="75"/>
                <w:rFonts w:hint="default" w:ascii="Times New Roman" w:hAnsi="Times New Roman" w:eastAsia="仿宋_GB2312" w:cs="Times New Roman"/>
                <w:bCs/>
                <w:color w:val="auto"/>
                <w:sz w:val="21"/>
                <w:szCs w:val="21"/>
                <w:lang w:bidi="ar"/>
              </w:rPr>
              <w:t>）</w:t>
            </w:r>
          </w:p>
        </w:tc>
        <w:tc>
          <w:tcPr>
            <w:tcW w:w="2675" w:type="dxa"/>
            <w:gridSpan w:val="2"/>
            <w:noWrap/>
            <w:vAlign w:val="center"/>
          </w:tcPr>
          <w:p>
            <w:pPr>
              <w:jc w:val="center"/>
              <w:rPr>
                <w:rFonts w:eastAsia="仿宋_GB2312"/>
                <w:bCs/>
                <w:sz w:val="21"/>
                <w:szCs w:val="21"/>
              </w:rPr>
            </w:pPr>
            <w:r>
              <w:rPr>
                <w:rFonts w:eastAsia="仿宋_GB2312"/>
                <w:bCs/>
                <w:sz w:val="21"/>
                <w:szCs w:val="21"/>
              </w:rPr>
              <w:t>15099.95</w:t>
            </w:r>
            <w:r>
              <w:rPr>
                <w:rFonts w:hint="eastAsia" w:eastAsia="仿宋_GB2312"/>
                <w:bCs/>
                <w:sz w:val="21"/>
                <w:szCs w:val="21"/>
              </w:rPr>
              <w:t>（新增7010.16）</w:t>
            </w:r>
          </w:p>
        </w:tc>
        <w:tc>
          <w:tcPr>
            <w:tcW w:w="2788" w:type="dxa"/>
            <w:gridSpan w:val="3"/>
            <w:noWrap/>
            <w:vAlign w:val="center"/>
          </w:tcPr>
          <w:p>
            <w:pPr>
              <w:widowControl/>
              <w:jc w:val="center"/>
              <w:textAlignment w:val="center"/>
              <w:rPr>
                <w:rFonts w:eastAsia="仿宋_GB2312"/>
                <w:bCs/>
                <w:sz w:val="21"/>
                <w:szCs w:val="21"/>
              </w:rPr>
            </w:pPr>
            <w:r>
              <w:rPr>
                <w:rFonts w:eastAsia="仿宋_GB2312"/>
                <w:bCs/>
                <w:kern w:val="0"/>
                <w:sz w:val="21"/>
                <w:szCs w:val="21"/>
                <w:lang w:bidi="ar"/>
              </w:rPr>
              <w:t>独立费用</w:t>
            </w:r>
            <w:r>
              <w:rPr>
                <w:rStyle w:val="75"/>
                <w:rFonts w:hint="default" w:ascii="Times New Roman" w:hAnsi="Times New Roman" w:eastAsia="仿宋_GB2312" w:cs="Times New Roman"/>
                <w:bCs/>
                <w:color w:val="auto"/>
                <w:sz w:val="21"/>
                <w:szCs w:val="21"/>
                <w:lang w:bidi="ar"/>
              </w:rPr>
              <w:t>（</w:t>
            </w:r>
            <w:r>
              <w:rPr>
                <w:rFonts w:eastAsia="仿宋_GB2312"/>
                <w:bCs/>
                <w:kern w:val="0"/>
                <w:sz w:val="21"/>
                <w:szCs w:val="21"/>
                <w:lang w:bidi="ar"/>
              </w:rPr>
              <w:t>万元</w:t>
            </w:r>
            <w:r>
              <w:rPr>
                <w:rStyle w:val="75"/>
                <w:rFonts w:hint="default" w:ascii="Times New Roman" w:hAnsi="Times New Roman" w:eastAsia="仿宋_GB2312" w:cs="Times New Roman"/>
                <w:bCs/>
                <w:color w:val="auto"/>
                <w:sz w:val="21"/>
                <w:szCs w:val="21"/>
                <w:lang w:bidi="ar"/>
              </w:rPr>
              <w:t>）</w:t>
            </w:r>
          </w:p>
        </w:tc>
        <w:tc>
          <w:tcPr>
            <w:tcW w:w="1930" w:type="dxa"/>
            <w:gridSpan w:val="2"/>
            <w:noWrap/>
            <w:vAlign w:val="center"/>
          </w:tcPr>
          <w:p>
            <w:pPr>
              <w:jc w:val="center"/>
              <w:rPr>
                <w:rFonts w:eastAsia="仿宋_GB2312"/>
                <w:bCs/>
                <w:sz w:val="21"/>
                <w:szCs w:val="21"/>
              </w:rPr>
            </w:pPr>
            <w:r>
              <w:rPr>
                <w:rFonts w:eastAsia="仿宋_GB2312"/>
                <w:bCs/>
                <w:sz w:val="21"/>
                <w:szCs w:val="21"/>
              </w:rPr>
              <w:t>706.72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894" w:type="dxa"/>
            <w:gridSpan w:val="4"/>
            <w:noWrap/>
            <w:vAlign w:val="center"/>
          </w:tcPr>
          <w:p>
            <w:pPr>
              <w:widowControl/>
              <w:jc w:val="center"/>
              <w:textAlignment w:val="center"/>
              <w:rPr>
                <w:rFonts w:eastAsia="仿宋_GB2312"/>
                <w:bCs/>
                <w:sz w:val="21"/>
                <w:szCs w:val="21"/>
              </w:rPr>
            </w:pPr>
            <w:r>
              <w:rPr>
                <w:rFonts w:eastAsia="仿宋_GB2312"/>
                <w:bCs/>
                <w:kern w:val="0"/>
                <w:sz w:val="21"/>
                <w:szCs w:val="21"/>
                <w:lang w:bidi="ar"/>
              </w:rPr>
              <w:t>监理费</w:t>
            </w:r>
            <w:r>
              <w:rPr>
                <w:rStyle w:val="75"/>
                <w:rFonts w:hint="default" w:ascii="Times New Roman" w:hAnsi="Times New Roman" w:eastAsia="仿宋_GB2312" w:cs="Times New Roman"/>
                <w:bCs/>
                <w:color w:val="auto"/>
                <w:sz w:val="21"/>
                <w:szCs w:val="21"/>
                <w:lang w:bidi="ar"/>
              </w:rPr>
              <w:t>（</w:t>
            </w:r>
            <w:r>
              <w:rPr>
                <w:rFonts w:eastAsia="仿宋_GB2312"/>
                <w:bCs/>
                <w:kern w:val="0"/>
                <w:sz w:val="21"/>
                <w:szCs w:val="21"/>
                <w:lang w:bidi="ar"/>
              </w:rPr>
              <w:t>万元</w:t>
            </w:r>
            <w:r>
              <w:rPr>
                <w:rStyle w:val="75"/>
                <w:rFonts w:hint="default" w:ascii="Times New Roman" w:hAnsi="Times New Roman" w:eastAsia="仿宋_GB2312" w:cs="Times New Roman"/>
                <w:bCs/>
                <w:color w:val="auto"/>
                <w:sz w:val="21"/>
                <w:szCs w:val="21"/>
                <w:lang w:bidi="ar"/>
              </w:rPr>
              <w:t>）</w:t>
            </w:r>
          </w:p>
        </w:tc>
        <w:tc>
          <w:tcPr>
            <w:tcW w:w="2675" w:type="dxa"/>
            <w:gridSpan w:val="2"/>
            <w:noWrap/>
            <w:vAlign w:val="center"/>
          </w:tcPr>
          <w:p>
            <w:pPr>
              <w:jc w:val="center"/>
              <w:rPr>
                <w:rFonts w:eastAsia="仿宋_GB2312"/>
                <w:bCs/>
                <w:sz w:val="21"/>
                <w:szCs w:val="21"/>
              </w:rPr>
            </w:pPr>
            <w:r>
              <w:rPr>
                <w:rFonts w:eastAsia="仿宋_GB2312"/>
                <w:bCs/>
                <w:sz w:val="21"/>
                <w:szCs w:val="21"/>
              </w:rPr>
              <w:t>144.52</w:t>
            </w:r>
          </w:p>
        </w:tc>
        <w:tc>
          <w:tcPr>
            <w:tcW w:w="1743"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监测费</w:t>
            </w:r>
            <w:r>
              <w:rPr>
                <w:rStyle w:val="75"/>
                <w:rFonts w:hint="default" w:ascii="Times New Roman" w:hAnsi="Times New Roman" w:eastAsia="仿宋_GB2312" w:cs="Times New Roman"/>
                <w:bCs/>
                <w:color w:val="auto"/>
                <w:sz w:val="21"/>
                <w:szCs w:val="21"/>
                <w:lang w:bidi="ar"/>
              </w:rPr>
              <w:t>（</w:t>
            </w:r>
            <w:r>
              <w:rPr>
                <w:rFonts w:eastAsia="仿宋_GB2312"/>
                <w:bCs/>
                <w:kern w:val="0"/>
                <w:sz w:val="21"/>
                <w:szCs w:val="21"/>
                <w:lang w:bidi="ar"/>
              </w:rPr>
              <w:t>万元</w:t>
            </w:r>
            <w:r>
              <w:rPr>
                <w:rStyle w:val="75"/>
                <w:rFonts w:hint="default" w:ascii="Times New Roman" w:hAnsi="Times New Roman" w:eastAsia="仿宋_GB2312" w:cs="Times New Roman"/>
                <w:bCs/>
                <w:color w:val="auto"/>
                <w:sz w:val="21"/>
                <w:szCs w:val="21"/>
                <w:lang w:bidi="ar"/>
              </w:rPr>
              <w:t>）</w:t>
            </w:r>
          </w:p>
        </w:tc>
        <w:tc>
          <w:tcPr>
            <w:tcW w:w="1045" w:type="dxa"/>
            <w:noWrap/>
            <w:vAlign w:val="center"/>
          </w:tcPr>
          <w:p>
            <w:pPr>
              <w:jc w:val="center"/>
              <w:rPr>
                <w:rFonts w:eastAsia="仿宋_GB2312"/>
                <w:bCs/>
                <w:sz w:val="21"/>
                <w:szCs w:val="21"/>
              </w:rPr>
            </w:pPr>
            <w:r>
              <w:rPr>
                <w:rFonts w:eastAsia="仿宋_GB2312"/>
                <w:bCs/>
                <w:sz w:val="21"/>
                <w:szCs w:val="21"/>
              </w:rPr>
              <w:t>368.85</w:t>
            </w:r>
          </w:p>
        </w:tc>
        <w:tc>
          <w:tcPr>
            <w:tcW w:w="967" w:type="dxa"/>
            <w:noWrap/>
            <w:vAlign w:val="center"/>
          </w:tcPr>
          <w:p>
            <w:pPr>
              <w:widowControl/>
              <w:jc w:val="center"/>
              <w:textAlignment w:val="center"/>
              <w:rPr>
                <w:rFonts w:eastAsia="仿宋_GB2312"/>
                <w:bCs/>
                <w:sz w:val="21"/>
                <w:szCs w:val="21"/>
              </w:rPr>
            </w:pPr>
            <w:r>
              <w:rPr>
                <w:rFonts w:eastAsia="仿宋_GB2312"/>
                <w:bCs/>
                <w:kern w:val="0"/>
                <w:sz w:val="21"/>
                <w:szCs w:val="21"/>
                <w:lang w:bidi="ar"/>
              </w:rPr>
              <w:t>补偿费</w:t>
            </w:r>
            <w:r>
              <w:rPr>
                <w:rStyle w:val="75"/>
                <w:rFonts w:hint="default" w:ascii="Times New Roman" w:hAnsi="Times New Roman" w:eastAsia="仿宋_GB2312" w:cs="Times New Roman"/>
                <w:bCs/>
                <w:color w:val="auto"/>
                <w:sz w:val="21"/>
                <w:szCs w:val="21"/>
                <w:lang w:bidi="ar"/>
              </w:rPr>
              <w:t>（</w:t>
            </w:r>
            <w:r>
              <w:rPr>
                <w:rFonts w:eastAsia="仿宋_GB2312"/>
                <w:bCs/>
                <w:kern w:val="0"/>
                <w:sz w:val="21"/>
                <w:szCs w:val="21"/>
                <w:lang w:bidi="ar"/>
              </w:rPr>
              <w:t>万元</w:t>
            </w:r>
            <w:r>
              <w:rPr>
                <w:rStyle w:val="75"/>
                <w:rFonts w:hint="default" w:ascii="Times New Roman" w:hAnsi="Times New Roman" w:eastAsia="仿宋_GB2312" w:cs="Times New Roman"/>
                <w:bCs/>
                <w:color w:val="auto"/>
                <w:sz w:val="21"/>
                <w:szCs w:val="21"/>
                <w:lang w:bidi="ar"/>
              </w:rPr>
              <w:t>）</w:t>
            </w:r>
          </w:p>
        </w:tc>
        <w:tc>
          <w:tcPr>
            <w:tcW w:w="963" w:type="dxa"/>
            <w:noWrap/>
            <w:vAlign w:val="center"/>
          </w:tcPr>
          <w:p>
            <w:pPr>
              <w:jc w:val="center"/>
              <w:rPr>
                <w:rFonts w:eastAsia="仿宋_GB2312"/>
                <w:bCs/>
                <w:sz w:val="21"/>
                <w:szCs w:val="21"/>
              </w:rPr>
            </w:pPr>
            <w:r>
              <w:rPr>
                <w:rFonts w:eastAsia="仿宋_GB2312"/>
                <w:bCs/>
                <w:sz w:val="21"/>
                <w:szCs w:val="21"/>
              </w:rPr>
              <w:t>307.468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894" w:type="dxa"/>
            <w:gridSpan w:val="4"/>
            <w:noWrap/>
            <w:vAlign w:val="center"/>
          </w:tcPr>
          <w:p>
            <w:pPr>
              <w:widowControl/>
              <w:jc w:val="center"/>
              <w:textAlignment w:val="center"/>
              <w:rPr>
                <w:rFonts w:eastAsia="仿宋_GB2312"/>
                <w:bCs/>
                <w:sz w:val="21"/>
                <w:szCs w:val="21"/>
              </w:rPr>
            </w:pPr>
            <w:r>
              <w:rPr>
                <w:rFonts w:eastAsia="仿宋_GB2312"/>
                <w:bCs/>
                <w:kern w:val="0"/>
                <w:sz w:val="21"/>
                <w:szCs w:val="21"/>
                <w:lang w:bidi="ar"/>
              </w:rPr>
              <w:t>方案编制单位</w:t>
            </w:r>
          </w:p>
        </w:tc>
        <w:tc>
          <w:tcPr>
            <w:tcW w:w="2675"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上海勘测设计研究院有限公司</w:t>
            </w:r>
          </w:p>
        </w:tc>
        <w:tc>
          <w:tcPr>
            <w:tcW w:w="1743"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建设单位</w:t>
            </w:r>
          </w:p>
        </w:tc>
        <w:tc>
          <w:tcPr>
            <w:tcW w:w="2975" w:type="dxa"/>
            <w:gridSpan w:val="3"/>
            <w:noWrap/>
            <w:vAlign w:val="center"/>
          </w:tcPr>
          <w:p>
            <w:pPr>
              <w:widowControl/>
              <w:jc w:val="center"/>
              <w:rPr>
                <w:rFonts w:eastAsia="仿宋_GB2312"/>
                <w:bCs/>
                <w:sz w:val="21"/>
                <w:szCs w:val="21"/>
              </w:rPr>
            </w:pPr>
            <w:r>
              <w:rPr>
                <w:rFonts w:eastAsia="仿宋_GB2312"/>
                <w:bCs/>
                <w:sz w:val="21"/>
                <w:szCs w:val="21"/>
              </w:rPr>
              <w:t>奉节县菜籽坝抽蓄清洁能源有限公司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894" w:type="dxa"/>
            <w:gridSpan w:val="4"/>
            <w:noWrap/>
            <w:vAlign w:val="center"/>
          </w:tcPr>
          <w:p>
            <w:pPr>
              <w:widowControl/>
              <w:jc w:val="center"/>
              <w:textAlignment w:val="center"/>
              <w:rPr>
                <w:rFonts w:eastAsia="仿宋_GB2312"/>
                <w:bCs/>
                <w:kern w:val="0"/>
                <w:sz w:val="21"/>
                <w:szCs w:val="21"/>
                <w:lang w:bidi="ar"/>
              </w:rPr>
            </w:pPr>
            <w:r>
              <w:rPr>
                <w:rFonts w:eastAsia="仿宋_GB2312"/>
                <w:bCs/>
                <w:kern w:val="0"/>
                <w:sz w:val="21"/>
                <w:szCs w:val="21"/>
                <w:lang w:bidi="ar"/>
              </w:rPr>
              <w:t>法定代表人</w:t>
            </w:r>
          </w:p>
          <w:p>
            <w:pPr>
              <w:widowControl/>
              <w:jc w:val="center"/>
              <w:textAlignment w:val="center"/>
              <w:rPr>
                <w:rFonts w:eastAsia="仿宋_GB2312"/>
                <w:bCs/>
                <w:sz w:val="21"/>
                <w:szCs w:val="21"/>
              </w:rPr>
            </w:pPr>
            <w:r>
              <w:rPr>
                <w:rFonts w:eastAsia="仿宋_GB2312"/>
                <w:bCs/>
                <w:kern w:val="0"/>
                <w:sz w:val="21"/>
                <w:szCs w:val="21"/>
                <w:lang w:bidi="ar"/>
              </w:rPr>
              <w:t>及电话</w:t>
            </w:r>
          </w:p>
        </w:tc>
        <w:tc>
          <w:tcPr>
            <w:tcW w:w="2675"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桂许德</w:t>
            </w:r>
          </w:p>
        </w:tc>
        <w:tc>
          <w:tcPr>
            <w:tcW w:w="1743" w:type="dxa"/>
            <w:gridSpan w:val="2"/>
            <w:noWrap/>
            <w:vAlign w:val="center"/>
          </w:tcPr>
          <w:p>
            <w:pPr>
              <w:widowControl/>
              <w:jc w:val="center"/>
              <w:textAlignment w:val="center"/>
              <w:rPr>
                <w:rFonts w:eastAsia="仿宋_GB2312"/>
                <w:bCs/>
                <w:kern w:val="0"/>
                <w:sz w:val="21"/>
                <w:szCs w:val="21"/>
                <w:lang w:bidi="ar"/>
              </w:rPr>
            </w:pPr>
            <w:r>
              <w:rPr>
                <w:rFonts w:eastAsia="仿宋_GB2312"/>
                <w:bCs/>
                <w:kern w:val="0"/>
                <w:sz w:val="21"/>
                <w:szCs w:val="21"/>
                <w:lang w:bidi="ar"/>
              </w:rPr>
              <w:t>法定代表人</w:t>
            </w:r>
          </w:p>
          <w:p>
            <w:pPr>
              <w:widowControl/>
              <w:jc w:val="center"/>
              <w:textAlignment w:val="center"/>
              <w:rPr>
                <w:rFonts w:eastAsia="仿宋_GB2312"/>
                <w:bCs/>
                <w:sz w:val="21"/>
                <w:szCs w:val="21"/>
              </w:rPr>
            </w:pPr>
            <w:r>
              <w:rPr>
                <w:rFonts w:eastAsia="仿宋_GB2312"/>
                <w:bCs/>
                <w:kern w:val="0"/>
                <w:sz w:val="21"/>
                <w:szCs w:val="21"/>
                <w:lang w:bidi="ar"/>
              </w:rPr>
              <w:t>及电话</w:t>
            </w:r>
          </w:p>
        </w:tc>
        <w:tc>
          <w:tcPr>
            <w:tcW w:w="2975" w:type="dxa"/>
            <w:gridSpan w:val="3"/>
            <w:vAlign w:val="center"/>
          </w:tcPr>
          <w:p>
            <w:pPr>
              <w:widowControl/>
              <w:spacing w:line="240" w:lineRule="exact"/>
              <w:jc w:val="center"/>
              <w:rPr>
                <w:rFonts w:eastAsia="仿宋_GB2312"/>
                <w:bCs/>
                <w:sz w:val="21"/>
                <w:szCs w:val="21"/>
              </w:rPr>
            </w:pPr>
            <w:r>
              <w:rPr>
                <w:rFonts w:eastAsia="仿宋_GB2312"/>
                <w:sz w:val="21"/>
                <w:szCs w:val="21"/>
              </w:rPr>
              <w:t>曾祥发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894" w:type="dxa"/>
            <w:gridSpan w:val="4"/>
            <w:noWrap/>
            <w:vAlign w:val="center"/>
          </w:tcPr>
          <w:p>
            <w:pPr>
              <w:widowControl/>
              <w:jc w:val="center"/>
              <w:textAlignment w:val="center"/>
              <w:rPr>
                <w:rFonts w:eastAsia="仿宋_GB2312"/>
                <w:bCs/>
                <w:sz w:val="21"/>
                <w:szCs w:val="21"/>
              </w:rPr>
            </w:pPr>
            <w:r>
              <w:rPr>
                <w:rFonts w:eastAsia="仿宋_GB2312"/>
                <w:bCs/>
                <w:kern w:val="0"/>
                <w:sz w:val="21"/>
                <w:szCs w:val="21"/>
                <w:lang w:bidi="ar"/>
              </w:rPr>
              <w:t>地址</w:t>
            </w:r>
          </w:p>
        </w:tc>
        <w:tc>
          <w:tcPr>
            <w:tcW w:w="2675"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上海市长宁区临新路</w:t>
            </w:r>
            <w:r>
              <w:rPr>
                <w:rStyle w:val="75"/>
                <w:rFonts w:hint="default" w:ascii="Times New Roman" w:hAnsi="Times New Roman" w:eastAsia="仿宋_GB2312" w:cs="Times New Roman"/>
                <w:bCs/>
                <w:color w:val="auto"/>
                <w:sz w:val="21"/>
                <w:szCs w:val="21"/>
                <w:lang w:bidi="ar"/>
              </w:rPr>
              <w:t>65</w:t>
            </w:r>
            <w:r>
              <w:rPr>
                <w:rFonts w:eastAsia="仿宋_GB2312"/>
                <w:bCs/>
                <w:sz w:val="21"/>
                <w:szCs w:val="21"/>
                <w:lang w:bidi="ar"/>
              </w:rPr>
              <w:t>弄</w:t>
            </w:r>
          </w:p>
        </w:tc>
        <w:tc>
          <w:tcPr>
            <w:tcW w:w="1743"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地址</w:t>
            </w:r>
          </w:p>
        </w:tc>
        <w:tc>
          <w:tcPr>
            <w:tcW w:w="2975" w:type="dxa"/>
            <w:gridSpan w:val="3"/>
            <w:noWrap/>
            <w:vAlign w:val="center"/>
          </w:tcPr>
          <w:p>
            <w:pPr>
              <w:widowControl/>
              <w:spacing w:line="240" w:lineRule="exact"/>
              <w:jc w:val="center"/>
              <w:rPr>
                <w:rFonts w:eastAsia="仿宋_GB2312"/>
                <w:bCs/>
                <w:sz w:val="21"/>
                <w:szCs w:val="21"/>
              </w:rPr>
            </w:pPr>
            <w:r>
              <w:rPr>
                <w:rFonts w:eastAsia="仿宋_GB2312"/>
                <w:sz w:val="21"/>
                <w:szCs w:val="21"/>
              </w:rPr>
              <w:t>重庆市奉节县夔州街道万胜路515号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894" w:type="dxa"/>
            <w:gridSpan w:val="4"/>
            <w:noWrap/>
            <w:vAlign w:val="center"/>
          </w:tcPr>
          <w:p>
            <w:pPr>
              <w:widowControl/>
              <w:jc w:val="center"/>
              <w:textAlignment w:val="center"/>
              <w:rPr>
                <w:rFonts w:eastAsia="仿宋_GB2312"/>
                <w:bCs/>
                <w:sz w:val="21"/>
                <w:szCs w:val="21"/>
              </w:rPr>
            </w:pPr>
            <w:r>
              <w:rPr>
                <w:rFonts w:eastAsia="仿宋_GB2312"/>
                <w:bCs/>
                <w:kern w:val="0"/>
                <w:sz w:val="21"/>
                <w:szCs w:val="21"/>
                <w:lang w:bidi="ar"/>
              </w:rPr>
              <w:t>邮编</w:t>
            </w:r>
          </w:p>
        </w:tc>
        <w:tc>
          <w:tcPr>
            <w:tcW w:w="2675"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200335</w:t>
            </w:r>
          </w:p>
        </w:tc>
        <w:tc>
          <w:tcPr>
            <w:tcW w:w="1743"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邮编</w:t>
            </w:r>
          </w:p>
        </w:tc>
        <w:tc>
          <w:tcPr>
            <w:tcW w:w="2975" w:type="dxa"/>
            <w:gridSpan w:val="3"/>
            <w:noWrap/>
            <w:vAlign w:val="center"/>
          </w:tcPr>
          <w:p>
            <w:pPr>
              <w:widowControl/>
              <w:spacing w:line="240" w:lineRule="exact"/>
              <w:jc w:val="center"/>
              <w:rPr>
                <w:rFonts w:eastAsia="仿宋_GB2312"/>
                <w:bCs/>
                <w:sz w:val="21"/>
                <w:szCs w:val="21"/>
              </w:rPr>
            </w:pPr>
            <w:r>
              <w:rPr>
                <w:rFonts w:eastAsia="仿宋_GB2312"/>
                <w:sz w:val="21"/>
                <w:szCs w:val="21"/>
              </w:rPr>
              <w:t>404600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894" w:type="dxa"/>
            <w:gridSpan w:val="4"/>
            <w:noWrap/>
            <w:vAlign w:val="center"/>
          </w:tcPr>
          <w:p>
            <w:pPr>
              <w:widowControl/>
              <w:jc w:val="center"/>
              <w:textAlignment w:val="center"/>
              <w:rPr>
                <w:rFonts w:eastAsia="仿宋_GB2312"/>
                <w:bCs/>
                <w:sz w:val="21"/>
                <w:szCs w:val="21"/>
              </w:rPr>
            </w:pPr>
            <w:r>
              <w:rPr>
                <w:rFonts w:eastAsia="仿宋_GB2312"/>
                <w:bCs/>
                <w:kern w:val="0"/>
                <w:sz w:val="21"/>
                <w:szCs w:val="21"/>
                <w:lang w:bidi="ar"/>
              </w:rPr>
              <w:t>联系人及电话</w:t>
            </w:r>
          </w:p>
        </w:tc>
        <w:tc>
          <w:tcPr>
            <w:tcW w:w="2675"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卢晓杰</w:t>
            </w:r>
            <w:r>
              <w:rPr>
                <w:rStyle w:val="75"/>
                <w:rFonts w:hint="default" w:ascii="Times New Roman" w:hAnsi="Times New Roman" w:eastAsia="仿宋_GB2312" w:cs="Times New Roman"/>
                <w:bCs/>
                <w:color w:val="auto"/>
                <w:sz w:val="21"/>
                <w:szCs w:val="21"/>
                <w:lang w:bidi="ar"/>
              </w:rPr>
              <w:t>/13</w:t>
            </w:r>
            <w:r>
              <w:rPr>
                <w:rStyle w:val="75"/>
                <w:rFonts w:eastAsia="仿宋_GB2312" w:cs="Times New Roman"/>
                <w:bCs/>
                <w:color w:val="auto"/>
                <w:sz w:val="21"/>
                <w:szCs w:val="21"/>
                <w:lang w:bidi="ar"/>
              </w:rPr>
              <w:t>*******</w:t>
            </w:r>
            <w:r>
              <w:rPr>
                <w:rStyle w:val="75"/>
                <w:rFonts w:hint="default" w:ascii="Times New Roman" w:hAnsi="Times New Roman" w:eastAsia="仿宋_GB2312" w:cs="Times New Roman"/>
                <w:bCs/>
                <w:color w:val="auto"/>
                <w:sz w:val="21"/>
                <w:szCs w:val="21"/>
                <w:lang w:bidi="ar"/>
              </w:rPr>
              <w:t>60</w:t>
            </w:r>
          </w:p>
        </w:tc>
        <w:tc>
          <w:tcPr>
            <w:tcW w:w="1743"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联系人及电话</w:t>
            </w:r>
          </w:p>
        </w:tc>
        <w:tc>
          <w:tcPr>
            <w:tcW w:w="2975" w:type="dxa"/>
            <w:gridSpan w:val="3"/>
            <w:noWrap/>
            <w:vAlign w:val="center"/>
          </w:tcPr>
          <w:p>
            <w:pPr>
              <w:widowControl/>
              <w:jc w:val="center"/>
              <w:rPr>
                <w:rFonts w:eastAsia="仿宋_GB2312"/>
                <w:bCs/>
                <w:sz w:val="21"/>
                <w:szCs w:val="21"/>
              </w:rPr>
            </w:pPr>
            <w:r>
              <w:rPr>
                <w:rFonts w:hint="eastAsia" w:eastAsia="仿宋_GB2312"/>
                <w:bCs/>
                <w:sz w:val="21"/>
                <w:szCs w:val="21"/>
              </w:rPr>
              <w:t>张宗昊</w:t>
            </w:r>
            <w:r>
              <w:rPr>
                <w:rFonts w:eastAsia="仿宋_GB2312"/>
                <w:bCs/>
                <w:sz w:val="21"/>
                <w:szCs w:val="21"/>
              </w:rPr>
              <w:t>/</w:t>
            </w:r>
            <w:r>
              <w:rPr>
                <w:rFonts w:hint="eastAsia" w:eastAsia="仿宋_GB2312"/>
                <w:bCs/>
                <w:sz w:val="21"/>
                <w:szCs w:val="21"/>
              </w:rPr>
              <w:t>17*******39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894" w:type="dxa"/>
            <w:gridSpan w:val="4"/>
            <w:noWrap/>
            <w:vAlign w:val="center"/>
          </w:tcPr>
          <w:p>
            <w:pPr>
              <w:widowControl/>
              <w:jc w:val="center"/>
              <w:textAlignment w:val="center"/>
              <w:rPr>
                <w:rFonts w:eastAsia="仿宋_GB2312"/>
                <w:bCs/>
                <w:sz w:val="21"/>
                <w:szCs w:val="21"/>
              </w:rPr>
            </w:pPr>
            <w:r>
              <w:rPr>
                <w:rFonts w:eastAsia="仿宋_GB2312"/>
                <w:bCs/>
                <w:kern w:val="0"/>
                <w:sz w:val="21"/>
                <w:szCs w:val="21"/>
                <w:lang w:bidi="ar"/>
              </w:rPr>
              <w:t>传真</w:t>
            </w:r>
          </w:p>
        </w:tc>
        <w:tc>
          <w:tcPr>
            <w:tcW w:w="2675"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021-</w:t>
            </w:r>
            <w:r>
              <w:rPr>
                <w:rFonts w:hint="eastAsia" w:eastAsia="仿宋_GB2312"/>
                <w:bCs/>
                <w:kern w:val="0"/>
                <w:sz w:val="21"/>
                <w:szCs w:val="21"/>
                <w:lang w:bidi="ar"/>
              </w:rPr>
              <w:t>*******</w:t>
            </w:r>
            <w:r>
              <w:rPr>
                <w:rFonts w:eastAsia="仿宋_GB2312"/>
                <w:bCs/>
                <w:kern w:val="0"/>
                <w:sz w:val="21"/>
                <w:szCs w:val="21"/>
                <w:lang w:bidi="ar"/>
              </w:rPr>
              <w:t>9</w:t>
            </w:r>
          </w:p>
        </w:tc>
        <w:tc>
          <w:tcPr>
            <w:tcW w:w="1743"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传真</w:t>
            </w:r>
          </w:p>
        </w:tc>
        <w:tc>
          <w:tcPr>
            <w:tcW w:w="2975" w:type="dxa"/>
            <w:gridSpan w:val="3"/>
            <w:noWrap/>
            <w:vAlign w:val="center"/>
          </w:tcPr>
          <w:p>
            <w:pPr>
              <w:widowControl/>
              <w:jc w:val="center"/>
              <w:rPr>
                <w:rFonts w:eastAsia="仿宋_GB2312"/>
                <w:bCs/>
                <w:sz w:val="21"/>
                <w:szCs w:val="21"/>
              </w:rPr>
            </w:pPr>
            <w:r>
              <w:rPr>
                <w:rFonts w:eastAsia="仿宋_GB2312"/>
                <w:bCs/>
                <w:sz w:val="21"/>
                <w:szCs w:val="21"/>
              </w:rPr>
              <w:t>023-</w:t>
            </w:r>
            <w:r>
              <w:rPr>
                <w:rFonts w:hint="eastAsia" w:eastAsia="仿宋_GB2312"/>
                <w:bCs/>
                <w:sz w:val="21"/>
                <w:szCs w:val="21"/>
              </w:rPr>
              <w:t>*******</w:t>
            </w:r>
            <w:r>
              <w:rPr>
                <w:rFonts w:eastAsia="仿宋_GB2312"/>
                <w:bCs/>
                <w:sz w:val="21"/>
                <w:szCs w:val="21"/>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894" w:type="dxa"/>
            <w:gridSpan w:val="4"/>
            <w:noWrap/>
            <w:vAlign w:val="center"/>
          </w:tcPr>
          <w:p>
            <w:pPr>
              <w:widowControl/>
              <w:jc w:val="center"/>
              <w:textAlignment w:val="center"/>
              <w:rPr>
                <w:rFonts w:eastAsia="仿宋_GB2312"/>
                <w:bCs/>
                <w:sz w:val="21"/>
                <w:szCs w:val="21"/>
              </w:rPr>
            </w:pPr>
            <w:r>
              <w:rPr>
                <w:rFonts w:eastAsia="仿宋_GB2312"/>
                <w:bCs/>
                <w:kern w:val="0"/>
                <w:sz w:val="21"/>
                <w:szCs w:val="21"/>
                <w:lang w:bidi="ar"/>
              </w:rPr>
              <w:t>电子信箱</w:t>
            </w:r>
          </w:p>
        </w:tc>
        <w:tc>
          <w:tcPr>
            <w:tcW w:w="2675" w:type="dxa"/>
            <w:gridSpan w:val="2"/>
            <w:noWrap/>
            <w:vAlign w:val="center"/>
          </w:tcPr>
          <w:p>
            <w:pPr>
              <w:widowControl/>
              <w:jc w:val="center"/>
              <w:textAlignment w:val="center"/>
              <w:rPr>
                <w:rFonts w:eastAsia="仿宋_GB2312"/>
                <w:bCs/>
                <w:sz w:val="21"/>
                <w:szCs w:val="21"/>
                <w:u w:val="single"/>
              </w:rPr>
            </w:pPr>
            <w:r>
              <w:fldChar w:fldCharType="begin"/>
            </w:r>
            <w:r>
              <w:instrText xml:space="preserve"> HYPERLINK "mailto:luxiaojie5172@163.com" </w:instrText>
            </w:r>
            <w:r>
              <w:fldChar w:fldCharType="separate"/>
            </w:r>
            <w:r>
              <w:rPr>
                <w:rStyle w:val="18"/>
                <w:rFonts w:ascii="Calibri" w:hAnsi="Calibri" w:eastAsia="仿宋_GB2312"/>
                <w:bCs/>
                <w:color w:val="auto"/>
                <w:sz w:val="21"/>
                <w:szCs w:val="21"/>
              </w:rPr>
              <w:t>lu</w:t>
            </w:r>
            <w:r>
              <w:rPr>
                <w:rStyle w:val="18"/>
                <w:rFonts w:hint="eastAsia" w:ascii="Calibri" w:hAnsi="Calibri" w:eastAsia="仿宋_GB2312"/>
                <w:bCs/>
                <w:color w:val="auto"/>
                <w:sz w:val="21"/>
                <w:szCs w:val="21"/>
              </w:rPr>
              <w:t>*******</w:t>
            </w:r>
            <w:r>
              <w:rPr>
                <w:rStyle w:val="18"/>
                <w:rFonts w:ascii="Calibri" w:hAnsi="Calibri" w:eastAsia="仿宋_GB2312"/>
                <w:bCs/>
                <w:color w:val="auto"/>
                <w:sz w:val="21"/>
                <w:szCs w:val="21"/>
              </w:rPr>
              <w:t>@163.com</w:t>
            </w:r>
            <w:r>
              <w:rPr>
                <w:rStyle w:val="18"/>
                <w:rFonts w:ascii="Calibri" w:hAnsi="Calibri" w:eastAsia="仿宋_GB2312"/>
                <w:bCs/>
                <w:color w:val="auto"/>
                <w:sz w:val="21"/>
                <w:szCs w:val="21"/>
              </w:rPr>
              <w:fldChar w:fldCharType="end"/>
            </w:r>
          </w:p>
        </w:tc>
        <w:tc>
          <w:tcPr>
            <w:tcW w:w="1743" w:type="dxa"/>
            <w:gridSpan w:val="2"/>
            <w:noWrap/>
            <w:vAlign w:val="center"/>
          </w:tcPr>
          <w:p>
            <w:pPr>
              <w:widowControl/>
              <w:jc w:val="center"/>
              <w:textAlignment w:val="center"/>
              <w:rPr>
                <w:rFonts w:eastAsia="仿宋_GB2312"/>
                <w:bCs/>
                <w:sz w:val="21"/>
                <w:szCs w:val="21"/>
              </w:rPr>
            </w:pPr>
            <w:r>
              <w:rPr>
                <w:rFonts w:eastAsia="仿宋_GB2312"/>
                <w:bCs/>
                <w:kern w:val="0"/>
                <w:sz w:val="21"/>
                <w:szCs w:val="21"/>
                <w:lang w:bidi="ar"/>
              </w:rPr>
              <w:t>电子信箱</w:t>
            </w:r>
          </w:p>
        </w:tc>
        <w:tc>
          <w:tcPr>
            <w:tcW w:w="2975" w:type="dxa"/>
            <w:gridSpan w:val="3"/>
            <w:noWrap/>
            <w:vAlign w:val="center"/>
          </w:tcPr>
          <w:p>
            <w:pPr>
              <w:widowControl/>
              <w:jc w:val="center"/>
              <w:rPr>
                <w:rFonts w:eastAsia="仿宋_GB2312"/>
                <w:bCs/>
                <w:sz w:val="21"/>
                <w:szCs w:val="21"/>
                <w:u w:val="single"/>
              </w:rPr>
            </w:pPr>
            <w:r>
              <w:rPr>
                <w:rFonts w:eastAsia="仿宋_GB2312"/>
                <w:bCs/>
                <w:sz w:val="21"/>
                <w:szCs w:val="21"/>
                <w:u w:val="single"/>
              </w:rPr>
              <w:t>z</w:t>
            </w:r>
            <w:r>
              <w:rPr>
                <w:rFonts w:hint="eastAsia" w:eastAsia="仿宋_GB2312"/>
                <w:bCs/>
                <w:sz w:val="21"/>
                <w:szCs w:val="21"/>
                <w:u w:val="single"/>
              </w:rPr>
              <w:t>*******</w:t>
            </w:r>
            <w:r>
              <w:rPr>
                <w:rFonts w:eastAsia="仿宋_GB2312"/>
                <w:bCs/>
                <w:sz w:val="21"/>
                <w:szCs w:val="21"/>
                <w:u w:val="single"/>
              </w:rPr>
              <w:t>@ctg.com.cn</w:t>
            </w:r>
          </w:p>
        </w:tc>
      </w:tr>
    </w:tbl>
    <w:p>
      <w:pPr>
        <w:pStyle w:val="5"/>
        <w:rPr>
          <w:rFonts w:ascii="Times New Roman" w:eastAsia="方正仿宋_GBK" w:cs="方正仿宋"/>
          <w:color w:val="FF0000"/>
          <w:sz w:val="32"/>
          <w:szCs w:val="36"/>
        </w:rPr>
      </w:pPr>
    </w:p>
    <w:p/>
    <w:p>
      <w:pPr>
        <w:spacing w:line="594" w:lineRule="exact"/>
        <w:rPr>
          <w:rFonts w:eastAsia="方正仿宋_GBK" w:cs="方正仿宋"/>
          <w:color w:val="FF0000"/>
          <w:sz w:val="32"/>
          <w:szCs w:val="36"/>
        </w:rPr>
        <w:sectPr>
          <w:footerReference r:id="rId3" w:type="default"/>
          <w:pgSz w:w="11906" w:h="16838"/>
          <w:pgMar w:top="1984" w:right="1446" w:bottom="1684" w:left="1446" w:header="851" w:footer="992" w:gutter="0"/>
          <w:cols w:space="720" w:num="1"/>
          <w:docGrid w:type="lines" w:linePitch="312" w:charSpace="0"/>
        </w:sectPr>
      </w:pPr>
    </w:p>
    <w:p>
      <w:pPr>
        <w:spacing w:line="594" w:lineRule="exact"/>
        <w:rPr>
          <w:rFonts w:eastAsia="方正黑体_GBK"/>
          <w:sz w:val="32"/>
          <w:szCs w:val="32"/>
        </w:rPr>
      </w:pPr>
      <w:r>
        <w:rPr>
          <w:rFonts w:hint="eastAsia" w:ascii="方正黑体_GBK" w:hAnsi="方正黑体_GBK" w:eastAsia="方正黑体_GBK" w:cs="方正黑体_GBK"/>
          <w:sz w:val="32"/>
          <w:szCs w:val="32"/>
        </w:rPr>
        <w:t>附件2</w:t>
      </w:r>
    </w:p>
    <w:p>
      <w:pPr>
        <w:snapToGrid w:val="0"/>
        <w:spacing w:line="594" w:lineRule="exact"/>
        <w:jc w:val="center"/>
        <w:rPr>
          <w:rFonts w:eastAsia="方正仿宋_GBK"/>
          <w:bCs/>
          <w:sz w:val="32"/>
          <w:szCs w:val="44"/>
        </w:rPr>
      </w:pPr>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重庆市奉节菜籽坝抽水蓄能电站水土保持方案报告书专家评审意见</w:t>
      </w:r>
    </w:p>
    <w:p>
      <w:pPr>
        <w:spacing w:line="594" w:lineRule="exact"/>
        <w:jc w:val="center"/>
        <w:rPr>
          <w:rFonts w:eastAsia="方正仿宋_GBK"/>
          <w:color w:val="FF0000"/>
          <w:sz w:val="32"/>
          <w:szCs w:val="44"/>
        </w:rPr>
      </w:pPr>
    </w:p>
    <w:p>
      <w:pPr>
        <w:spacing w:line="594" w:lineRule="exact"/>
        <w:ind w:firstLine="640" w:firstLineChars="200"/>
        <w:rPr>
          <w:rFonts w:eastAsia="方正仿宋_GBK"/>
          <w:sz w:val="32"/>
          <w:szCs w:val="32"/>
        </w:rPr>
      </w:pPr>
      <w:r>
        <w:rPr>
          <w:rFonts w:eastAsia="方正仿宋_GBK"/>
          <w:sz w:val="32"/>
          <w:szCs w:val="32"/>
        </w:rPr>
        <w:t>2022年12月</w:t>
      </w:r>
      <w:r>
        <w:rPr>
          <w:rFonts w:hint="eastAsia" w:eastAsia="方正仿宋_GBK"/>
          <w:sz w:val="32"/>
          <w:szCs w:val="32"/>
        </w:rPr>
        <w:t>21</w:t>
      </w:r>
      <w:r>
        <w:rPr>
          <w:rFonts w:eastAsia="方正仿宋_GBK"/>
          <w:sz w:val="32"/>
          <w:szCs w:val="32"/>
        </w:rPr>
        <w:t>日，重庆市水利局以视频会议形式组织召开了《重庆市奉节菜籽坝抽水蓄能电站水土保持方案报告书》（以下简称《水保方案》）专家评审会。奉节县水利局、长江电力长电新能有限责任公司、长江三峡集团重庆能源投资有限公司、奉节县菜籽坝抽蓄清洁能源有限公司（以下简称项目</w:t>
      </w:r>
      <w:r>
        <w:rPr>
          <w:rFonts w:hint="eastAsia" w:eastAsia="方正仿宋_GBK"/>
          <w:sz w:val="32"/>
          <w:szCs w:val="32"/>
        </w:rPr>
        <w:t>法人</w:t>
      </w:r>
      <w:r>
        <w:rPr>
          <w:rFonts w:eastAsia="方正仿宋_GBK"/>
          <w:sz w:val="32"/>
          <w:szCs w:val="32"/>
        </w:rPr>
        <w:t>）、上海勘测设计研究院有限公司（以下简称报告编制单位）的代表参加了会议。会议成立了专家组，专家组成员会前详细审阅了《水保方案》，会上认真听取了报告编制单位的汇报，</w:t>
      </w:r>
      <w:r>
        <w:rPr>
          <w:rFonts w:hint="eastAsia" w:eastAsia="方正仿宋_GBK"/>
          <w:sz w:val="32"/>
          <w:szCs w:val="32"/>
        </w:rPr>
        <w:t>并</w:t>
      </w:r>
      <w:r>
        <w:rPr>
          <w:rFonts w:eastAsia="方正仿宋_GBK"/>
          <w:sz w:val="32"/>
          <w:szCs w:val="32"/>
        </w:rPr>
        <w:t>进行了深入讨论。根据</w:t>
      </w:r>
      <w:r>
        <w:rPr>
          <w:rFonts w:hint="eastAsia" w:eastAsia="方正仿宋_GBK"/>
          <w:sz w:val="32"/>
          <w:szCs w:val="32"/>
        </w:rPr>
        <w:t>“</w:t>
      </w:r>
      <w:r>
        <w:rPr>
          <w:rFonts w:eastAsia="方正仿宋_GBK"/>
          <w:sz w:val="32"/>
          <w:szCs w:val="32"/>
        </w:rPr>
        <w:t>渝水〔2018〕267号</w:t>
      </w:r>
      <w:r>
        <w:rPr>
          <w:rFonts w:hint="eastAsia" w:eastAsia="方正仿宋_GBK"/>
          <w:sz w:val="32"/>
          <w:szCs w:val="32"/>
        </w:rPr>
        <w:t>”</w:t>
      </w:r>
      <w:r>
        <w:rPr>
          <w:rFonts w:eastAsia="方正仿宋_GBK"/>
          <w:sz w:val="32"/>
          <w:szCs w:val="32"/>
        </w:rPr>
        <w:t>、</w:t>
      </w:r>
      <w:r>
        <w:rPr>
          <w:rFonts w:hint="eastAsia" w:eastAsia="方正仿宋_GBK"/>
          <w:sz w:val="32"/>
          <w:szCs w:val="32"/>
        </w:rPr>
        <w:t>“</w:t>
      </w:r>
      <w:r>
        <w:rPr>
          <w:rFonts w:eastAsia="方正仿宋_GBK"/>
          <w:sz w:val="32"/>
          <w:szCs w:val="32"/>
        </w:rPr>
        <w:t>水保监〔2020〕63号</w:t>
      </w:r>
      <w:r>
        <w:rPr>
          <w:rFonts w:hint="eastAsia" w:eastAsia="方正仿宋_GBK"/>
          <w:sz w:val="32"/>
          <w:szCs w:val="32"/>
        </w:rPr>
        <w:t>”</w:t>
      </w:r>
      <w:r>
        <w:rPr>
          <w:rFonts w:eastAsia="方正仿宋_GBK"/>
          <w:sz w:val="32"/>
          <w:szCs w:val="32"/>
        </w:rPr>
        <w:t>和</w:t>
      </w:r>
      <w:r>
        <w:rPr>
          <w:rFonts w:hint="eastAsia" w:eastAsia="方正仿宋_GBK"/>
          <w:sz w:val="32"/>
          <w:szCs w:val="32"/>
        </w:rPr>
        <w:t>“</w:t>
      </w:r>
      <w:r>
        <w:rPr>
          <w:rFonts w:eastAsia="方正仿宋_GBK"/>
          <w:sz w:val="32"/>
          <w:szCs w:val="32"/>
        </w:rPr>
        <w:t>渝水规范〔2021〕2号</w:t>
      </w:r>
      <w:r>
        <w:rPr>
          <w:rFonts w:hint="eastAsia" w:eastAsia="方正仿宋_GBK"/>
          <w:sz w:val="32"/>
          <w:szCs w:val="32"/>
        </w:rPr>
        <w:t>”</w:t>
      </w:r>
      <w:r>
        <w:rPr>
          <w:rFonts w:eastAsia="方正仿宋_GBK"/>
          <w:sz w:val="32"/>
          <w:szCs w:val="32"/>
        </w:rPr>
        <w:t>，专家组对《水保方案》进行了质量评分，质量评定等级合格。报告编制单位会后对《水保方案》进行了修改、补充和完善，项目法人于202</w:t>
      </w:r>
      <w:r>
        <w:rPr>
          <w:rFonts w:hint="eastAsia" w:eastAsia="方正仿宋_GBK"/>
          <w:sz w:val="32"/>
          <w:szCs w:val="32"/>
        </w:rPr>
        <w:t>3</w:t>
      </w:r>
      <w:r>
        <w:rPr>
          <w:rFonts w:eastAsia="方正仿宋_GBK"/>
          <w:sz w:val="32"/>
          <w:szCs w:val="32"/>
        </w:rPr>
        <w:t>年1月28日</w:t>
      </w:r>
      <w:r>
        <w:rPr>
          <w:rFonts w:eastAsia="方正仿宋_GBK"/>
          <w:sz w:val="32"/>
          <w:szCs w:val="32"/>
          <w:lang w:bidi="ar"/>
        </w:rPr>
        <w:t>提交了修改完善后的</w:t>
      </w:r>
      <w:r>
        <w:rPr>
          <w:rFonts w:eastAsia="方正仿宋_GBK"/>
          <w:sz w:val="32"/>
          <w:szCs w:val="32"/>
        </w:rPr>
        <w:t>《水保方案》。经专家组复核，形成专家评审意见如下：</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一、综合说明</w:t>
      </w:r>
    </w:p>
    <w:p>
      <w:pPr>
        <w:snapToGrid w:val="0"/>
        <w:spacing w:line="594" w:lineRule="exact"/>
        <w:ind w:firstLine="640" w:firstLineChars="200"/>
        <w:jc w:val="left"/>
        <w:rPr>
          <w:rFonts w:eastAsia="方正仿宋_GBK"/>
          <w:sz w:val="32"/>
          <w:szCs w:val="32"/>
        </w:rPr>
      </w:pPr>
      <w:r>
        <w:rPr>
          <w:rFonts w:eastAsia="方正仿宋_GBK"/>
          <w:sz w:val="32"/>
          <w:szCs w:val="32"/>
        </w:rPr>
        <w:t>（一）方案编制所依据的法律法规、规范</w:t>
      </w:r>
      <w:r>
        <w:rPr>
          <w:rFonts w:hint="eastAsia" w:eastAsia="方正仿宋_GBK"/>
          <w:sz w:val="32"/>
          <w:szCs w:val="32"/>
        </w:rPr>
        <w:t>标准</w:t>
      </w:r>
      <w:r>
        <w:rPr>
          <w:rFonts w:eastAsia="方正仿宋_GBK"/>
          <w:sz w:val="32"/>
          <w:szCs w:val="32"/>
        </w:rPr>
        <w:t>、技术文件</w:t>
      </w:r>
      <w:r>
        <w:rPr>
          <w:rFonts w:hint="eastAsia" w:eastAsia="方正仿宋_GBK"/>
          <w:sz w:val="32"/>
          <w:szCs w:val="32"/>
        </w:rPr>
        <w:t>及相关</w:t>
      </w:r>
      <w:r>
        <w:rPr>
          <w:rFonts w:eastAsia="方正仿宋_GBK"/>
          <w:sz w:val="32"/>
          <w:szCs w:val="32"/>
        </w:rPr>
        <w:t>资料基本正确。</w:t>
      </w:r>
    </w:p>
    <w:p>
      <w:pPr>
        <w:snapToGrid w:val="0"/>
        <w:spacing w:line="594" w:lineRule="exact"/>
        <w:ind w:firstLine="640" w:firstLineChars="200"/>
        <w:jc w:val="left"/>
        <w:rPr>
          <w:rFonts w:eastAsia="方正仿宋_GBK"/>
          <w:sz w:val="32"/>
          <w:szCs w:val="32"/>
        </w:rPr>
      </w:pPr>
      <w:r>
        <w:rPr>
          <w:rFonts w:eastAsia="方正仿宋_GBK"/>
          <w:sz w:val="32"/>
          <w:szCs w:val="32"/>
        </w:rPr>
        <w:t>（二）同意设计水平年为2031年。</w:t>
      </w:r>
    </w:p>
    <w:p>
      <w:pPr>
        <w:snapToGrid w:val="0"/>
        <w:spacing w:line="594" w:lineRule="exact"/>
        <w:ind w:firstLine="640" w:firstLineChars="200"/>
        <w:jc w:val="left"/>
        <w:rPr>
          <w:rFonts w:eastAsia="方正仿宋_GBK"/>
          <w:sz w:val="32"/>
          <w:szCs w:val="32"/>
        </w:rPr>
      </w:pPr>
      <w:r>
        <w:rPr>
          <w:rFonts w:eastAsia="方正仿宋_GBK"/>
          <w:sz w:val="32"/>
          <w:szCs w:val="32"/>
        </w:rPr>
        <w:t>（三）同意水土流失防治责任范围界定，水土流失防治责任范围</w:t>
      </w:r>
      <w:r>
        <w:rPr>
          <w:rFonts w:hint="eastAsia" w:eastAsia="方正仿宋_GBK"/>
          <w:sz w:val="32"/>
          <w:szCs w:val="32"/>
        </w:rPr>
        <w:t>面积为</w:t>
      </w:r>
      <w:r>
        <w:rPr>
          <w:rFonts w:eastAsia="方正仿宋_GBK"/>
          <w:sz w:val="32"/>
          <w:szCs w:val="32"/>
        </w:rPr>
        <w:t>276.55hm</w:t>
      </w:r>
      <w:r>
        <w:rPr>
          <w:rFonts w:eastAsia="方正仿宋_GBK"/>
          <w:sz w:val="32"/>
          <w:szCs w:val="32"/>
          <w:vertAlign w:val="superscript"/>
        </w:rPr>
        <w:t>2</w:t>
      </w:r>
      <w:r>
        <w:rPr>
          <w:rFonts w:eastAsia="方正仿宋_GBK"/>
          <w:sz w:val="32"/>
          <w:szCs w:val="32"/>
        </w:rPr>
        <w:t>。</w:t>
      </w:r>
    </w:p>
    <w:p>
      <w:pPr>
        <w:snapToGrid w:val="0"/>
        <w:spacing w:line="594" w:lineRule="exact"/>
        <w:ind w:firstLine="640" w:firstLineChars="200"/>
        <w:jc w:val="left"/>
        <w:rPr>
          <w:rFonts w:eastAsia="方正仿宋_GBK"/>
          <w:sz w:val="32"/>
          <w:szCs w:val="32"/>
        </w:rPr>
      </w:pPr>
      <w:r>
        <w:rPr>
          <w:rFonts w:eastAsia="方正仿宋_GBK"/>
          <w:sz w:val="32"/>
          <w:szCs w:val="32"/>
        </w:rPr>
        <w:t>（四）同意本项目水土保持方案执行西南紫色土区建设生产类项目一级标准。</w:t>
      </w:r>
    </w:p>
    <w:p>
      <w:pPr>
        <w:snapToGrid w:val="0"/>
        <w:spacing w:line="594" w:lineRule="exact"/>
        <w:ind w:firstLine="640" w:firstLineChars="200"/>
        <w:jc w:val="left"/>
        <w:rPr>
          <w:rFonts w:eastAsia="方正仿宋_GBK"/>
          <w:sz w:val="32"/>
          <w:szCs w:val="32"/>
        </w:rPr>
      </w:pPr>
      <w:r>
        <w:rPr>
          <w:rFonts w:eastAsia="方正仿宋_GBK"/>
          <w:sz w:val="32"/>
          <w:szCs w:val="32"/>
        </w:rPr>
        <w:t>（五）同意项目水土流失防治目标</w:t>
      </w:r>
      <w:r>
        <w:rPr>
          <w:rFonts w:hint="eastAsia" w:eastAsia="方正仿宋_GBK"/>
          <w:sz w:val="32"/>
          <w:szCs w:val="32"/>
        </w:rPr>
        <w:t>。其中</w:t>
      </w:r>
      <w:r>
        <w:rPr>
          <w:rFonts w:eastAsia="方正仿宋_GBK"/>
          <w:sz w:val="32"/>
          <w:szCs w:val="32"/>
        </w:rPr>
        <w:t>：设计水平年水土流失治理度97</w:t>
      </w:r>
      <w:r>
        <w:rPr>
          <w:rFonts w:hint="eastAsia" w:eastAsia="方正仿宋_GBK"/>
          <w:sz w:val="32"/>
          <w:szCs w:val="32"/>
        </w:rPr>
        <w:t>.0</w:t>
      </w:r>
      <w:r>
        <w:rPr>
          <w:rFonts w:eastAsia="方正仿宋_GBK"/>
          <w:sz w:val="32"/>
          <w:szCs w:val="32"/>
        </w:rPr>
        <w:t>%、土壤流失控制比1.0、渣土防护率92</w:t>
      </w:r>
      <w:r>
        <w:rPr>
          <w:rFonts w:hint="eastAsia" w:eastAsia="方正仿宋_GBK"/>
          <w:sz w:val="32"/>
          <w:szCs w:val="32"/>
        </w:rPr>
        <w:t>.0</w:t>
      </w:r>
      <w:r>
        <w:rPr>
          <w:rFonts w:eastAsia="方正仿宋_GBK"/>
          <w:sz w:val="32"/>
          <w:szCs w:val="32"/>
        </w:rPr>
        <w:t>%、表土保护率92</w:t>
      </w:r>
      <w:r>
        <w:rPr>
          <w:rFonts w:hint="eastAsia" w:eastAsia="方正仿宋_GBK"/>
          <w:sz w:val="32"/>
          <w:szCs w:val="32"/>
        </w:rPr>
        <w:t>.0</w:t>
      </w:r>
      <w:r>
        <w:rPr>
          <w:rFonts w:eastAsia="方正仿宋_GBK"/>
          <w:sz w:val="32"/>
          <w:szCs w:val="32"/>
        </w:rPr>
        <w:t>%、林草植被恢复率97</w:t>
      </w:r>
      <w:r>
        <w:rPr>
          <w:rFonts w:hint="eastAsia" w:eastAsia="方正仿宋_GBK"/>
          <w:sz w:val="32"/>
          <w:szCs w:val="32"/>
        </w:rPr>
        <w:t>.0</w:t>
      </w:r>
      <w:r>
        <w:rPr>
          <w:rFonts w:eastAsia="方正仿宋_GBK"/>
          <w:sz w:val="32"/>
          <w:szCs w:val="32"/>
        </w:rPr>
        <w:t>%、林草覆盖率25</w:t>
      </w:r>
      <w:r>
        <w:rPr>
          <w:rFonts w:hint="eastAsia" w:eastAsia="方正仿宋_GBK"/>
          <w:sz w:val="32"/>
          <w:szCs w:val="32"/>
        </w:rPr>
        <w:t>.0</w:t>
      </w:r>
      <w:r>
        <w:rPr>
          <w:rFonts w:eastAsia="方正仿宋_GBK"/>
          <w:sz w:val="32"/>
          <w:szCs w:val="32"/>
        </w:rPr>
        <w:t>%。</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二、项目概况</w:t>
      </w:r>
    </w:p>
    <w:p>
      <w:pPr>
        <w:snapToGrid w:val="0"/>
        <w:spacing w:line="594" w:lineRule="exact"/>
        <w:ind w:firstLine="640" w:firstLineChars="200"/>
        <w:jc w:val="left"/>
        <w:rPr>
          <w:rFonts w:eastAsia="方正仿宋_GBK"/>
          <w:sz w:val="32"/>
          <w:szCs w:val="32"/>
        </w:rPr>
      </w:pPr>
      <w:r>
        <w:rPr>
          <w:rFonts w:eastAsia="方正仿宋_GBK"/>
          <w:sz w:val="32"/>
          <w:szCs w:val="32"/>
        </w:rPr>
        <w:t>（一）项目概况阐述基本清楚</w:t>
      </w:r>
      <w:r>
        <w:rPr>
          <w:rFonts w:hint="eastAsia" w:eastAsia="方正仿宋_GBK"/>
          <w:sz w:val="32"/>
          <w:szCs w:val="32"/>
        </w:rPr>
        <w:t>。</w:t>
      </w:r>
    </w:p>
    <w:p>
      <w:pPr>
        <w:snapToGrid w:val="0"/>
        <w:spacing w:line="594" w:lineRule="exact"/>
        <w:ind w:firstLine="640" w:firstLineChars="200"/>
        <w:jc w:val="left"/>
        <w:rPr>
          <w:rFonts w:eastAsia="方正仿宋_GBK"/>
          <w:bCs/>
          <w:sz w:val="32"/>
          <w:szCs w:val="32"/>
        </w:rPr>
      </w:pPr>
      <w:bookmarkStart w:id="0" w:name="OLE_LINK1"/>
      <w:r>
        <w:rPr>
          <w:rFonts w:eastAsia="方正仿宋_GBK"/>
          <w:bCs/>
          <w:sz w:val="32"/>
          <w:szCs w:val="32"/>
        </w:rPr>
        <w:t>奉节菜籽坝抽水蓄能电站位于重庆市奉节县兴隆镇及冯坪乡境内。项目为新建水电工程，为Ⅰ等大</w:t>
      </w:r>
      <w:r>
        <w:rPr>
          <w:rFonts w:hint="eastAsia" w:eastAsia="方正仿宋_GBK"/>
          <w:bCs/>
          <w:sz w:val="32"/>
          <w:szCs w:val="32"/>
        </w:rPr>
        <w:t>（1）</w:t>
      </w:r>
      <w:r>
        <w:rPr>
          <w:rFonts w:eastAsia="方正仿宋_GBK"/>
          <w:bCs/>
          <w:sz w:val="32"/>
          <w:szCs w:val="32"/>
        </w:rPr>
        <w:t>型工程，由上水库、下水库、输水系统及发电系统四大部分组成。输水系统连接上下库，中部布设发电系统，发电机为可逆式发电机组。</w:t>
      </w:r>
    </w:p>
    <w:p>
      <w:pPr>
        <w:snapToGrid w:val="0"/>
        <w:spacing w:line="594" w:lineRule="exact"/>
        <w:ind w:firstLine="640" w:firstLineChars="200"/>
        <w:jc w:val="left"/>
        <w:rPr>
          <w:rFonts w:eastAsia="方正仿宋_GBK"/>
          <w:bCs/>
          <w:sz w:val="32"/>
          <w:szCs w:val="32"/>
        </w:rPr>
      </w:pPr>
      <w:r>
        <w:rPr>
          <w:rFonts w:eastAsia="方正仿宋_GBK"/>
          <w:bCs/>
          <w:sz w:val="32"/>
          <w:szCs w:val="32"/>
        </w:rPr>
        <w:t>上水库正常蓄水位为1510m，死水位为1476m，调节库容为626万m</w:t>
      </w:r>
      <w:r>
        <w:rPr>
          <w:rFonts w:eastAsia="方正仿宋_GBK"/>
          <w:bCs/>
          <w:sz w:val="32"/>
          <w:szCs w:val="32"/>
          <w:vertAlign w:val="superscript"/>
        </w:rPr>
        <w:t>3</w:t>
      </w:r>
      <w:r>
        <w:rPr>
          <w:rFonts w:eastAsia="方正仿宋_GBK"/>
          <w:bCs/>
          <w:sz w:val="32"/>
          <w:szCs w:val="32"/>
        </w:rPr>
        <w:t>，死库容为13万m</w:t>
      </w:r>
      <w:r>
        <w:rPr>
          <w:rFonts w:eastAsia="方正仿宋_GBK"/>
          <w:bCs/>
          <w:sz w:val="32"/>
          <w:szCs w:val="32"/>
          <w:vertAlign w:val="superscript"/>
        </w:rPr>
        <w:t>3</w:t>
      </w:r>
      <w:r>
        <w:rPr>
          <w:rFonts w:eastAsia="方正仿宋_GBK"/>
          <w:bCs/>
          <w:sz w:val="32"/>
          <w:szCs w:val="32"/>
        </w:rPr>
        <w:t>，北坝、南坝均采用沥青混凝土面板堆石坝坝型，不设专门泄洪设施。下水库正常蓄水位为977m，死水位为950m，调节库容为644万m</w:t>
      </w:r>
      <w:r>
        <w:rPr>
          <w:rFonts w:eastAsia="方正仿宋_GBK"/>
          <w:bCs/>
          <w:sz w:val="32"/>
          <w:szCs w:val="32"/>
          <w:vertAlign w:val="superscript"/>
        </w:rPr>
        <w:t>3</w:t>
      </w:r>
      <w:r>
        <w:rPr>
          <w:rFonts w:eastAsia="方正仿宋_GBK"/>
          <w:bCs/>
          <w:sz w:val="32"/>
          <w:szCs w:val="32"/>
        </w:rPr>
        <w:t>，死库容为339万m</w:t>
      </w:r>
      <w:r>
        <w:rPr>
          <w:rFonts w:eastAsia="方正仿宋_GBK"/>
          <w:bCs/>
          <w:sz w:val="32"/>
          <w:szCs w:val="32"/>
          <w:vertAlign w:val="superscript"/>
        </w:rPr>
        <w:t>3</w:t>
      </w:r>
      <w:r>
        <w:rPr>
          <w:rFonts w:eastAsia="方正仿宋_GBK"/>
          <w:bCs/>
          <w:sz w:val="32"/>
          <w:szCs w:val="32"/>
        </w:rPr>
        <w:t>，大坝采用碾压混凝土重力坝，坝顶高程981.50m，河床部位建基面高程890m，最大坝高91.50m。输水系统线路总长约2024.43m，其中引水系统长约1257.38m，尾水系统长约767.05m。发电厂房在输水系统中部布置，装机容量1200MW（4台×300MW），多年平均发电量9.12亿kW·h。新建永久道路总长度为22.86km，主要包括进场公路、上下库连接公路、上水库环库道路和进厂交通洞连接道路等。</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施工布设上水库施工区、下水库施工区两大施工区，设置业主营地、各施工营地、各加工厂、仓库、汽修厂、砂石加工场、施工供水供电设施等施工生产生活区</w:t>
      </w:r>
      <w:r>
        <w:rPr>
          <w:rFonts w:hint="eastAsia" w:eastAsia="方正仿宋_GBK"/>
          <w:bCs/>
          <w:sz w:val="32"/>
          <w:szCs w:val="32"/>
        </w:rPr>
        <w:t>。</w:t>
      </w:r>
      <w:r>
        <w:rPr>
          <w:rFonts w:eastAsia="方正仿宋_GBK"/>
          <w:bCs/>
          <w:sz w:val="32"/>
          <w:szCs w:val="32"/>
        </w:rPr>
        <w:t>工程不设置单独的取土、石料场，工程所需土料及石料利用自身开挖土石方；布设弃渣场2处，上库1#弃渣场布置于上水库东侧约0.80km的一处山间洼地，下水库2#弃渣场布置于龙坝村附近洼地；布设转存料场3处，即上水库转存料场、上水库库内转存料场和下水库转存料场，总容量约47万m</w:t>
      </w:r>
      <w:r>
        <w:rPr>
          <w:rFonts w:eastAsia="方正仿宋_GBK"/>
          <w:bCs/>
          <w:sz w:val="32"/>
          <w:szCs w:val="32"/>
          <w:vertAlign w:val="superscript"/>
        </w:rPr>
        <w:t>3</w:t>
      </w:r>
      <w:r>
        <w:rPr>
          <w:rFonts w:eastAsia="方正仿宋_GBK"/>
          <w:bCs/>
          <w:sz w:val="32"/>
          <w:szCs w:val="32"/>
        </w:rPr>
        <w:t>；布置表土堆存场地3个，总占地面积5.63hm</w:t>
      </w:r>
      <w:r>
        <w:rPr>
          <w:rFonts w:eastAsia="方正仿宋_GBK"/>
          <w:bCs/>
          <w:sz w:val="32"/>
          <w:szCs w:val="32"/>
          <w:vertAlign w:val="superscript"/>
        </w:rPr>
        <w:t>2</w:t>
      </w:r>
      <w:r>
        <w:rPr>
          <w:rFonts w:eastAsia="方正仿宋_GBK"/>
          <w:bCs/>
          <w:sz w:val="32"/>
          <w:szCs w:val="32"/>
        </w:rPr>
        <w:t>，总容量约44万m</w:t>
      </w:r>
      <w:r>
        <w:rPr>
          <w:rFonts w:eastAsia="方正仿宋_GBK"/>
          <w:bCs/>
          <w:sz w:val="32"/>
          <w:szCs w:val="32"/>
          <w:vertAlign w:val="superscript"/>
        </w:rPr>
        <w:t>3</w:t>
      </w:r>
      <w:r>
        <w:rPr>
          <w:rFonts w:eastAsia="方正仿宋_GBK"/>
          <w:bCs/>
          <w:sz w:val="32"/>
          <w:szCs w:val="32"/>
        </w:rPr>
        <w:t>（松方）；新建施工临时道路17.96km（其中洞线交通1.17km），新建临时跨河桥梁1座，输水发电系统施工除利用通风兼安全洞、主变进风洞、主变排风洞和进厂交通洞等永久洞室作为施工通道外，另布置5条施工支洞。</w:t>
      </w:r>
    </w:p>
    <w:p>
      <w:pPr>
        <w:snapToGrid w:val="0"/>
        <w:spacing w:line="594" w:lineRule="exact"/>
        <w:ind w:firstLine="640" w:firstLineChars="200"/>
        <w:jc w:val="left"/>
        <w:rPr>
          <w:rFonts w:eastAsia="方正仿宋_GBK"/>
          <w:bCs/>
          <w:sz w:val="32"/>
          <w:szCs w:val="32"/>
        </w:rPr>
      </w:pPr>
      <w:r>
        <w:rPr>
          <w:rFonts w:eastAsia="方正仿宋_GBK"/>
          <w:bCs/>
          <w:sz w:val="32"/>
          <w:szCs w:val="32"/>
        </w:rPr>
        <w:t>项目建设征地涉及奉节县兴隆镇龙门村、冯坪乡龙坝村和中村，共计1个县2个乡（镇）3个行政村。根据本阶段实物指标调查成果，调查基准年（2023年）建设征地影响搬迁安置人口183人</w:t>
      </w:r>
      <w:r>
        <w:rPr>
          <w:rFonts w:hint="eastAsia" w:eastAsia="方正仿宋_GBK"/>
          <w:bCs/>
          <w:sz w:val="32"/>
          <w:szCs w:val="32"/>
        </w:rPr>
        <w:t>，其中：</w:t>
      </w:r>
      <w:r>
        <w:rPr>
          <w:rFonts w:eastAsia="方正仿宋_GBK"/>
          <w:bCs/>
          <w:sz w:val="32"/>
          <w:szCs w:val="32"/>
        </w:rPr>
        <w:t>采用住房贷款安置145人，采用后靠分散自主建房安置38人。移民安置不涉及占地，不纳入防治责任范围。</w:t>
      </w:r>
    </w:p>
    <w:p>
      <w:pPr>
        <w:snapToGrid w:val="0"/>
        <w:spacing w:line="594" w:lineRule="exact"/>
        <w:ind w:firstLine="640" w:firstLineChars="200"/>
        <w:jc w:val="left"/>
        <w:rPr>
          <w:rFonts w:eastAsia="方正仿宋_GBK"/>
          <w:bCs/>
          <w:sz w:val="32"/>
          <w:szCs w:val="32"/>
        </w:rPr>
      </w:pPr>
      <w:r>
        <w:rPr>
          <w:rFonts w:eastAsia="方正仿宋_GBK"/>
          <w:bCs/>
          <w:sz w:val="32"/>
          <w:szCs w:val="32"/>
        </w:rPr>
        <w:t>工程征占地总面积276.55hm</w:t>
      </w:r>
      <w:r>
        <w:rPr>
          <w:rFonts w:eastAsia="方正仿宋_GBK"/>
          <w:bCs/>
          <w:sz w:val="32"/>
          <w:szCs w:val="32"/>
          <w:vertAlign w:val="superscript"/>
        </w:rPr>
        <w:t>2</w:t>
      </w:r>
      <w:r>
        <w:rPr>
          <w:rFonts w:eastAsia="方正仿宋_GBK"/>
          <w:bCs/>
          <w:sz w:val="32"/>
          <w:szCs w:val="32"/>
        </w:rPr>
        <w:t>，其中永久征地174.37hm</w:t>
      </w:r>
      <w:r>
        <w:rPr>
          <w:rFonts w:eastAsia="方正仿宋_GBK"/>
          <w:bCs/>
          <w:sz w:val="32"/>
          <w:szCs w:val="32"/>
          <w:vertAlign w:val="superscript"/>
        </w:rPr>
        <w:t>2</w:t>
      </w:r>
      <w:r>
        <w:rPr>
          <w:rFonts w:eastAsia="方正仿宋_GBK"/>
          <w:bCs/>
          <w:sz w:val="32"/>
          <w:szCs w:val="32"/>
        </w:rPr>
        <w:t>，临时占地102.18hm</w:t>
      </w:r>
      <w:r>
        <w:rPr>
          <w:rFonts w:eastAsia="方正仿宋_GBK"/>
          <w:bCs/>
          <w:sz w:val="32"/>
          <w:szCs w:val="32"/>
          <w:vertAlign w:val="superscript"/>
        </w:rPr>
        <w:t>2</w:t>
      </w:r>
      <w:r>
        <w:rPr>
          <w:rFonts w:eastAsia="方正仿宋_GBK"/>
          <w:bCs/>
          <w:sz w:val="32"/>
          <w:szCs w:val="32"/>
        </w:rPr>
        <w:t>。工程土石方开挖总量1126.53万m</w:t>
      </w:r>
      <w:r>
        <w:rPr>
          <w:rFonts w:eastAsia="方正仿宋_GBK"/>
          <w:bCs/>
          <w:sz w:val="32"/>
          <w:szCs w:val="32"/>
          <w:vertAlign w:val="superscript"/>
        </w:rPr>
        <w:t>3</w:t>
      </w:r>
      <w:r>
        <w:rPr>
          <w:rFonts w:eastAsia="方正仿宋_GBK"/>
          <w:bCs/>
          <w:sz w:val="32"/>
          <w:szCs w:val="32"/>
        </w:rPr>
        <w:t>（含表土29.38万m</w:t>
      </w:r>
      <w:r>
        <w:rPr>
          <w:rFonts w:eastAsia="方正仿宋_GBK"/>
          <w:bCs/>
          <w:sz w:val="32"/>
          <w:szCs w:val="32"/>
          <w:vertAlign w:val="superscript"/>
        </w:rPr>
        <w:t>3</w:t>
      </w:r>
      <w:r>
        <w:rPr>
          <w:rFonts w:eastAsia="方正仿宋_GBK"/>
          <w:bCs/>
          <w:sz w:val="32"/>
          <w:szCs w:val="32"/>
        </w:rPr>
        <w:t>），回填及利用总量914.31万m</w:t>
      </w:r>
      <w:r>
        <w:rPr>
          <w:rFonts w:eastAsia="方正仿宋_GBK"/>
          <w:bCs/>
          <w:sz w:val="32"/>
          <w:szCs w:val="32"/>
          <w:vertAlign w:val="superscript"/>
        </w:rPr>
        <w:t>3</w:t>
      </w:r>
      <w:r>
        <w:rPr>
          <w:rFonts w:eastAsia="方正仿宋_GBK"/>
          <w:bCs/>
          <w:sz w:val="32"/>
          <w:szCs w:val="32"/>
        </w:rPr>
        <w:t>（含表土29.38万m</w:t>
      </w:r>
      <w:r>
        <w:rPr>
          <w:rFonts w:eastAsia="方正仿宋_GBK"/>
          <w:bCs/>
          <w:sz w:val="32"/>
          <w:szCs w:val="32"/>
          <w:vertAlign w:val="superscript"/>
        </w:rPr>
        <w:t>3</w:t>
      </w:r>
      <w:r>
        <w:rPr>
          <w:rFonts w:eastAsia="方正仿宋_GBK"/>
          <w:bCs/>
          <w:sz w:val="32"/>
          <w:szCs w:val="32"/>
        </w:rPr>
        <w:t>），无借方，弃渣总量212.22万m</w:t>
      </w:r>
      <w:r>
        <w:rPr>
          <w:rFonts w:eastAsia="方正仿宋_GBK"/>
          <w:bCs/>
          <w:sz w:val="32"/>
          <w:szCs w:val="32"/>
          <w:vertAlign w:val="superscript"/>
        </w:rPr>
        <w:t>3</w:t>
      </w:r>
      <w:r>
        <w:rPr>
          <w:rFonts w:eastAsia="方正仿宋_GBK"/>
          <w:bCs/>
          <w:sz w:val="32"/>
          <w:szCs w:val="32"/>
        </w:rPr>
        <w:t>，全部运往工程2处弃渣场堆放。</w:t>
      </w:r>
    </w:p>
    <w:p>
      <w:pPr>
        <w:snapToGrid w:val="0"/>
        <w:spacing w:line="594" w:lineRule="exact"/>
        <w:ind w:firstLine="640" w:firstLineChars="200"/>
        <w:jc w:val="left"/>
        <w:rPr>
          <w:rFonts w:eastAsia="方正仿宋_GBK"/>
          <w:sz w:val="32"/>
          <w:szCs w:val="32"/>
        </w:rPr>
      </w:pPr>
      <w:r>
        <w:rPr>
          <w:rFonts w:eastAsia="方正仿宋_GBK"/>
          <w:bCs/>
          <w:sz w:val="32"/>
          <w:szCs w:val="32"/>
          <w:lang w:val="zh-CN"/>
        </w:rPr>
        <w:t>工程</w:t>
      </w:r>
      <w:r>
        <w:rPr>
          <w:rFonts w:eastAsia="方正仿宋_GBK"/>
          <w:bCs/>
          <w:sz w:val="32"/>
          <w:szCs w:val="32"/>
        </w:rPr>
        <w:t>静态</w:t>
      </w:r>
      <w:r>
        <w:rPr>
          <w:rFonts w:eastAsia="方正仿宋_GBK"/>
          <w:bCs/>
          <w:sz w:val="32"/>
          <w:szCs w:val="32"/>
          <w:lang w:val="zh-CN"/>
        </w:rPr>
        <w:t>总投资为</w:t>
      </w:r>
      <w:r>
        <w:rPr>
          <w:rFonts w:eastAsia="方正仿宋_GBK"/>
          <w:bCs/>
          <w:sz w:val="32"/>
          <w:szCs w:val="32"/>
        </w:rPr>
        <w:t>65.01亿元</w:t>
      </w:r>
      <w:r>
        <w:rPr>
          <w:rFonts w:eastAsia="方正仿宋_GBK"/>
          <w:bCs/>
          <w:sz w:val="32"/>
          <w:szCs w:val="32"/>
          <w:lang w:val="zh-CN"/>
        </w:rPr>
        <w:t>，其中</w:t>
      </w:r>
      <w:r>
        <w:rPr>
          <w:rFonts w:eastAsia="方正仿宋_GBK"/>
          <w:bCs/>
          <w:sz w:val="32"/>
          <w:szCs w:val="32"/>
        </w:rPr>
        <w:t>枢纽工程整体</w:t>
      </w:r>
      <w:r>
        <w:rPr>
          <w:rFonts w:eastAsia="方正仿宋_GBK"/>
          <w:bCs/>
          <w:sz w:val="32"/>
          <w:szCs w:val="32"/>
          <w:lang w:val="zh-CN"/>
        </w:rPr>
        <w:t>投资</w:t>
      </w:r>
      <w:r>
        <w:rPr>
          <w:rFonts w:eastAsia="方正仿宋_GBK"/>
          <w:bCs/>
          <w:sz w:val="32"/>
          <w:szCs w:val="32"/>
        </w:rPr>
        <w:t>46.84</w:t>
      </w:r>
      <w:r>
        <w:rPr>
          <w:rFonts w:eastAsia="方正仿宋_GBK"/>
          <w:bCs/>
          <w:sz w:val="32"/>
          <w:szCs w:val="32"/>
          <w:lang w:val="zh-CN"/>
        </w:rPr>
        <w:t>亿元，</w:t>
      </w:r>
      <w:r>
        <w:rPr>
          <w:rFonts w:eastAsia="方正仿宋_GBK"/>
          <w:bCs/>
          <w:sz w:val="32"/>
          <w:szCs w:val="32"/>
        </w:rPr>
        <w:t>建设征地移民安置补偿费用2.14亿元，独立费12.93亿元，基本预备费3.10亿元</w:t>
      </w:r>
      <w:r>
        <w:rPr>
          <w:rFonts w:eastAsia="方正仿宋_GBK"/>
          <w:bCs/>
          <w:sz w:val="32"/>
          <w:szCs w:val="32"/>
          <w:lang w:val="zh-CN"/>
        </w:rPr>
        <w:t>。</w:t>
      </w:r>
      <w:r>
        <w:rPr>
          <w:rFonts w:eastAsia="方正仿宋_GBK"/>
          <w:bCs/>
          <w:sz w:val="32"/>
          <w:szCs w:val="32"/>
        </w:rPr>
        <w:t>本项目总工期为94个月</w:t>
      </w:r>
      <w:r>
        <w:rPr>
          <w:rFonts w:hint="eastAsia" w:eastAsia="方正仿宋_GBK"/>
          <w:bCs/>
          <w:sz w:val="32"/>
          <w:szCs w:val="32"/>
        </w:rPr>
        <w:t>（</w:t>
      </w:r>
      <w:r>
        <w:rPr>
          <w:rFonts w:eastAsia="方正仿宋_GBK"/>
          <w:bCs/>
          <w:sz w:val="32"/>
          <w:szCs w:val="32"/>
        </w:rPr>
        <w:t>含筹建期2年</w:t>
      </w:r>
      <w:r>
        <w:rPr>
          <w:rFonts w:hint="eastAsia" w:eastAsia="方正仿宋_GBK"/>
          <w:bCs/>
          <w:sz w:val="32"/>
          <w:szCs w:val="32"/>
        </w:rPr>
        <w:t>）</w:t>
      </w:r>
      <w:r>
        <w:rPr>
          <w:rFonts w:eastAsia="方正仿宋_GBK"/>
          <w:bCs/>
          <w:sz w:val="32"/>
          <w:szCs w:val="32"/>
        </w:rPr>
        <w:t>，于第1年</w:t>
      </w:r>
      <w:r>
        <w:rPr>
          <w:rFonts w:hint="eastAsia" w:eastAsia="方正仿宋_GBK"/>
          <w:bCs/>
          <w:sz w:val="32"/>
          <w:szCs w:val="32"/>
        </w:rPr>
        <w:t>（</w:t>
      </w:r>
      <w:r>
        <w:rPr>
          <w:rFonts w:eastAsia="方正仿宋_GBK"/>
          <w:bCs/>
          <w:sz w:val="32"/>
          <w:szCs w:val="32"/>
        </w:rPr>
        <w:t>2023年</w:t>
      </w:r>
      <w:r>
        <w:rPr>
          <w:rFonts w:hint="eastAsia" w:eastAsia="方正仿宋_GBK"/>
          <w:bCs/>
          <w:sz w:val="32"/>
          <w:szCs w:val="32"/>
        </w:rPr>
        <w:t>）</w:t>
      </w:r>
      <w:r>
        <w:rPr>
          <w:rFonts w:eastAsia="方正仿宋_GBK"/>
          <w:bCs/>
          <w:sz w:val="32"/>
          <w:szCs w:val="32"/>
        </w:rPr>
        <w:t>6月进入筹建期，第8年</w:t>
      </w:r>
      <w:r>
        <w:rPr>
          <w:rFonts w:hint="eastAsia" w:eastAsia="方正仿宋_GBK"/>
          <w:bCs/>
          <w:sz w:val="32"/>
          <w:szCs w:val="32"/>
        </w:rPr>
        <w:t>（</w:t>
      </w:r>
      <w:r>
        <w:rPr>
          <w:rFonts w:eastAsia="方正仿宋_GBK"/>
          <w:bCs/>
          <w:sz w:val="32"/>
          <w:szCs w:val="32"/>
        </w:rPr>
        <w:t>2030年</w:t>
      </w:r>
      <w:r>
        <w:rPr>
          <w:rFonts w:hint="eastAsia" w:eastAsia="方正仿宋_GBK"/>
          <w:bCs/>
          <w:sz w:val="32"/>
          <w:szCs w:val="32"/>
        </w:rPr>
        <w:t>）</w:t>
      </w:r>
      <w:r>
        <w:rPr>
          <w:rFonts w:eastAsia="方正仿宋_GBK"/>
          <w:bCs/>
          <w:sz w:val="32"/>
          <w:szCs w:val="32"/>
        </w:rPr>
        <w:t>5月首台机组发电，第9年</w:t>
      </w:r>
      <w:r>
        <w:rPr>
          <w:rFonts w:hint="eastAsia" w:eastAsia="方正仿宋_GBK"/>
          <w:bCs/>
          <w:sz w:val="32"/>
          <w:szCs w:val="32"/>
        </w:rPr>
        <w:t>（</w:t>
      </w:r>
      <w:r>
        <w:rPr>
          <w:rFonts w:eastAsia="方正仿宋_GBK"/>
          <w:bCs/>
          <w:sz w:val="32"/>
          <w:szCs w:val="32"/>
        </w:rPr>
        <w:t>2031年</w:t>
      </w:r>
      <w:r>
        <w:rPr>
          <w:rFonts w:hint="eastAsia" w:eastAsia="方正仿宋_GBK"/>
          <w:bCs/>
          <w:sz w:val="32"/>
          <w:szCs w:val="32"/>
        </w:rPr>
        <w:t>）</w:t>
      </w:r>
      <w:r>
        <w:rPr>
          <w:rFonts w:eastAsia="方正仿宋_GBK"/>
          <w:bCs/>
          <w:sz w:val="32"/>
          <w:szCs w:val="32"/>
        </w:rPr>
        <w:t>3月底工程全部完工。</w:t>
      </w:r>
    </w:p>
    <w:bookmarkEnd w:id="0"/>
    <w:p>
      <w:pPr>
        <w:snapToGrid w:val="0"/>
        <w:spacing w:line="594" w:lineRule="exact"/>
        <w:ind w:firstLine="640" w:firstLineChars="200"/>
        <w:jc w:val="left"/>
        <w:rPr>
          <w:rFonts w:eastAsia="方正仿宋_GBK"/>
          <w:bCs/>
          <w:sz w:val="32"/>
          <w:szCs w:val="32"/>
        </w:rPr>
      </w:pPr>
      <w:r>
        <w:rPr>
          <w:rFonts w:eastAsia="方正仿宋_GBK"/>
          <w:bCs/>
          <w:sz w:val="32"/>
          <w:szCs w:val="32"/>
        </w:rPr>
        <w:t>（二）项目区地形地貌、地质、土壤、植被、气象、水文、环境敏感区等情况阐述基本清楚。</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三、项目水土保持评价</w:t>
      </w:r>
    </w:p>
    <w:p>
      <w:pPr>
        <w:snapToGrid w:val="0"/>
        <w:spacing w:line="594" w:lineRule="exact"/>
        <w:ind w:firstLine="640" w:firstLineChars="200"/>
        <w:jc w:val="left"/>
        <w:rPr>
          <w:rFonts w:eastAsia="方正仿宋_GBK"/>
          <w:sz w:val="32"/>
          <w:szCs w:val="32"/>
        </w:rPr>
      </w:pPr>
      <w:r>
        <w:rPr>
          <w:rFonts w:eastAsia="方正仿宋_GBK"/>
          <w:sz w:val="32"/>
          <w:szCs w:val="32"/>
        </w:rPr>
        <w:t>（一）基本同意对主体工程选线的水土保持评价。工程选址不涉及生态保护红线、饮用水水源保护区、水功能一级区的保护区和保留区、自然保护区、世界文化和自然遗产地质公园及其他重要生态功能区。</w:t>
      </w:r>
    </w:p>
    <w:p>
      <w:pPr>
        <w:snapToGrid w:val="0"/>
        <w:spacing w:line="594" w:lineRule="exact"/>
        <w:ind w:firstLine="640" w:firstLineChars="200"/>
        <w:jc w:val="left"/>
        <w:rPr>
          <w:rFonts w:eastAsia="方正仿宋_GBK"/>
          <w:sz w:val="32"/>
          <w:szCs w:val="32"/>
        </w:rPr>
      </w:pPr>
      <w:r>
        <w:rPr>
          <w:rFonts w:eastAsia="方正仿宋_GBK"/>
          <w:sz w:val="32"/>
          <w:szCs w:val="32"/>
        </w:rPr>
        <w:t>（二）基本同意</w:t>
      </w:r>
      <w:bookmarkStart w:id="1" w:name="_Toc436255532"/>
      <w:bookmarkStart w:id="2" w:name="_Toc529620093"/>
      <w:r>
        <w:rPr>
          <w:rFonts w:eastAsia="方正仿宋_GBK"/>
          <w:sz w:val="32"/>
          <w:szCs w:val="32"/>
        </w:rPr>
        <w:t>对</w:t>
      </w:r>
      <w:bookmarkStart w:id="3" w:name="_Toc533613987"/>
      <w:r>
        <w:rPr>
          <w:rFonts w:eastAsia="方正仿宋_GBK"/>
          <w:sz w:val="32"/>
          <w:szCs w:val="32"/>
        </w:rPr>
        <w:t>建设方案与布局的水土保持评价</w:t>
      </w:r>
      <w:bookmarkEnd w:id="3"/>
      <w:r>
        <w:rPr>
          <w:rFonts w:eastAsia="方正仿宋_GBK"/>
          <w:sz w:val="32"/>
          <w:szCs w:val="32"/>
        </w:rPr>
        <w:t>。</w:t>
      </w:r>
    </w:p>
    <w:p>
      <w:pPr>
        <w:snapToGrid w:val="0"/>
        <w:spacing w:line="594" w:lineRule="exact"/>
        <w:ind w:firstLine="640" w:firstLineChars="200"/>
        <w:jc w:val="left"/>
        <w:rPr>
          <w:rFonts w:eastAsia="方正仿宋_GBK"/>
          <w:sz w:val="32"/>
          <w:szCs w:val="32"/>
        </w:rPr>
      </w:pPr>
      <w:r>
        <w:rPr>
          <w:rFonts w:eastAsia="方正仿宋_GBK"/>
          <w:sz w:val="32"/>
          <w:szCs w:val="32"/>
        </w:rPr>
        <w:t>（三）</w:t>
      </w:r>
      <w:bookmarkEnd w:id="1"/>
      <w:bookmarkEnd w:id="2"/>
      <w:r>
        <w:rPr>
          <w:rFonts w:eastAsia="方正仿宋_GBK"/>
          <w:sz w:val="32"/>
          <w:szCs w:val="32"/>
        </w:rPr>
        <w:t>基本同意对主体工程设计中水土保持措施</w:t>
      </w:r>
      <w:r>
        <w:rPr>
          <w:rFonts w:hint="eastAsia" w:eastAsia="方正仿宋_GBK"/>
          <w:sz w:val="32"/>
          <w:szCs w:val="32"/>
        </w:rPr>
        <w:t>的</w:t>
      </w:r>
      <w:r>
        <w:rPr>
          <w:rFonts w:eastAsia="方正仿宋_GBK"/>
          <w:sz w:val="32"/>
          <w:szCs w:val="32"/>
        </w:rPr>
        <w:t>界定。</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四、水土流失分析与预测</w:t>
      </w:r>
    </w:p>
    <w:p>
      <w:pPr>
        <w:snapToGrid w:val="0"/>
        <w:spacing w:line="594" w:lineRule="exact"/>
        <w:ind w:firstLine="640" w:firstLineChars="200"/>
        <w:jc w:val="left"/>
        <w:rPr>
          <w:rFonts w:eastAsia="方正仿宋_GBK"/>
          <w:sz w:val="32"/>
          <w:szCs w:val="32"/>
        </w:rPr>
      </w:pPr>
      <w:r>
        <w:rPr>
          <w:rFonts w:eastAsia="方正仿宋_GBK"/>
          <w:sz w:val="32"/>
          <w:szCs w:val="32"/>
        </w:rPr>
        <w:t>（一）基本同意对水土流失现状</w:t>
      </w:r>
      <w:r>
        <w:rPr>
          <w:rFonts w:hint="eastAsia" w:eastAsia="方正仿宋_GBK"/>
          <w:sz w:val="32"/>
          <w:szCs w:val="32"/>
        </w:rPr>
        <w:t>及</w:t>
      </w:r>
      <w:r>
        <w:rPr>
          <w:rFonts w:eastAsia="方正仿宋_GBK"/>
          <w:sz w:val="32"/>
          <w:szCs w:val="32"/>
        </w:rPr>
        <w:t>影响因素的分析。</w:t>
      </w:r>
    </w:p>
    <w:p>
      <w:pPr>
        <w:snapToGrid w:val="0"/>
        <w:spacing w:line="594" w:lineRule="exact"/>
        <w:ind w:firstLine="640" w:firstLineChars="200"/>
        <w:jc w:val="left"/>
        <w:rPr>
          <w:rFonts w:eastAsia="方正仿宋_GBK"/>
          <w:bCs/>
          <w:sz w:val="32"/>
          <w:szCs w:val="32"/>
        </w:rPr>
      </w:pPr>
      <w:r>
        <w:rPr>
          <w:rFonts w:eastAsia="方正仿宋_GBK"/>
          <w:bCs/>
          <w:sz w:val="32"/>
          <w:szCs w:val="32"/>
        </w:rPr>
        <w:t>（二）水土流失调查及预测范围、时段、方法和结果基本正确。工程扰动地表面积276.55hm</w:t>
      </w:r>
      <w:r>
        <w:rPr>
          <w:rFonts w:eastAsia="方正仿宋_GBK"/>
          <w:bCs/>
          <w:sz w:val="32"/>
          <w:szCs w:val="32"/>
          <w:vertAlign w:val="superscript"/>
        </w:rPr>
        <w:t>2</w:t>
      </w:r>
      <w:r>
        <w:rPr>
          <w:rFonts w:hint="eastAsia" w:eastAsia="方正仿宋_GBK"/>
          <w:bCs/>
          <w:sz w:val="32"/>
          <w:szCs w:val="32"/>
        </w:rPr>
        <w:t>；</w:t>
      </w:r>
      <w:r>
        <w:rPr>
          <w:rFonts w:eastAsia="方正仿宋_GBK"/>
          <w:bCs/>
          <w:sz w:val="32"/>
          <w:szCs w:val="32"/>
        </w:rPr>
        <w:t>工程水土流失总量为21.85万t，新增水土流失量为18.47万t。</w:t>
      </w:r>
    </w:p>
    <w:p>
      <w:pPr>
        <w:snapToGrid w:val="0"/>
        <w:spacing w:line="594" w:lineRule="exact"/>
        <w:ind w:firstLine="640" w:firstLineChars="200"/>
        <w:jc w:val="left"/>
        <w:rPr>
          <w:rFonts w:eastAsia="方正仿宋_GBK"/>
          <w:bCs/>
          <w:sz w:val="32"/>
          <w:szCs w:val="32"/>
        </w:rPr>
      </w:pPr>
      <w:r>
        <w:rPr>
          <w:rFonts w:eastAsia="方正仿宋_GBK"/>
          <w:sz w:val="32"/>
          <w:szCs w:val="32"/>
        </w:rPr>
        <w:t>（三）基本同意水土流失的危害性分析和指导性意见。</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五、水土保持措施</w:t>
      </w:r>
    </w:p>
    <w:p>
      <w:pPr>
        <w:snapToGrid w:val="0"/>
        <w:spacing w:line="594" w:lineRule="exact"/>
        <w:ind w:firstLine="640" w:firstLineChars="200"/>
        <w:jc w:val="left"/>
        <w:rPr>
          <w:rFonts w:eastAsia="方正仿宋_GBK"/>
          <w:bCs/>
          <w:sz w:val="32"/>
          <w:szCs w:val="32"/>
        </w:rPr>
      </w:pPr>
      <w:r>
        <w:rPr>
          <w:rFonts w:eastAsia="方正仿宋_GBK"/>
          <w:bCs/>
          <w:sz w:val="32"/>
          <w:szCs w:val="32"/>
        </w:rPr>
        <w:t>（一）基本同意本项目水土流失防治分区划分为枢纽工程防治区、弃渣场防治区、表土堆存场防治区、转存料场防治区、交通道路防治区、施工生产生活防治区6个一级防治区。其中</w:t>
      </w:r>
      <w:r>
        <w:rPr>
          <w:rFonts w:hint="eastAsia" w:eastAsia="方正仿宋_GBK"/>
          <w:bCs/>
          <w:sz w:val="32"/>
          <w:szCs w:val="32"/>
        </w:rPr>
        <w:t>，</w:t>
      </w:r>
      <w:r>
        <w:rPr>
          <w:rFonts w:eastAsia="方正仿宋_GBK"/>
          <w:bCs/>
          <w:sz w:val="32"/>
          <w:szCs w:val="32"/>
        </w:rPr>
        <w:t>交通道路防治区划分为永久道路区和临时道路区2个二级分区。</w:t>
      </w:r>
    </w:p>
    <w:p>
      <w:pPr>
        <w:snapToGrid w:val="0"/>
        <w:spacing w:line="594" w:lineRule="exact"/>
        <w:ind w:firstLine="640" w:firstLineChars="200"/>
        <w:jc w:val="left"/>
        <w:rPr>
          <w:rFonts w:eastAsia="方正仿宋_GBK"/>
          <w:bCs/>
          <w:sz w:val="32"/>
          <w:szCs w:val="32"/>
        </w:rPr>
      </w:pPr>
      <w:r>
        <w:rPr>
          <w:rFonts w:eastAsia="方正仿宋_GBK"/>
          <w:bCs/>
          <w:sz w:val="32"/>
          <w:szCs w:val="32"/>
        </w:rPr>
        <w:t>（二）基本同意由主体工程设计中具有水保功能的措施和方案新增的防治措施所组成的水土流失防治体系。</w:t>
      </w:r>
    </w:p>
    <w:p>
      <w:pPr>
        <w:snapToGrid w:val="0"/>
        <w:spacing w:line="594" w:lineRule="exact"/>
        <w:ind w:firstLine="640" w:firstLineChars="200"/>
        <w:jc w:val="left"/>
        <w:rPr>
          <w:rFonts w:eastAsia="方正仿宋_GBK"/>
          <w:bCs/>
          <w:sz w:val="32"/>
          <w:szCs w:val="32"/>
        </w:rPr>
      </w:pPr>
      <w:r>
        <w:rPr>
          <w:rFonts w:eastAsia="方正仿宋_GBK"/>
          <w:bCs/>
          <w:sz w:val="32"/>
          <w:szCs w:val="32"/>
        </w:rPr>
        <w:t>（三）基本同意方案根据各防治区水土流失现状提出的防治措施布局和新增水土保持措施典型设计。</w:t>
      </w:r>
    </w:p>
    <w:p>
      <w:pPr>
        <w:snapToGrid w:val="0"/>
        <w:spacing w:line="594" w:lineRule="exact"/>
        <w:ind w:firstLine="640" w:firstLineChars="200"/>
        <w:jc w:val="left"/>
        <w:rPr>
          <w:rFonts w:eastAsia="方正仿宋_GBK"/>
          <w:bCs/>
          <w:sz w:val="32"/>
          <w:szCs w:val="32"/>
        </w:rPr>
      </w:pPr>
      <w:bookmarkStart w:id="4" w:name="_Toc30471"/>
      <w:r>
        <w:rPr>
          <w:rFonts w:hint="eastAsia" w:eastAsia="方正仿宋_GBK"/>
          <w:bCs/>
          <w:sz w:val="32"/>
          <w:szCs w:val="32"/>
        </w:rPr>
        <w:t>1.</w:t>
      </w:r>
      <w:r>
        <w:rPr>
          <w:rFonts w:eastAsia="方正仿宋_GBK"/>
          <w:bCs/>
          <w:sz w:val="32"/>
          <w:szCs w:val="32"/>
        </w:rPr>
        <w:t>枢纽工程</w:t>
      </w:r>
      <w:bookmarkEnd w:id="4"/>
      <w:r>
        <w:rPr>
          <w:rFonts w:eastAsia="方正仿宋_GBK"/>
          <w:bCs/>
          <w:sz w:val="32"/>
          <w:szCs w:val="32"/>
        </w:rPr>
        <w:t>防治区</w:t>
      </w:r>
    </w:p>
    <w:p>
      <w:pPr>
        <w:snapToGrid w:val="0"/>
        <w:spacing w:line="594" w:lineRule="exact"/>
        <w:ind w:firstLine="640" w:firstLineChars="200"/>
        <w:jc w:val="left"/>
        <w:rPr>
          <w:rFonts w:eastAsia="方正仿宋_GBK"/>
          <w:bCs/>
          <w:sz w:val="32"/>
          <w:szCs w:val="32"/>
        </w:rPr>
      </w:pPr>
      <w:r>
        <w:rPr>
          <w:rFonts w:eastAsia="方正仿宋_GBK"/>
          <w:bCs/>
          <w:sz w:val="32"/>
          <w:szCs w:val="32"/>
        </w:rPr>
        <w:t>枢纽工程防治区防治责任范围101.17hm</w:t>
      </w:r>
      <w:r>
        <w:rPr>
          <w:rFonts w:eastAsia="方正仿宋_GBK"/>
          <w:bCs/>
          <w:sz w:val="32"/>
          <w:szCs w:val="32"/>
          <w:vertAlign w:val="superscript"/>
        </w:rPr>
        <w:t>2</w:t>
      </w:r>
      <w:r>
        <w:rPr>
          <w:rFonts w:eastAsia="方正仿宋_GBK"/>
          <w:bCs/>
          <w:sz w:val="32"/>
          <w:szCs w:val="32"/>
        </w:rPr>
        <w:t>，包括上下水库枢纽、上下库库盆、库外征地红线范围空地区域。</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前，对上、下水库的扰动区域进行表土剥离，上水库开挖前期沿大坝西部开挖边坡上侧顶部处布置C20浆砌石截水沟，上水库库周开挖及大坝填筑前在库周、大坝两侧坝肩处布置M10浆砌石截水沟，上水库大坝填筑前沿大坝坝肩开挖边坡上侧布置C20浆砌石排水沟。</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施工过程中，在大坝、导流洞出口开挖处设置袋装土拦挡措施，并提出施工管理措施。</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结束后，在上水库的北、南坝坡脚沿线处布置坡脚排水沟，排水沟末端连接沉沙池，并对大坝坝后裸露空地及各枢纽开挖边坡采取绿化覆土；在开关站、隧洞边坡顶部及坡面马道旁设置截水沟道和马道排水沟，在隧洞洞脸及开关站上侧边坡采用CBS植被混凝土生态防护等措施，同时在上库大坝两岸坝肩开挖边坡设置种植花箱绿化、栽植攀援植物，对于坝后及库周等裸露空地，方案补充裸露空地植物措施。</w:t>
      </w:r>
      <w:bookmarkStart w:id="5" w:name="_Toc27772"/>
    </w:p>
    <w:p>
      <w:pPr>
        <w:snapToGrid w:val="0"/>
        <w:spacing w:line="594" w:lineRule="exact"/>
        <w:ind w:firstLine="640" w:firstLineChars="200"/>
        <w:jc w:val="left"/>
        <w:rPr>
          <w:rFonts w:eastAsia="方正仿宋_GBK"/>
          <w:bCs/>
          <w:sz w:val="32"/>
          <w:szCs w:val="32"/>
        </w:rPr>
      </w:pPr>
      <w:r>
        <w:rPr>
          <w:rFonts w:hint="eastAsia" w:eastAsia="方正仿宋_GBK"/>
          <w:bCs/>
          <w:sz w:val="32"/>
          <w:szCs w:val="32"/>
        </w:rPr>
        <w:t>2.</w:t>
      </w:r>
      <w:r>
        <w:rPr>
          <w:rFonts w:eastAsia="方正仿宋_GBK"/>
          <w:bCs/>
          <w:sz w:val="32"/>
          <w:szCs w:val="32"/>
        </w:rPr>
        <w:t>弃渣场防治区</w:t>
      </w:r>
      <w:bookmarkEnd w:id="5"/>
    </w:p>
    <w:p>
      <w:pPr>
        <w:snapToGrid w:val="0"/>
        <w:spacing w:line="594" w:lineRule="exact"/>
        <w:ind w:firstLine="640" w:firstLineChars="200"/>
        <w:jc w:val="left"/>
        <w:rPr>
          <w:rFonts w:eastAsia="方正仿宋_GBK"/>
          <w:bCs/>
          <w:sz w:val="32"/>
          <w:szCs w:val="32"/>
        </w:rPr>
      </w:pPr>
      <w:r>
        <w:rPr>
          <w:rFonts w:eastAsia="方正仿宋_GBK"/>
          <w:bCs/>
          <w:sz w:val="32"/>
          <w:szCs w:val="32"/>
        </w:rPr>
        <w:t>弃渣场防治区防治责任范围16.85hm</w:t>
      </w:r>
      <w:r>
        <w:rPr>
          <w:rFonts w:eastAsia="方正仿宋_GBK"/>
          <w:bCs/>
          <w:sz w:val="32"/>
          <w:szCs w:val="32"/>
          <w:vertAlign w:val="superscript"/>
        </w:rPr>
        <w:t>2</w:t>
      </w:r>
      <w:r>
        <w:rPr>
          <w:rFonts w:eastAsia="方正仿宋_GBK"/>
          <w:bCs/>
          <w:sz w:val="32"/>
          <w:szCs w:val="32"/>
        </w:rPr>
        <w:t>。</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前期，对弃渣场的扰动区域进行表土剥离，在渣场坡脚处修建C20钢筋混凝土重力式挡渣墙，底部设置C20混凝土排水暗涵，排导渣体渗水；堆渣前在渣场左右两侧及上边坡设置C20混凝土截水沟，截水沟末端设置C20混凝土沉沙池。</w:t>
      </w:r>
    </w:p>
    <w:p>
      <w:pPr>
        <w:snapToGrid w:val="0"/>
        <w:spacing w:line="594" w:lineRule="exact"/>
        <w:ind w:firstLine="640" w:firstLineChars="200"/>
        <w:jc w:val="left"/>
        <w:rPr>
          <w:rFonts w:eastAsia="方正仿宋_GBK"/>
          <w:bCs/>
          <w:sz w:val="32"/>
          <w:szCs w:val="32"/>
        </w:rPr>
      </w:pPr>
      <w:r>
        <w:rPr>
          <w:rFonts w:eastAsia="方正仿宋_GBK"/>
          <w:bCs/>
          <w:sz w:val="32"/>
          <w:szCs w:val="32"/>
        </w:rPr>
        <w:t>堆渣结束后，在渣体边坡上布置C20混凝土马道排水沟，并与周边截排水沟连接，并提出施工管理措施。</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施工结束后，对2处弃渣场进行场地平整、坡面绿化覆土和顶部复耕；植被恢复期间栽植乔木、撒播草籽。</w:t>
      </w:r>
    </w:p>
    <w:p>
      <w:pPr>
        <w:snapToGrid w:val="0"/>
        <w:spacing w:line="594" w:lineRule="exact"/>
        <w:ind w:firstLine="640" w:firstLineChars="200"/>
        <w:jc w:val="left"/>
        <w:rPr>
          <w:rFonts w:eastAsia="方正仿宋_GBK"/>
          <w:bCs/>
          <w:sz w:val="32"/>
          <w:szCs w:val="32"/>
        </w:rPr>
      </w:pPr>
      <w:bookmarkStart w:id="6" w:name="_Toc32085"/>
      <w:r>
        <w:rPr>
          <w:rFonts w:hint="eastAsia" w:eastAsia="方正仿宋_GBK"/>
          <w:bCs/>
          <w:sz w:val="32"/>
          <w:szCs w:val="32"/>
        </w:rPr>
        <w:t>3.</w:t>
      </w:r>
      <w:r>
        <w:rPr>
          <w:rFonts w:eastAsia="方正仿宋_GBK"/>
          <w:bCs/>
          <w:sz w:val="32"/>
          <w:szCs w:val="32"/>
        </w:rPr>
        <w:t>表土堆存场防治区</w:t>
      </w:r>
      <w:bookmarkEnd w:id="6"/>
    </w:p>
    <w:p>
      <w:pPr>
        <w:snapToGrid w:val="0"/>
        <w:spacing w:line="594" w:lineRule="exact"/>
        <w:ind w:firstLine="640" w:firstLineChars="200"/>
        <w:jc w:val="left"/>
        <w:rPr>
          <w:rFonts w:eastAsia="方正仿宋_GBK"/>
          <w:bCs/>
          <w:sz w:val="32"/>
          <w:szCs w:val="32"/>
        </w:rPr>
      </w:pPr>
      <w:r>
        <w:rPr>
          <w:rFonts w:eastAsia="方正仿宋_GBK"/>
          <w:bCs/>
          <w:sz w:val="32"/>
          <w:szCs w:val="32"/>
        </w:rPr>
        <w:t>表土堆存场防治区</w:t>
      </w:r>
      <w:r>
        <w:rPr>
          <w:rFonts w:hint="eastAsia" w:eastAsia="方正仿宋_GBK"/>
          <w:bCs/>
          <w:sz w:val="32"/>
          <w:szCs w:val="32"/>
        </w:rPr>
        <w:t>防治责任范围2.51hm</w:t>
      </w:r>
      <w:r>
        <w:rPr>
          <w:rFonts w:hint="eastAsia" w:eastAsia="方正仿宋_GBK"/>
          <w:bCs/>
          <w:sz w:val="32"/>
          <w:szCs w:val="32"/>
          <w:vertAlign w:val="superscript"/>
        </w:rPr>
        <w:t>2</w:t>
      </w:r>
      <w:r>
        <w:rPr>
          <w:rFonts w:hint="eastAsia" w:eastAsia="方正仿宋_GBK"/>
          <w:bCs/>
          <w:sz w:val="32"/>
          <w:szCs w:val="32"/>
        </w:rPr>
        <w:t>（</w:t>
      </w:r>
      <w:r>
        <w:rPr>
          <w:rFonts w:eastAsia="方正仿宋_GBK"/>
          <w:bCs/>
          <w:sz w:val="32"/>
          <w:szCs w:val="32"/>
        </w:rPr>
        <w:t>下水库1#表土堆存场占地划入施工生产生活区内计列</w:t>
      </w:r>
      <w:r>
        <w:rPr>
          <w:rFonts w:hint="eastAsia" w:eastAsia="方正仿宋_GBK"/>
          <w:bCs/>
          <w:sz w:val="32"/>
          <w:szCs w:val="32"/>
        </w:rPr>
        <w:t>）</w:t>
      </w:r>
      <w:r>
        <w:rPr>
          <w:rFonts w:eastAsia="方正仿宋_GBK"/>
          <w:bCs/>
          <w:sz w:val="32"/>
          <w:szCs w:val="32"/>
        </w:rPr>
        <w:t>。</w:t>
      </w:r>
    </w:p>
    <w:p>
      <w:pPr>
        <w:snapToGrid w:val="0"/>
        <w:spacing w:line="594" w:lineRule="exact"/>
        <w:ind w:firstLine="640" w:firstLineChars="200"/>
        <w:jc w:val="left"/>
        <w:rPr>
          <w:rFonts w:eastAsia="方正仿宋_GBK"/>
          <w:bCs/>
          <w:sz w:val="32"/>
          <w:szCs w:val="32"/>
        </w:rPr>
      </w:pPr>
      <w:r>
        <w:rPr>
          <w:rFonts w:eastAsia="方正仿宋_GBK"/>
          <w:bCs/>
          <w:sz w:val="32"/>
          <w:szCs w:val="32"/>
        </w:rPr>
        <w:t>表土堆存前，在表土堆存场坡脚处修建钢筋石笼挡墙；堆放前在两侧及上边坡设置C20混凝土截水沟，并在截水沟末端设置C20混凝土沉沙池。</w:t>
      </w:r>
    </w:p>
    <w:p>
      <w:pPr>
        <w:snapToGrid w:val="0"/>
        <w:spacing w:line="594" w:lineRule="exact"/>
        <w:ind w:firstLine="640" w:firstLineChars="200"/>
        <w:jc w:val="left"/>
        <w:rPr>
          <w:rFonts w:eastAsia="方正仿宋_GBK"/>
          <w:bCs/>
          <w:sz w:val="32"/>
          <w:szCs w:val="32"/>
        </w:rPr>
      </w:pPr>
      <w:r>
        <w:rPr>
          <w:rFonts w:eastAsia="方正仿宋_GBK"/>
          <w:bCs/>
          <w:sz w:val="32"/>
          <w:szCs w:val="32"/>
        </w:rPr>
        <w:t>表土堆放后，在堆体边坡布置C20混凝土马道排水沟，并与周边截排水沟连接，同时加强施工管理措施。</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施工结束后，</w:t>
      </w:r>
      <w:r>
        <w:rPr>
          <w:rFonts w:hint="eastAsia" w:eastAsia="方正仿宋_GBK"/>
          <w:bCs/>
          <w:sz w:val="32"/>
          <w:szCs w:val="32"/>
        </w:rPr>
        <w:t>在</w:t>
      </w:r>
      <w:r>
        <w:rPr>
          <w:rFonts w:eastAsia="方正仿宋_GBK"/>
          <w:bCs/>
          <w:sz w:val="32"/>
          <w:szCs w:val="32"/>
        </w:rPr>
        <w:t>表土堆放场地进行复耕；表土堆存期间对表土堆场区坡面及顶面撒播草籽。</w:t>
      </w:r>
      <w:bookmarkStart w:id="7" w:name="_Toc16276"/>
    </w:p>
    <w:p>
      <w:pPr>
        <w:snapToGrid w:val="0"/>
        <w:spacing w:line="594" w:lineRule="exact"/>
        <w:ind w:firstLine="640" w:firstLineChars="200"/>
        <w:jc w:val="left"/>
        <w:rPr>
          <w:rFonts w:eastAsia="方正仿宋_GBK"/>
          <w:bCs/>
          <w:sz w:val="32"/>
          <w:szCs w:val="32"/>
        </w:rPr>
      </w:pPr>
      <w:r>
        <w:rPr>
          <w:rFonts w:hint="eastAsia" w:eastAsia="方正仿宋_GBK"/>
          <w:bCs/>
          <w:sz w:val="32"/>
          <w:szCs w:val="32"/>
        </w:rPr>
        <w:t>4.</w:t>
      </w:r>
      <w:r>
        <w:rPr>
          <w:rFonts w:eastAsia="方正仿宋_GBK"/>
          <w:bCs/>
          <w:sz w:val="32"/>
          <w:szCs w:val="32"/>
        </w:rPr>
        <w:t>转存料场</w:t>
      </w:r>
      <w:bookmarkEnd w:id="7"/>
      <w:r>
        <w:rPr>
          <w:rFonts w:eastAsia="方正仿宋_GBK"/>
          <w:bCs/>
          <w:sz w:val="32"/>
          <w:szCs w:val="32"/>
        </w:rPr>
        <w:t>防治区</w:t>
      </w:r>
    </w:p>
    <w:p>
      <w:pPr>
        <w:snapToGrid w:val="0"/>
        <w:spacing w:line="594" w:lineRule="exact"/>
        <w:ind w:firstLine="640" w:firstLineChars="200"/>
        <w:jc w:val="left"/>
        <w:rPr>
          <w:rFonts w:eastAsia="方正仿宋_GBK"/>
          <w:bCs/>
          <w:sz w:val="32"/>
          <w:szCs w:val="32"/>
        </w:rPr>
      </w:pPr>
      <w:r>
        <w:rPr>
          <w:rFonts w:eastAsia="方正仿宋_GBK"/>
          <w:bCs/>
          <w:sz w:val="32"/>
          <w:szCs w:val="32"/>
        </w:rPr>
        <w:t>转存料场区占地面积划入1#弃渣场区、上水库淹没区和施工生产生活区内计列。</w:t>
      </w:r>
    </w:p>
    <w:p>
      <w:pPr>
        <w:snapToGrid w:val="0"/>
        <w:spacing w:line="594" w:lineRule="exact"/>
        <w:ind w:firstLine="640" w:firstLineChars="200"/>
        <w:jc w:val="left"/>
        <w:rPr>
          <w:rFonts w:eastAsia="方正仿宋_GBK"/>
          <w:bCs/>
          <w:sz w:val="32"/>
          <w:szCs w:val="32"/>
        </w:rPr>
      </w:pPr>
      <w:r>
        <w:rPr>
          <w:rFonts w:eastAsia="方正仿宋_GBK"/>
          <w:bCs/>
          <w:sz w:val="32"/>
          <w:szCs w:val="32"/>
        </w:rPr>
        <w:t>堆料前，在转存料场坡脚处修建钢筋石笼挡墙，堆放前在两侧及上边坡设置C20混凝土截水沟，并在截水沟末端设置C20混凝土沉沙池。</w:t>
      </w:r>
    </w:p>
    <w:p>
      <w:pPr>
        <w:snapToGrid w:val="0"/>
        <w:spacing w:line="594" w:lineRule="exact"/>
        <w:ind w:firstLine="640" w:firstLineChars="200"/>
        <w:jc w:val="left"/>
        <w:rPr>
          <w:rFonts w:eastAsia="方正仿宋_GBK"/>
          <w:bCs/>
          <w:sz w:val="32"/>
          <w:szCs w:val="32"/>
        </w:rPr>
      </w:pPr>
      <w:r>
        <w:rPr>
          <w:rFonts w:eastAsia="方正仿宋_GBK"/>
          <w:bCs/>
          <w:sz w:val="32"/>
          <w:szCs w:val="32"/>
        </w:rPr>
        <w:t>堆料后，在堆体边坡布置C20混凝土马道排水沟，并与周边截排水沟连接，同时加强施工管理措施。</w:t>
      </w:r>
    </w:p>
    <w:p>
      <w:pPr>
        <w:snapToGrid w:val="0"/>
        <w:spacing w:line="594" w:lineRule="exact"/>
        <w:ind w:left="640"/>
        <w:jc w:val="left"/>
        <w:rPr>
          <w:rFonts w:eastAsia="方正仿宋_GBK"/>
          <w:bCs/>
          <w:sz w:val="32"/>
          <w:szCs w:val="32"/>
        </w:rPr>
      </w:pPr>
      <w:bookmarkStart w:id="8" w:name="_Toc297"/>
      <w:r>
        <w:rPr>
          <w:rFonts w:hint="eastAsia" w:eastAsia="方正仿宋_GBK"/>
          <w:bCs/>
          <w:sz w:val="32"/>
          <w:szCs w:val="32"/>
        </w:rPr>
        <w:t>5.</w:t>
      </w:r>
      <w:r>
        <w:rPr>
          <w:rFonts w:eastAsia="方正仿宋_GBK"/>
          <w:bCs/>
          <w:sz w:val="32"/>
          <w:szCs w:val="32"/>
        </w:rPr>
        <w:t>交通道路</w:t>
      </w:r>
      <w:bookmarkEnd w:id="8"/>
      <w:r>
        <w:rPr>
          <w:rFonts w:eastAsia="方正仿宋_GBK"/>
          <w:bCs/>
          <w:sz w:val="32"/>
          <w:szCs w:val="32"/>
        </w:rPr>
        <w:t>防治区</w:t>
      </w:r>
    </w:p>
    <w:p>
      <w:pPr>
        <w:snapToGrid w:val="0"/>
        <w:spacing w:line="594" w:lineRule="exact"/>
        <w:ind w:firstLine="640" w:firstLineChars="200"/>
        <w:jc w:val="left"/>
        <w:rPr>
          <w:rFonts w:eastAsia="方正仿宋_GBK"/>
          <w:bCs/>
          <w:sz w:val="32"/>
          <w:szCs w:val="32"/>
        </w:rPr>
      </w:pPr>
      <w:bookmarkStart w:id="9" w:name="_Toc12131"/>
      <w:r>
        <w:rPr>
          <w:rFonts w:hint="eastAsia" w:eastAsia="方正仿宋_GBK"/>
          <w:bCs/>
          <w:sz w:val="32"/>
          <w:szCs w:val="32"/>
        </w:rPr>
        <w:t>（1）</w:t>
      </w:r>
      <w:r>
        <w:rPr>
          <w:rFonts w:eastAsia="方正仿宋_GBK"/>
          <w:bCs/>
          <w:sz w:val="32"/>
          <w:szCs w:val="32"/>
        </w:rPr>
        <w:t>永久道路</w:t>
      </w:r>
      <w:bookmarkEnd w:id="9"/>
      <w:r>
        <w:rPr>
          <w:rFonts w:eastAsia="方正仿宋_GBK"/>
          <w:bCs/>
          <w:sz w:val="32"/>
          <w:szCs w:val="32"/>
        </w:rPr>
        <w:t>防治亚区</w:t>
      </w:r>
    </w:p>
    <w:p>
      <w:pPr>
        <w:snapToGrid w:val="0"/>
        <w:spacing w:line="594" w:lineRule="exact"/>
        <w:ind w:firstLine="640" w:firstLineChars="200"/>
        <w:jc w:val="left"/>
        <w:rPr>
          <w:rFonts w:eastAsia="方正仿宋_GBK"/>
          <w:bCs/>
          <w:sz w:val="32"/>
          <w:szCs w:val="32"/>
        </w:rPr>
      </w:pPr>
      <w:r>
        <w:rPr>
          <w:rFonts w:eastAsia="方正仿宋_GBK"/>
          <w:bCs/>
          <w:sz w:val="32"/>
          <w:szCs w:val="32"/>
        </w:rPr>
        <w:t>永久道路区防治责任范围69.40hm</w:t>
      </w:r>
      <w:r>
        <w:rPr>
          <w:rFonts w:eastAsia="方正仿宋_GBK"/>
          <w:bCs/>
          <w:sz w:val="32"/>
          <w:szCs w:val="32"/>
          <w:vertAlign w:val="superscript"/>
        </w:rPr>
        <w:t>2</w:t>
      </w:r>
      <w:r>
        <w:rPr>
          <w:rFonts w:eastAsia="方正仿宋_GBK"/>
          <w:bCs/>
          <w:sz w:val="32"/>
          <w:szCs w:val="32"/>
        </w:rPr>
        <w:t>，包括上水库对外公路、上下库连接公路、永久对外公路、业主营地对外公路和上水库环库道路等永久道路及永久道路上下边坡。</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施工前，对永久道路的扰动区域进行表土剥离，施工期在路堑边坡顶部和坡脚设置浆砌片石截水沟，路堤边坡坡脚设置浆砌片石排水沟，边坡平台设置C25混凝土排水沟，高陡坡面设置C25混凝土急流槽。</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施工过程中，对永久道路开挖裸露边坡采取临时苫盖；对开挖边坡区域进行场地平整、绿化覆土；植被恢复期间对道路边坡采取锚杆框格梁挂网植草护坡、TBS生态护坡和草籽护坡，并设置公路路肩绿化。</w:t>
      </w:r>
    </w:p>
    <w:p>
      <w:pPr>
        <w:snapToGrid w:val="0"/>
        <w:spacing w:line="594" w:lineRule="exact"/>
        <w:ind w:firstLine="640" w:firstLineChars="200"/>
        <w:jc w:val="left"/>
        <w:rPr>
          <w:rFonts w:eastAsia="方正仿宋_GBK"/>
          <w:bCs/>
          <w:sz w:val="32"/>
          <w:szCs w:val="32"/>
        </w:rPr>
      </w:pPr>
      <w:bookmarkStart w:id="10" w:name="_Toc26616"/>
      <w:r>
        <w:rPr>
          <w:rFonts w:hint="eastAsia" w:eastAsia="方正仿宋_GBK"/>
          <w:bCs/>
          <w:sz w:val="32"/>
          <w:szCs w:val="32"/>
        </w:rPr>
        <w:t>（2）</w:t>
      </w:r>
      <w:r>
        <w:rPr>
          <w:rFonts w:eastAsia="方正仿宋_GBK"/>
          <w:bCs/>
          <w:sz w:val="32"/>
          <w:szCs w:val="32"/>
        </w:rPr>
        <w:t>临时道路</w:t>
      </w:r>
      <w:bookmarkEnd w:id="10"/>
      <w:r>
        <w:rPr>
          <w:rFonts w:eastAsia="方正仿宋_GBK"/>
          <w:bCs/>
          <w:sz w:val="32"/>
          <w:szCs w:val="32"/>
        </w:rPr>
        <w:t>防治亚区</w:t>
      </w:r>
    </w:p>
    <w:p>
      <w:pPr>
        <w:snapToGrid w:val="0"/>
        <w:spacing w:line="594" w:lineRule="exact"/>
        <w:ind w:firstLine="640" w:firstLineChars="200"/>
        <w:jc w:val="left"/>
        <w:rPr>
          <w:rFonts w:eastAsia="方正仿宋_GBK"/>
          <w:bCs/>
          <w:sz w:val="32"/>
          <w:szCs w:val="32"/>
        </w:rPr>
      </w:pPr>
      <w:r>
        <w:rPr>
          <w:rFonts w:eastAsia="方正仿宋_GBK"/>
          <w:bCs/>
          <w:sz w:val="32"/>
          <w:szCs w:val="32"/>
        </w:rPr>
        <w:t>临时道路区防治责任范围42.04hm</w:t>
      </w:r>
      <w:r>
        <w:rPr>
          <w:rFonts w:eastAsia="方正仿宋_GBK"/>
          <w:bCs/>
          <w:sz w:val="32"/>
          <w:szCs w:val="32"/>
          <w:vertAlign w:val="superscript"/>
        </w:rPr>
        <w:t>2</w:t>
      </w:r>
      <w:r>
        <w:rPr>
          <w:rFonts w:eastAsia="方正仿宋_GBK"/>
          <w:bCs/>
          <w:sz w:val="32"/>
          <w:szCs w:val="32"/>
        </w:rPr>
        <w:t>，包括临时道路及施工道路上下边坡等。</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施工前，对临时道路的扰动区域进行表土剥离，在路基开挖、填筑施工前沿临时道路路堑边坡坡顶及路基边坡坡脚汇水侧设置临时截排水沟，顺接至周边排水系统。</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施工过程中，对临时道路开挖裸露边坡采取临时苫盖</w:t>
      </w:r>
      <w:r>
        <w:rPr>
          <w:rFonts w:hint="eastAsia" w:eastAsia="方正仿宋_GBK"/>
          <w:bCs/>
          <w:sz w:val="32"/>
          <w:szCs w:val="32"/>
        </w:rPr>
        <w:t>、</w:t>
      </w:r>
      <w:r>
        <w:rPr>
          <w:rFonts w:eastAsia="方正仿宋_GBK"/>
          <w:bCs/>
          <w:sz w:val="32"/>
          <w:szCs w:val="32"/>
        </w:rPr>
        <w:t>撒播草籽和上边坡坡脚栽植攀援植物临时防护等措施。</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施工结束后，对开挖边坡区域进行场地平整、绿化覆土和复耕；植被恢复期间对临时道路的扰动区域进行乔木栽植、撒播灌草籽等绿化恢复措施。</w:t>
      </w:r>
    </w:p>
    <w:p>
      <w:pPr>
        <w:snapToGrid w:val="0"/>
        <w:spacing w:line="594" w:lineRule="exact"/>
        <w:ind w:firstLine="640" w:firstLineChars="200"/>
        <w:jc w:val="left"/>
        <w:rPr>
          <w:rFonts w:eastAsia="方正仿宋_GBK"/>
          <w:bCs/>
          <w:sz w:val="32"/>
          <w:szCs w:val="32"/>
        </w:rPr>
      </w:pPr>
      <w:bookmarkStart w:id="11" w:name="_Toc24541"/>
      <w:r>
        <w:rPr>
          <w:rFonts w:hint="eastAsia" w:eastAsia="方正仿宋_GBK"/>
          <w:bCs/>
          <w:sz w:val="32"/>
          <w:szCs w:val="32"/>
        </w:rPr>
        <w:t>6.</w:t>
      </w:r>
      <w:r>
        <w:rPr>
          <w:rFonts w:eastAsia="方正仿宋_GBK"/>
          <w:bCs/>
          <w:sz w:val="32"/>
          <w:szCs w:val="32"/>
        </w:rPr>
        <w:t>施工生产生活</w:t>
      </w:r>
      <w:bookmarkEnd w:id="11"/>
      <w:r>
        <w:rPr>
          <w:rFonts w:eastAsia="方正仿宋_GBK"/>
          <w:bCs/>
          <w:sz w:val="32"/>
          <w:szCs w:val="32"/>
        </w:rPr>
        <w:t>防治区</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施工生产生活区防治责任范围44.58hm</w:t>
      </w:r>
      <w:r>
        <w:rPr>
          <w:rFonts w:eastAsia="方正仿宋_GBK"/>
          <w:bCs/>
          <w:sz w:val="32"/>
          <w:szCs w:val="32"/>
          <w:vertAlign w:val="superscript"/>
        </w:rPr>
        <w:t>2</w:t>
      </w:r>
      <w:r>
        <w:rPr>
          <w:rFonts w:eastAsia="方正仿宋_GBK"/>
          <w:bCs/>
          <w:sz w:val="32"/>
          <w:szCs w:val="32"/>
        </w:rPr>
        <w:t>，包括业主营地、上水库砂石加工系统、上水库施工营地、下水库施工营地、钢管加工厂、下水库综合仓库、生活供水临时管线、高位水池、施工变电站等。</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施工前，对施工生产生活区的扰动区域进行表土剥离，在施工生产生活区的场地四周布设临时排水沟，临时排水沟末端设置沉沙池，并在上、下水库材料加工系统设施场地内等设置泥浆沉淀池。</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施工过程中，对施工临时设施场地内砂石料堆料堆采取临时拦挡、苫盖和撒播草籽绿化防护。</w:t>
      </w:r>
    </w:p>
    <w:p>
      <w:pPr>
        <w:snapToGrid w:val="0"/>
        <w:spacing w:line="594" w:lineRule="exact"/>
        <w:ind w:firstLine="640" w:firstLineChars="200"/>
        <w:jc w:val="left"/>
        <w:rPr>
          <w:rFonts w:eastAsia="方正仿宋_GBK"/>
          <w:bCs/>
          <w:sz w:val="32"/>
          <w:szCs w:val="32"/>
        </w:rPr>
      </w:pPr>
      <w:r>
        <w:rPr>
          <w:rFonts w:eastAsia="方正仿宋_GBK"/>
          <w:bCs/>
          <w:sz w:val="32"/>
          <w:szCs w:val="32"/>
        </w:rPr>
        <w:t>施工结束后，对施工生产生活区占地进行场地平整、绿化覆土和复耕；植被恢复期间对业主营地场地的非硬化地表实施景观绿化、栽植乔灌木，并对施工生产生活区的扰动区域进行迹地恢复绿化。</w:t>
      </w:r>
    </w:p>
    <w:p>
      <w:pPr>
        <w:snapToGrid w:val="0"/>
        <w:spacing w:line="594" w:lineRule="exact"/>
        <w:ind w:firstLine="640" w:firstLineChars="200"/>
        <w:jc w:val="left"/>
        <w:rPr>
          <w:rFonts w:eastAsia="方正仿宋_GBK"/>
          <w:bCs/>
          <w:sz w:val="32"/>
          <w:szCs w:val="32"/>
        </w:rPr>
      </w:pPr>
      <w:r>
        <w:rPr>
          <w:rFonts w:hint="eastAsia" w:eastAsia="方正仿宋_GBK"/>
          <w:bCs/>
          <w:sz w:val="32"/>
          <w:szCs w:val="32"/>
        </w:rPr>
        <w:t>（四）基本同意水土保持施工组织设计。</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六、水土保持监测</w:t>
      </w:r>
    </w:p>
    <w:p>
      <w:pPr>
        <w:snapToGrid w:val="0"/>
        <w:spacing w:line="594" w:lineRule="exact"/>
        <w:ind w:firstLine="640" w:firstLineChars="200"/>
        <w:jc w:val="left"/>
        <w:rPr>
          <w:rFonts w:eastAsia="方正仿宋_GBK"/>
          <w:sz w:val="32"/>
          <w:szCs w:val="32"/>
        </w:rPr>
      </w:pPr>
      <w:r>
        <w:rPr>
          <w:rFonts w:eastAsia="方正仿宋_GBK"/>
          <w:sz w:val="32"/>
          <w:szCs w:val="32"/>
        </w:rPr>
        <w:t>基本同意水土保持监测方案。</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七、水土保持投资估算及效益分析</w:t>
      </w:r>
    </w:p>
    <w:p>
      <w:pPr>
        <w:snapToGrid w:val="0"/>
        <w:spacing w:line="594" w:lineRule="exact"/>
        <w:ind w:firstLine="640" w:firstLineChars="200"/>
        <w:jc w:val="left"/>
        <w:rPr>
          <w:rFonts w:eastAsia="方正仿宋_GBK"/>
          <w:sz w:val="32"/>
          <w:szCs w:val="32"/>
        </w:rPr>
      </w:pPr>
      <w:r>
        <w:rPr>
          <w:rFonts w:eastAsia="方正仿宋_GBK"/>
          <w:sz w:val="32"/>
          <w:szCs w:val="32"/>
        </w:rPr>
        <w:t>（一）投资估算编制依据正确，费用及定额选择基本合理，编制深度基本满足规范要求。</w:t>
      </w:r>
    </w:p>
    <w:p>
      <w:pPr>
        <w:snapToGrid w:val="0"/>
        <w:spacing w:line="594" w:lineRule="exact"/>
        <w:ind w:firstLine="640" w:firstLineChars="200"/>
        <w:jc w:val="left"/>
        <w:rPr>
          <w:rFonts w:eastAsia="方正仿宋_GBK"/>
          <w:sz w:val="32"/>
          <w:szCs w:val="32"/>
        </w:rPr>
      </w:pPr>
      <w:r>
        <w:rPr>
          <w:rFonts w:eastAsia="方正仿宋_GBK"/>
          <w:sz w:val="32"/>
          <w:szCs w:val="32"/>
        </w:rPr>
        <w:t>（二）经审核，水土保持</w:t>
      </w:r>
      <w:r>
        <w:rPr>
          <w:rFonts w:hint="eastAsia" w:eastAsia="方正仿宋_GBK"/>
          <w:sz w:val="32"/>
          <w:szCs w:val="32"/>
        </w:rPr>
        <w:t>方案工程</w:t>
      </w:r>
      <w:r>
        <w:rPr>
          <w:rFonts w:eastAsia="方正仿宋_GBK"/>
          <w:sz w:val="32"/>
          <w:szCs w:val="32"/>
        </w:rPr>
        <w:t>静态总投资15099.95万元，其中</w:t>
      </w:r>
      <w:r>
        <w:rPr>
          <w:rFonts w:hint="eastAsia" w:eastAsia="方正仿宋_GBK"/>
          <w:sz w:val="32"/>
          <w:szCs w:val="32"/>
        </w:rPr>
        <w:t>：</w:t>
      </w:r>
      <w:r>
        <w:rPr>
          <w:rFonts w:eastAsia="方正仿宋_GBK"/>
          <w:sz w:val="32"/>
          <w:szCs w:val="32"/>
        </w:rPr>
        <w:t>主体已列8089.79万元，方案新增7010.16万元</w:t>
      </w:r>
      <w:r>
        <w:rPr>
          <w:rFonts w:hint="eastAsia" w:eastAsia="方正仿宋_GBK"/>
          <w:sz w:val="32"/>
          <w:szCs w:val="32"/>
        </w:rPr>
        <w:t>（</w:t>
      </w:r>
      <w:r>
        <w:rPr>
          <w:rFonts w:eastAsia="方正仿宋_GBK"/>
          <w:sz w:val="32"/>
          <w:szCs w:val="32"/>
        </w:rPr>
        <w:t>其中</w:t>
      </w:r>
      <w:r>
        <w:rPr>
          <w:rFonts w:hint="eastAsia" w:eastAsia="方正仿宋_GBK"/>
          <w:sz w:val="32"/>
          <w:szCs w:val="32"/>
        </w:rPr>
        <w:t>：</w:t>
      </w:r>
      <w:r>
        <w:rPr>
          <w:rFonts w:eastAsia="方正仿宋_GBK"/>
          <w:sz w:val="32"/>
          <w:szCs w:val="32"/>
        </w:rPr>
        <w:t>工程措施费3515.32万元，植物措施费1534.11万元，监测措施费368.85万元，临时措施费198.29万元，独立费用706.72万元，基本预备费379.40万元，水土保持补偿费</w:t>
      </w:r>
      <w:bookmarkStart w:id="12" w:name="_GoBack"/>
      <w:r>
        <w:rPr>
          <w:rFonts w:eastAsia="方正仿宋_GBK"/>
          <w:sz w:val="32"/>
          <w:szCs w:val="32"/>
        </w:rPr>
        <w:t>307.47</w:t>
      </w:r>
      <w:bookmarkEnd w:id="12"/>
      <w:r>
        <w:rPr>
          <w:rFonts w:hint="eastAsia" w:eastAsia="方正仿宋_GBK"/>
          <w:sz w:val="32"/>
          <w:szCs w:val="32"/>
          <w:lang w:eastAsia="zh-CN"/>
        </w:rPr>
        <w:t>万</w:t>
      </w:r>
      <w:r>
        <w:rPr>
          <w:rFonts w:eastAsia="方正仿宋_GBK"/>
          <w:sz w:val="32"/>
          <w:szCs w:val="32"/>
        </w:rPr>
        <w:t>元</w:t>
      </w:r>
      <w:r>
        <w:rPr>
          <w:rFonts w:hint="eastAsia" w:eastAsia="方正仿宋_GBK"/>
          <w:sz w:val="32"/>
          <w:szCs w:val="32"/>
        </w:rPr>
        <w:t>）</w:t>
      </w:r>
      <w:r>
        <w:rPr>
          <w:rFonts w:eastAsia="方正仿宋_GBK"/>
          <w:sz w:val="32"/>
          <w:szCs w:val="32"/>
        </w:rPr>
        <w:t>。</w:t>
      </w:r>
      <w:r>
        <w:rPr>
          <w:rFonts w:hint="eastAsia" w:eastAsia="方正仿宋_GBK"/>
          <w:sz w:val="32"/>
          <w:szCs w:val="32"/>
        </w:rPr>
        <w:t>详见附件。</w:t>
      </w:r>
    </w:p>
    <w:p>
      <w:pPr>
        <w:snapToGrid w:val="0"/>
        <w:spacing w:line="594" w:lineRule="exact"/>
        <w:ind w:firstLine="640" w:firstLineChars="200"/>
        <w:jc w:val="left"/>
        <w:rPr>
          <w:rFonts w:eastAsia="方正仿宋_GBK"/>
          <w:sz w:val="32"/>
          <w:szCs w:val="32"/>
        </w:rPr>
      </w:pPr>
      <w:r>
        <w:rPr>
          <w:rFonts w:eastAsia="方正仿宋_GBK"/>
          <w:sz w:val="32"/>
          <w:szCs w:val="32"/>
        </w:rPr>
        <w:t>（三）效益分析方法正确，分析结果基本合理。</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八、水土保持管理</w:t>
      </w:r>
    </w:p>
    <w:p>
      <w:pPr>
        <w:snapToGrid w:val="0"/>
        <w:spacing w:line="594" w:lineRule="exact"/>
        <w:ind w:firstLine="640" w:firstLineChars="200"/>
        <w:jc w:val="left"/>
        <w:rPr>
          <w:rFonts w:eastAsia="方正仿宋_GBK"/>
          <w:sz w:val="32"/>
          <w:szCs w:val="32"/>
        </w:rPr>
      </w:pPr>
      <w:r>
        <w:rPr>
          <w:rFonts w:eastAsia="方正仿宋_GBK"/>
          <w:sz w:val="32"/>
          <w:szCs w:val="32"/>
        </w:rPr>
        <w:t>基本同意组织管理、后续设计、水土保持监测、水土保持监理、水土保持施工、水土保持设施验收等水土保持管理要求。</w:t>
      </w:r>
    </w:p>
    <w:p>
      <w:pPr>
        <w:snapToGrid w:val="0"/>
        <w:spacing w:line="594" w:lineRule="exact"/>
        <w:ind w:firstLine="640" w:firstLineChars="200"/>
        <w:jc w:val="left"/>
        <w:rPr>
          <w:rFonts w:eastAsia="方正仿宋_GBK"/>
          <w:sz w:val="32"/>
          <w:szCs w:val="32"/>
        </w:rPr>
      </w:pPr>
    </w:p>
    <w:p>
      <w:pPr>
        <w:snapToGrid w:val="0"/>
        <w:spacing w:line="594" w:lineRule="exact"/>
        <w:ind w:left="1811" w:leftChars="304" w:hanging="960" w:hangingChars="300"/>
        <w:jc w:val="left"/>
        <w:rPr>
          <w:rFonts w:ascii="方正仿宋_GBK" w:eastAsia="方正仿宋_GBK"/>
          <w:snapToGrid w:val="0"/>
          <w:kern w:val="0"/>
          <w:sz w:val="32"/>
          <w:szCs w:val="32"/>
        </w:rPr>
      </w:pPr>
      <w:r>
        <w:rPr>
          <w:rFonts w:hint="eastAsia" w:ascii="方正仿宋_GBK" w:eastAsia="方正仿宋_GBK"/>
          <w:snapToGrid w:val="0"/>
          <w:kern w:val="0"/>
          <w:sz w:val="32"/>
          <w:szCs w:val="32"/>
        </w:rPr>
        <w:t>附件：重庆市奉节菜籽坝抽水蓄能电站水土保持方案报告书投资审核表</w:t>
      </w:r>
    </w:p>
    <w:p>
      <w:pPr>
        <w:snapToGrid w:val="0"/>
        <w:spacing w:line="594" w:lineRule="exact"/>
        <w:ind w:firstLine="640" w:firstLineChars="200"/>
        <w:jc w:val="left"/>
        <w:rPr>
          <w:rFonts w:eastAsia="方正仿宋_GBK"/>
          <w:sz w:val="32"/>
          <w:szCs w:val="32"/>
        </w:rPr>
      </w:pPr>
    </w:p>
    <w:p>
      <w:pPr>
        <w:snapToGrid w:val="0"/>
        <w:spacing w:line="594" w:lineRule="exact"/>
        <w:ind w:firstLine="640" w:firstLineChars="200"/>
        <w:jc w:val="left"/>
        <w:rPr>
          <w:rFonts w:eastAsia="方正仿宋_GBK"/>
          <w:sz w:val="32"/>
          <w:szCs w:val="32"/>
        </w:rPr>
      </w:pPr>
    </w:p>
    <w:p>
      <w:pPr>
        <w:snapToGrid w:val="0"/>
        <w:spacing w:line="594" w:lineRule="exact"/>
        <w:ind w:firstLine="640" w:firstLineChars="200"/>
        <w:jc w:val="left"/>
        <w:rPr>
          <w:rFonts w:eastAsia="方正仿宋_GBK"/>
          <w:sz w:val="32"/>
          <w:szCs w:val="32"/>
        </w:rPr>
      </w:pPr>
      <w:r>
        <w:rPr>
          <w:rFonts w:eastAsia="方正仿宋_GBK"/>
          <w:sz w:val="32"/>
          <w:szCs w:val="32"/>
        </w:rPr>
        <w:drawing>
          <wp:anchor distT="0" distB="0" distL="114300" distR="114300" simplePos="0" relativeHeight="251660288" behindDoc="0" locked="0" layoutInCell="1" allowOverlap="1">
            <wp:simplePos x="0" y="0"/>
            <wp:positionH relativeFrom="column">
              <wp:posOffset>4093210</wp:posOffset>
            </wp:positionH>
            <wp:positionV relativeFrom="paragraph">
              <wp:posOffset>339725</wp:posOffset>
            </wp:positionV>
            <wp:extent cx="1115695" cy="495935"/>
            <wp:effectExtent l="0" t="0" r="8255" b="18415"/>
            <wp:wrapNone/>
            <wp:docPr id="2" name="图片 2" descr="谢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谢巍"/>
                    <pic:cNvPicPr>
                      <a:picLocks noChangeAspect="1"/>
                    </pic:cNvPicPr>
                  </pic:nvPicPr>
                  <pic:blipFill>
                    <a:blip r:embed="rId6"/>
                    <a:stretch>
                      <a:fillRect/>
                    </a:stretch>
                  </pic:blipFill>
                  <pic:spPr>
                    <a:xfrm>
                      <a:off x="0" y="0"/>
                      <a:ext cx="1115695" cy="495935"/>
                    </a:xfrm>
                    <a:prstGeom prst="rect">
                      <a:avLst/>
                    </a:prstGeom>
                    <a:noFill/>
                    <a:ln>
                      <a:noFill/>
                    </a:ln>
                  </pic:spPr>
                </pic:pic>
              </a:graphicData>
            </a:graphic>
          </wp:anchor>
        </w:drawing>
      </w:r>
    </w:p>
    <w:p>
      <w:pPr>
        <w:snapToGrid w:val="0"/>
        <w:spacing w:line="594" w:lineRule="exact"/>
        <w:jc w:val="center"/>
        <w:rPr>
          <w:rFonts w:eastAsia="方正仿宋_GBK"/>
          <w:sz w:val="32"/>
          <w:szCs w:val="32"/>
        </w:rPr>
      </w:pPr>
      <w:r>
        <w:rPr>
          <w:rFonts w:eastAsia="方正仿宋_GBK"/>
          <w:sz w:val="32"/>
          <w:szCs w:val="32"/>
        </w:rPr>
        <w:t xml:space="preserve">                专家组组长：</w:t>
      </w:r>
    </w:p>
    <w:p>
      <w:pPr>
        <w:wordWrap w:val="0"/>
        <w:snapToGrid w:val="0"/>
        <w:spacing w:line="594" w:lineRule="exact"/>
        <w:jc w:val="right"/>
        <w:rPr>
          <w:rFonts w:eastAsia="方正仿宋_GBK"/>
          <w:sz w:val="32"/>
          <w:szCs w:val="32"/>
        </w:rPr>
        <w:sectPr>
          <w:pgSz w:w="11906" w:h="16838"/>
          <w:pgMar w:top="1984" w:right="1446" w:bottom="1684" w:left="1446" w:header="851" w:footer="992" w:gutter="0"/>
          <w:cols w:space="720" w:num="1"/>
          <w:docGrid w:type="lines" w:linePitch="312" w:charSpace="0"/>
        </w:sectPr>
      </w:pPr>
      <w:r>
        <w:rPr>
          <w:rFonts w:eastAsia="方正仿宋_GBK"/>
          <w:sz w:val="32"/>
          <w:szCs w:val="32"/>
        </w:rPr>
        <w:t>2023年1月31日</w:t>
      </w:r>
      <w:r>
        <w:rPr>
          <w:rFonts w:hint="eastAsia" w:eastAsia="方正仿宋_GBK"/>
          <w:sz w:val="32"/>
          <w:szCs w:val="32"/>
        </w:rPr>
        <w:t xml:space="preserve">      </w:t>
      </w:r>
    </w:p>
    <w:p>
      <w:pPr>
        <w:spacing w:line="594"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spacing w:line="594" w:lineRule="exact"/>
        <w:jc w:val="center"/>
        <w:rPr>
          <w:rFonts w:eastAsia="方正仿宋_GBK" w:cs="宋体"/>
          <w:color w:val="000000"/>
          <w:kern w:val="0"/>
          <w:sz w:val="32"/>
          <w:szCs w:val="16"/>
          <w:lang w:bidi="ar"/>
        </w:rPr>
      </w:pPr>
      <w:r>
        <w:rPr>
          <w:rFonts w:hint="eastAsia" w:ascii="方正小标宋_GBK" w:hAnsi="方正小标宋_GBK" w:eastAsia="方正小标宋_GBK" w:cs="方正小标宋_GBK"/>
          <w:sz w:val="44"/>
          <w:szCs w:val="44"/>
        </w:rPr>
        <w:t>重庆市奉节菜籽坝抽水蓄能电站水土保持方案报告书投资审核表</w:t>
      </w:r>
    </w:p>
    <w:tbl>
      <w:tblPr>
        <w:tblStyle w:val="15"/>
        <w:tblpPr w:leftFromText="180" w:rightFromText="180" w:vertAnchor="text" w:horzAnchor="page" w:tblpXSpec="center" w:tblpY="584"/>
        <w:tblOverlap w:val="never"/>
        <w:tblW w:w="5000" w:type="pct"/>
        <w:jc w:val="center"/>
        <w:tblLayout w:type="fixed"/>
        <w:tblCellMar>
          <w:top w:w="0" w:type="dxa"/>
          <w:left w:w="108" w:type="dxa"/>
          <w:bottom w:w="0" w:type="dxa"/>
          <w:right w:w="108" w:type="dxa"/>
        </w:tblCellMar>
      </w:tblPr>
      <w:tblGrid>
        <w:gridCol w:w="414"/>
        <w:gridCol w:w="2021"/>
        <w:gridCol w:w="1036"/>
        <w:gridCol w:w="1015"/>
        <w:gridCol w:w="1030"/>
        <w:gridCol w:w="945"/>
        <w:gridCol w:w="1015"/>
        <w:gridCol w:w="1030"/>
        <w:gridCol w:w="724"/>
      </w:tblGrid>
      <w:tr>
        <w:tblPrEx>
          <w:tblCellMar>
            <w:top w:w="0" w:type="dxa"/>
            <w:left w:w="108" w:type="dxa"/>
            <w:bottom w:w="0" w:type="dxa"/>
            <w:right w:w="108" w:type="dxa"/>
          </w:tblCellMar>
        </w:tblPrEx>
        <w:trPr>
          <w:trHeight w:val="699" w:hRule="exact"/>
          <w:tblHeader/>
          <w:jc w:val="center"/>
        </w:trPr>
        <w:tc>
          <w:tcPr>
            <w:tcW w:w="5000" w:type="pct"/>
            <w:gridSpan w:val="9"/>
            <w:tcBorders>
              <w:top w:val="nil"/>
              <w:left w:val="nil"/>
              <w:bottom w:val="single" w:color="auto" w:sz="4" w:space="0"/>
              <w:right w:val="nil"/>
            </w:tcBorders>
            <w:vAlign w:val="center"/>
          </w:tcPr>
          <w:p>
            <w:pPr>
              <w:widowControl/>
              <w:spacing w:line="594" w:lineRule="exact"/>
              <w:jc w:val="right"/>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单位：万元</w:t>
            </w:r>
          </w:p>
          <w:p>
            <w:pPr>
              <w:spacing w:line="320" w:lineRule="exact"/>
              <w:jc w:val="center"/>
              <w:textAlignment w:val="center"/>
              <w:rPr>
                <w:rFonts w:asciiTheme="minorEastAsia" w:hAnsiTheme="minorEastAsia" w:eastAsiaTheme="minorEastAsia" w:cstheme="minorEastAsia"/>
                <w:bCs/>
                <w:color w:val="000000"/>
                <w:sz w:val="18"/>
                <w:szCs w:val="18"/>
                <w:lang w:bidi="ar"/>
              </w:rPr>
            </w:pPr>
          </w:p>
        </w:tc>
      </w:tr>
      <w:tr>
        <w:tblPrEx>
          <w:tblCellMar>
            <w:top w:w="0" w:type="dxa"/>
            <w:left w:w="108" w:type="dxa"/>
            <w:bottom w:w="0" w:type="dxa"/>
            <w:right w:w="108" w:type="dxa"/>
          </w:tblCellMar>
        </w:tblPrEx>
        <w:trPr>
          <w:trHeight w:val="340" w:hRule="exact"/>
          <w:tblHeader/>
          <w:jc w:val="center"/>
        </w:trPr>
        <w:tc>
          <w:tcPr>
            <w:tcW w:w="224" w:type="pct"/>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编号</w:t>
            </w:r>
          </w:p>
        </w:tc>
        <w:tc>
          <w:tcPr>
            <w:tcW w:w="1095" w:type="pct"/>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工程或费用名称</w:t>
            </w:r>
          </w:p>
        </w:tc>
        <w:tc>
          <w:tcPr>
            <w:tcW w:w="1669" w:type="pct"/>
            <w:gridSpan w:val="3"/>
            <w:tcBorders>
              <w:top w:val="single" w:color="auto" w:sz="4" w:space="0"/>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设计投资</w:t>
            </w:r>
          </w:p>
        </w:tc>
        <w:tc>
          <w:tcPr>
            <w:tcW w:w="1620" w:type="pct"/>
            <w:gridSpan w:val="3"/>
            <w:tcBorders>
              <w:top w:val="single" w:color="auto" w:sz="4" w:space="0"/>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审核投资</w:t>
            </w:r>
          </w:p>
        </w:tc>
        <w:tc>
          <w:tcPr>
            <w:tcW w:w="390" w:type="pct"/>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核增、减（+、-）</w:t>
            </w:r>
          </w:p>
        </w:tc>
      </w:tr>
      <w:tr>
        <w:tblPrEx>
          <w:tblCellMar>
            <w:top w:w="0" w:type="dxa"/>
            <w:left w:w="108" w:type="dxa"/>
            <w:bottom w:w="0" w:type="dxa"/>
            <w:right w:w="108" w:type="dxa"/>
          </w:tblCellMar>
        </w:tblPrEx>
        <w:trPr>
          <w:trHeight w:val="340" w:hRule="exact"/>
          <w:tblHeader/>
          <w:jc w:val="center"/>
        </w:trPr>
        <w:tc>
          <w:tcPr>
            <w:tcW w:w="224" w:type="pct"/>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p>
        </w:tc>
        <w:tc>
          <w:tcPr>
            <w:tcW w:w="1095" w:type="pct"/>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p>
        </w:tc>
        <w:tc>
          <w:tcPr>
            <w:tcW w:w="561" w:type="pct"/>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方案新增</w:t>
            </w:r>
          </w:p>
        </w:tc>
        <w:tc>
          <w:tcPr>
            <w:tcW w:w="550" w:type="pct"/>
            <w:tcBorders>
              <w:top w:val="single" w:color="auto" w:sz="4" w:space="0"/>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主体已列</w:t>
            </w:r>
          </w:p>
        </w:tc>
        <w:tc>
          <w:tcPr>
            <w:tcW w:w="557" w:type="pct"/>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小计</w:t>
            </w:r>
          </w:p>
        </w:tc>
        <w:tc>
          <w:tcPr>
            <w:tcW w:w="512" w:type="pct"/>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方案新增</w:t>
            </w:r>
          </w:p>
        </w:tc>
        <w:tc>
          <w:tcPr>
            <w:tcW w:w="550" w:type="pct"/>
            <w:tcBorders>
              <w:top w:val="single" w:color="auto" w:sz="4" w:space="0"/>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主体已列</w:t>
            </w:r>
          </w:p>
        </w:tc>
        <w:tc>
          <w:tcPr>
            <w:tcW w:w="557" w:type="pct"/>
            <w:tcBorders>
              <w:top w:val="single" w:color="auto" w:sz="4" w:space="0"/>
              <w:left w:val="nil"/>
              <w:bottom w:val="single" w:color="auto" w:sz="4" w:space="0"/>
              <w:right w:val="single" w:color="auto" w:sz="4" w:space="0"/>
            </w:tcBorders>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r>
              <w:rPr>
                <w:rFonts w:hint="eastAsia" w:asciiTheme="minorEastAsia" w:hAnsiTheme="minorEastAsia" w:eastAsiaTheme="minorEastAsia" w:cstheme="minorEastAsia"/>
                <w:bCs/>
                <w:color w:val="000000"/>
                <w:sz w:val="18"/>
                <w:szCs w:val="18"/>
                <w:lang w:bidi="ar"/>
              </w:rPr>
              <w:t>小计</w:t>
            </w:r>
          </w:p>
        </w:tc>
        <w:tc>
          <w:tcPr>
            <w:tcW w:w="390" w:type="pct"/>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eastAsiaTheme="minorEastAsia" w:cstheme="minorEastAsia"/>
                <w:bCs/>
                <w:color w:val="000000"/>
                <w:sz w:val="18"/>
                <w:szCs w:val="18"/>
                <w:lang w:bidi="ar"/>
              </w:rPr>
            </w:pP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1095" w:type="pct"/>
            <w:tcBorders>
              <w:top w:val="nil"/>
              <w:left w:val="nil"/>
              <w:bottom w:val="single" w:color="auto" w:sz="4" w:space="0"/>
              <w:right w:val="single" w:color="auto" w:sz="4" w:space="0"/>
            </w:tcBorders>
            <w:noWrap/>
            <w:vAlign w:val="center"/>
          </w:tcPr>
          <w:p>
            <w:pPr>
              <w:spacing w:line="320" w:lineRule="exact"/>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kern w:val="0"/>
                <w:sz w:val="18"/>
                <w:szCs w:val="18"/>
                <w:lang w:bidi="ar"/>
              </w:rPr>
              <w:t>第一部分 工程措施费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3515.32</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2920.26</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6435.58</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3515.32</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2920.26</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6435.58</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一</w:t>
            </w:r>
          </w:p>
        </w:tc>
        <w:tc>
          <w:tcPr>
            <w:tcW w:w="1095" w:type="pct"/>
            <w:tcBorders>
              <w:top w:val="nil"/>
              <w:left w:val="nil"/>
              <w:bottom w:val="single" w:color="auto" w:sz="4" w:space="0"/>
              <w:right w:val="single" w:color="auto" w:sz="4" w:space="0"/>
            </w:tcBorders>
            <w:noWrap/>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枢纽工程防治区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237.51</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221.64</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459.15</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237.51</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221.64</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459.15</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二</w:t>
            </w:r>
          </w:p>
        </w:tc>
        <w:tc>
          <w:tcPr>
            <w:tcW w:w="1095" w:type="pct"/>
            <w:tcBorders>
              <w:top w:val="nil"/>
              <w:left w:val="nil"/>
              <w:bottom w:val="single" w:color="auto" w:sz="4" w:space="0"/>
              <w:right w:val="single" w:color="auto" w:sz="4" w:space="0"/>
            </w:tcBorders>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弃渣场防治区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571.82</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554.78</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1126.6</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571.82</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554.78</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1126.6</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auto" w:fill="auto"/>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三</w:t>
            </w:r>
          </w:p>
        </w:tc>
        <w:tc>
          <w:tcPr>
            <w:tcW w:w="1095" w:type="pct"/>
            <w:tcBorders>
              <w:top w:val="nil"/>
              <w:left w:val="nil"/>
              <w:bottom w:val="single" w:color="auto" w:sz="4" w:space="0"/>
              <w:right w:val="single" w:color="auto" w:sz="4" w:space="0"/>
            </w:tcBorders>
            <w:shd w:val="clear" w:color="000000" w:fill="FFFFFF"/>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表土堆存场防治区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380.92</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54.59</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435.51</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380.92</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54.59</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435.51</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auto" w:fill="auto"/>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四</w:t>
            </w:r>
          </w:p>
        </w:tc>
        <w:tc>
          <w:tcPr>
            <w:tcW w:w="1095" w:type="pct"/>
            <w:tcBorders>
              <w:top w:val="nil"/>
              <w:left w:val="nil"/>
              <w:bottom w:val="single" w:color="auto" w:sz="4" w:space="0"/>
              <w:right w:val="single" w:color="auto" w:sz="4" w:space="0"/>
            </w:tcBorders>
            <w:shd w:val="clear" w:color="000000" w:fill="FFFFFF"/>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转存料场防治区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201.07</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201.07</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201.07</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201.07</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五</w:t>
            </w:r>
          </w:p>
        </w:tc>
        <w:tc>
          <w:tcPr>
            <w:tcW w:w="1095" w:type="pct"/>
            <w:tcBorders>
              <w:top w:val="nil"/>
              <w:left w:val="nil"/>
              <w:bottom w:val="single" w:color="auto" w:sz="4" w:space="0"/>
              <w:right w:val="single" w:color="auto" w:sz="4" w:space="0"/>
            </w:tcBorders>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交通道路防治区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1822.03</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1268.62</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3090.65</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1822.03</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1268.62</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3090.65</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六</w:t>
            </w:r>
          </w:p>
        </w:tc>
        <w:tc>
          <w:tcPr>
            <w:tcW w:w="1095" w:type="pct"/>
            <w:tcBorders>
              <w:top w:val="nil"/>
              <w:left w:val="nil"/>
              <w:bottom w:val="single" w:color="auto" w:sz="4" w:space="0"/>
              <w:right w:val="single" w:color="auto" w:sz="4" w:space="0"/>
            </w:tcBorders>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施工生产生活防治区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301.97</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820.63</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1122.6</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301.97</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820.63</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1122.6</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1095" w:type="pct"/>
            <w:tcBorders>
              <w:top w:val="nil"/>
              <w:left w:val="nil"/>
              <w:bottom w:val="single" w:color="auto" w:sz="4" w:space="0"/>
              <w:right w:val="single" w:color="auto" w:sz="4" w:space="0"/>
            </w:tcBorders>
            <w:noWrap/>
            <w:vAlign w:val="center"/>
          </w:tcPr>
          <w:p>
            <w:pPr>
              <w:spacing w:line="320" w:lineRule="exact"/>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sz w:val="18"/>
                <w:szCs w:val="18"/>
                <w:lang w:bidi="ar"/>
              </w:rPr>
              <w:t>第二部分 植物措施费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1534.11</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5164.23</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6698.34</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1534.11</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5164.23</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6698.34</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一</w:t>
            </w:r>
          </w:p>
        </w:tc>
        <w:tc>
          <w:tcPr>
            <w:tcW w:w="1095" w:type="pct"/>
            <w:tcBorders>
              <w:top w:val="nil"/>
              <w:left w:val="nil"/>
              <w:bottom w:val="single" w:color="auto" w:sz="4" w:space="0"/>
              <w:right w:val="single" w:color="auto" w:sz="4" w:space="0"/>
            </w:tcBorders>
            <w:noWrap/>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枢纽工程防治区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63.9</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507.43</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571.33</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63.9</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507.43</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571.33</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二</w:t>
            </w:r>
          </w:p>
        </w:tc>
        <w:tc>
          <w:tcPr>
            <w:tcW w:w="1095" w:type="pct"/>
            <w:tcBorders>
              <w:top w:val="nil"/>
              <w:left w:val="nil"/>
              <w:bottom w:val="single" w:color="auto" w:sz="4" w:space="0"/>
              <w:right w:val="single" w:color="auto" w:sz="4" w:space="0"/>
            </w:tcBorders>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弃渣场防治区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129.74</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129.74</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129.74</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129.74</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三</w:t>
            </w:r>
          </w:p>
        </w:tc>
        <w:tc>
          <w:tcPr>
            <w:tcW w:w="1095" w:type="pct"/>
            <w:tcBorders>
              <w:top w:val="nil"/>
              <w:left w:val="nil"/>
              <w:bottom w:val="single" w:color="auto" w:sz="4" w:space="0"/>
              <w:right w:val="single" w:color="auto" w:sz="4" w:space="0"/>
            </w:tcBorders>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表土堆存场防治区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4.18</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4.18</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4.18</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4.18</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四</w:t>
            </w:r>
          </w:p>
        </w:tc>
        <w:tc>
          <w:tcPr>
            <w:tcW w:w="1095" w:type="pct"/>
            <w:tcBorders>
              <w:top w:val="nil"/>
              <w:left w:val="nil"/>
              <w:bottom w:val="single" w:color="auto" w:sz="4" w:space="0"/>
              <w:right w:val="single" w:color="auto" w:sz="4" w:space="0"/>
            </w:tcBorders>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交通道路防治区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821.11</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4656.8</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5477.91</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821.11</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4656.8</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5477.91</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五</w:t>
            </w:r>
          </w:p>
        </w:tc>
        <w:tc>
          <w:tcPr>
            <w:tcW w:w="1095" w:type="pct"/>
            <w:tcBorders>
              <w:top w:val="nil"/>
              <w:left w:val="nil"/>
              <w:bottom w:val="single" w:color="auto" w:sz="4" w:space="0"/>
              <w:right w:val="single" w:color="auto" w:sz="4" w:space="0"/>
            </w:tcBorders>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施工生产生活防治区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515.18</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515.18</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515.18</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515.18</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auto" w:fill="auto"/>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sz w:val="18"/>
                <w:szCs w:val="18"/>
                <w:lang w:bidi="ar"/>
              </w:rPr>
              <w:t>第三部分 监测措施费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368.85</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368.85</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368.85</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368.85</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1095" w:type="pct"/>
            <w:tcBorders>
              <w:top w:val="nil"/>
              <w:left w:val="nil"/>
              <w:bottom w:val="single" w:color="auto" w:sz="4" w:space="0"/>
              <w:right w:val="single" w:color="auto" w:sz="4" w:space="0"/>
            </w:tcBorders>
            <w:noWrap/>
            <w:vAlign w:val="center"/>
          </w:tcPr>
          <w:p>
            <w:pPr>
              <w:spacing w:line="320" w:lineRule="exact"/>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sz w:val="18"/>
                <w:szCs w:val="18"/>
                <w:lang w:bidi="ar"/>
              </w:rPr>
              <w:t>第四部分 临时措施费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198.29</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5.3</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203.59</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198.29</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5.3</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203.59</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一</w:t>
            </w:r>
          </w:p>
        </w:tc>
        <w:tc>
          <w:tcPr>
            <w:tcW w:w="1095" w:type="pct"/>
            <w:tcBorders>
              <w:top w:val="nil"/>
              <w:left w:val="nil"/>
              <w:bottom w:val="single" w:color="auto" w:sz="4" w:space="0"/>
              <w:right w:val="single" w:color="auto" w:sz="4" w:space="0"/>
            </w:tcBorders>
            <w:noWrap/>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枢纽工程防治区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26.81</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26.81</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26.81</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26.81</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二</w:t>
            </w:r>
          </w:p>
        </w:tc>
        <w:tc>
          <w:tcPr>
            <w:tcW w:w="1095" w:type="pct"/>
            <w:tcBorders>
              <w:top w:val="nil"/>
              <w:left w:val="nil"/>
              <w:bottom w:val="single" w:color="auto" w:sz="4" w:space="0"/>
              <w:right w:val="single" w:color="auto" w:sz="4" w:space="0"/>
            </w:tcBorders>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交通道路防治区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79.84</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79.84</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79.84</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79.84</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三</w:t>
            </w:r>
          </w:p>
        </w:tc>
        <w:tc>
          <w:tcPr>
            <w:tcW w:w="1095" w:type="pct"/>
            <w:tcBorders>
              <w:top w:val="nil"/>
              <w:left w:val="nil"/>
              <w:bottom w:val="single" w:color="auto" w:sz="4" w:space="0"/>
              <w:right w:val="single" w:color="auto" w:sz="4" w:space="0"/>
            </w:tcBorders>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施工生产生活防治区</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15.87</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5.3</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21.17</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15.87</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5.3</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21.17</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auto" w:fill="auto"/>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四</w:t>
            </w: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其他临时工程</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75.77</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75.77</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75.77</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75.77</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000000" w:fill="FFFFFF"/>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sz w:val="18"/>
                <w:szCs w:val="18"/>
                <w:lang w:bidi="ar"/>
              </w:rPr>
              <w:t>第五部分  独立费用</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706.72</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706.72</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706.72</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706.72</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color w:val="000000"/>
                <w:sz w:val="18"/>
                <w:szCs w:val="18"/>
                <w:lang w:bidi="ar"/>
              </w:rPr>
            </w:pPr>
            <w:r>
              <w:rPr>
                <w:rFonts w:hint="eastAsia" w:asciiTheme="minorEastAsia" w:hAnsiTheme="minorEastAsia" w:eastAsiaTheme="minorEastAsia" w:cstheme="minorEastAsia"/>
                <w:b/>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000000" w:fill="FFFFFF"/>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一</w:t>
            </w: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技术咨询费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428.09</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428.09</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428.09</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428.09</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000000" w:fill="FFFFFF"/>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w:t>
            </w: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水土保持方案编制费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120</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120</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120</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120</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000000" w:fill="FFFFFF"/>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w:t>
            </w: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科研勘测设计费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200.09</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200.09</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200.09</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200.09</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000000" w:fill="FFFFFF"/>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3</w:t>
            </w: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水土保持自主验收费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108</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108</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108</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108</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000000" w:fill="FFFFFF"/>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二</w:t>
            </w: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工程管理费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278.63</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278.63</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278.63</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278.63</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000000" w:fill="FFFFFF"/>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w:t>
            </w: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建设管理费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112.33</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112.33</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112.33</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112.33</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000000" w:fill="FFFFFF"/>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w:t>
            </w: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工程建设监理费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144.52</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144.52</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144.52</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144.52</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000000" w:fill="FFFFFF"/>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3</w:t>
            </w: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招标代理服务费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21.78</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21.78</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21.78</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21.78</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000000" w:fill="FFFFFF"/>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Ⅰ</w:t>
            </w: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一至五部分合计</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6323.29</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8089.79</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14413.08</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6323.29</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8089.79</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14413.08</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000000" w:fill="FFFFFF"/>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Ⅱ</w:t>
            </w: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基本预备费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379.40</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379.40</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379.40</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379.40</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shd w:val="clear" w:color="auto" w:fill="auto"/>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Ⅲ</w:t>
            </w:r>
          </w:p>
        </w:tc>
        <w:tc>
          <w:tcPr>
            <w:tcW w:w="1095" w:type="pct"/>
            <w:tcBorders>
              <w:top w:val="nil"/>
              <w:left w:val="nil"/>
              <w:bottom w:val="single" w:color="auto" w:sz="4" w:space="0"/>
              <w:right w:val="single" w:color="auto" w:sz="4" w:space="0"/>
            </w:tcBorders>
            <w:shd w:val="clear" w:color="000000" w:fill="FFFFFF"/>
            <w:noWrap/>
            <w:vAlign w:val="center"/>
          </w:tcPr>
          <w:p>
            <w:pPr>
              <w:spacing w:line="320" w:lineRule="exact"/>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水土保持补偿费</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307.47</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307.47</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307.47</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307.47</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0</w:t>
            </w:r>
          </w:p>
        </w:tc>
      </w:tr>
      <w:tr>
        <w:tblPrEx>
          <w:tblCellMar>
            <w:top w:w="0" w:type="dxa"/>
            <w:left w:w="108" w:type="dxa"/>
            <w:bottom w:w="0" w:type="dxa"/>
            <w:right w:w="108" w:type="dxa"/>
          </w:tblCellMar>
        </w:tblPrEx>
        <w:trPr>
          <w:trHeight w:val="340" w:hRule="exact"/>
          <w:jc w:val="center"/>
        </w:trPr>
        <w:tc>
          <w:tcPr>
            <w:tcW w:w="224" w:type="pct"/>
            <w:tcBorders>
              <w:top w:val="nil"/>
              <w:left w:val="single" w:color="auto" w:sz="4" w:space="0"/>
              <w:bottom w:val="single" w:color="auto" w:sz="4" w:space="0"/>
              <w:right w:val="single" w:color="auto" w:sz="4" w:space="0"/>
            </w:tcBorders>
            <w:noWrap/>
            <w:vAlign w:val="bottom"/>
          </w:tcPr>
          <w:p>
            <w:pPr>
              <w:spacing w:line="320" w:lineRule="exact"/>
              <w:jc w:val="center"/>
              <w:textAlignment w:val="center"/>
              <w:rPr>
                <w:rFonts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Ⅳ</w:t>
            </w:r>
          </w:p>
        </w:tc>
        <w:tc>
          <w:tcPr>
            <w:tcW w:w="1095" w:type="pct"/>
            <w:tcBorders>
              <w:top w:val="nil"/>
              <w:left w:val="nil"/>
              <w:bottom w:val="single" w:color="auto" w:sz="4" w:space="0"/>
              <w:right w:val="single" w:color="auto" w:sz="4" w:space="0"/>
            </w:tcBorders>
            <w:noWrap/>
            <w:vAlign w:val="center"/>
          </w:tcPr>
          <w:p>
            <w:pPr>
              <w:spacing w:line="320" w:lineRule="exact"/>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静态总投资</w:t>
            </w:r>
          </w:p>
        </w:tc>
        <w:tc>
          <w:tcPr>
            <w:tcW w:w="561"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7010.16</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8089.79</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15099.95</w:t>
            </w:r>
          </w:p>
        </w:tc>
        <w:tc>
          <w:tcPr>
            <w:tcW w:w="512"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7010.16</w:t>
            </w:r>
          </w:p>
        </w:tc>
        <w:tc>
          <w:tcPr>
            <w:tcW w:w="55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8089.79</w:t>
            </w:r>
          </w:p>
        </w:tc>
        <w:tc>
          <w:tcPr>
            <w:tcW w:w="557"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15099.95</w:t>
            </w:r>
          </w:p>
        </w:tc>
        <w:tc>
          <w:tcPr>
            <w:tcW w:w="390" w:type="pct"/>
            <w:tcBorders>
              <w:top w:val="nil"/>
              <w:left w:val="nil"/>
              <w:bottom w:val="single" w:color="auto" w:sz="4" w:space="0"/>
              <w:right w:val="single" w:color="auto" w:sz="4" w:space="0"/>
            </w:tcBorders>
            <w:noWrap/>
            <w:vAlign w:val="center"/>
          </w:tcPr>
          <w:p>
            <w:pPr>
              <w:spacing w:line="320" w:lineRule="exact"/>
              <w:jc w:val="center"/>
              <w:textAlignment w:val="center"/>
              <w:rPr>
                <w:rFonts w:asciiTheme="minorEastAsia" w:hAnsiTheme="minorEastAsia" w:eastAsiaTheme="minorEastAsia" w:cstheme="minorEastAsia"/>
                <w:b/>
                <w:bCs/>
                <w:color w:val="000000"/>
                <w:sz w:val="18"/>
                <w:szCs w:val="18"/>
                <w:lang w:bidi="ar"/>
              </w:rPr>
            </w:pPr>
            <w:r>
              <w:rPr>
                <w:rFonts w:hint="eastAsia" w:asciiTheme="minorEastAsia" w:hAnsiTheme="minorEastAsia" w:eastAsiaTheme="minorEastAsia" w:cstheme="minorEastAsia"/>
                <w:b/>
                <w:bCs/>
                <w:color w:val="000000"/>
                <w:sz w:val="18"/>
                <w:szCs w:val="18"/>
                <w:lang w:bidi="ar"/>
              </w:rPr>
              <w:t>0</w:t>
            </w:r>
          </w:p>
        </w:tc>
      </w:tr>
    </w:tbl>
    <w:p>
      <w:pPr>
        <w:widowControl/>
        <w:spacing w:line="594" w:lineRule="exact"/>
        <w:jc w:val="right"/>
        <w:textAlignment w:val="center"/>
        <w:rPr>
          <w:rFonts w:eastAsia="方正仿宋_GBK" w:cs="宋体"/>
          <w:color w:val="000000"/>
          <w:kern w:val="0"/>
          <w:sz w:val="32"/>
          <w:szCs w:val="16"/>
          <w:lang w:bidi="ar"/>
        </w:rPr>
      </w:pPr>
    </w:p>
    <w:p>
      <w:pPr>
        <w:widowControl/>
        <w:spacing w:line="594" w:lineRule="exact"/>
        <w:rPr>
          <w:rFonts w:eastAsia="方正仿宋_GBK"/>
          <w:color w:val="FF0000"/>
          <w:kern w:val="0"/>
          <w:sz w:val="32"/>
          <w:szCs w:val="21"/>
        </w:rPr>
      </w:pPr>
    </w:p>
    <w:sectPr>
      <w:footerReference r:id="rId4" w:type="default"/>
      <w:pgSz w:w="11906" w:h="16838"/>
      <w:pgMar w:top="1985" w:right="1446" w:bottom="164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wis721 BT">
    <w:altName w:val="Segoe Print"/>
    <w:panose1 w:val="00000000000000000000"/>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方正仿宋">
    <w:altName w:val="方正仿宋_GBK"/>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yWQBjFAQAAbgMAAA4AAABkcnMvZTJvRG9jLnhtbK1TwY7TMBC9&#10;I/EPlu80aVc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AslkAYxQEAAG4DAAAOAAAAAAAAAAEAIAAAACIBAABkcnMvZTJvRG9j&#10;LnhtbFBLBQYAAAAABgAGAFkBAABZBQAAAAA=&#10;">
              <v:fill on="f" focussize="0,0"/>
              <v:stroke on="f" weight="1.25pt"/>
              <v:imagedata o:title=""/>
              <o:lock v:ext="edit" aspectratio="f"/>
              <v:textbox inset="0mm,0mm,0mm,0mm" style="mso-fit-shape-to-text:t;">
                <w:txbxContent>
                  <w:p>
                    <w:pPr>
                      <w:pStyle w:val="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Style w:val="17"/>
                              <w:rFonts w:asciiTheme="minorEastAsia" w:hAnsiTheme="minorEastAsia" w:eastAsiaTheme="minorEastAsia" w:cstheme="minorEastAsia"/>
                              <w:sz w:val="28"/>
                              <w:szCs w:val="28"/>
                            </w:rPr>
                          </w:pPr>
                          <w:r>
                            <w:rPr>
                              <w:rStyle w:val="17"/>
                              <w:rFonts w:hint="eastAsia" w:asciiTheme="minorEastAsia" w:hAnsiTheme="minorEastAsia" w:eastAsiaTheme="minorEastAsia" w:cstheme="minorEastAsia"/>
                              <w:sz w:val="28"/>
                              <w:szCs w:val="28"/>
                            </w:rPr>
                            <w:t xml:space="preserve">— </w:t>
                          </w:r>
                          <w:r>
                            <w:rPr>
                              <w:rStyle w:val="17"/>
                              <w:rFonts w:hint="eastAsia" w:asciiTheme="minorEastAsia" w:hAnsiTheme="minorEastAsia" w:eastAsiaTheme="minorEastAsia" w:cstheme="minorEastAsia"/>
                              <w:sz w:val="28"/>
                              <w:szCs w:val="28"/>
                            </w:rPr>
                            <w:fldChar w:fldCharType="begin"/>
                          </w:r>
                          <w:r>
                            <w:rPr>
                              <w:rStyle w:val="17"/>
                              <w:rFonts w:hint="eastAsia" w:asciiTheme="minorEastAsia" w:hAnsiTheme="minorEastAsia" w:eastAsiaTheme="minorEastAsia" w:cstheme="minorEastAsia"/>
                              <w:sz w:val="28"/>
                              <w:szCs w:val="28"/>
                            </w:rPr>
                            <w:instrText xml:space="preserve"> PAGE  \* MERGEFORMAT </w:instrText>
                          </w:r>
                          <w:r>
                            <w:rPr>
                              <w:rStyle w:val="17"/>
                              <w:rFonts w:hint="eastAsia" w:asciiTheme="minorEastAsia" w:hAnsiTheme="minorEastAsia" w:eastAsiaTheme="minorEastAsia" w:cstheme="minorEastAsia"/>
                              <w:sz w:val="28"/>
                              <w:szCs w:val="28"/>
                            </w:rPr>
                            <w:fldChar w:fldCharType="separate"/>
                          </w:r>
                          <w:r>
                            <w:rPr>
                              <w:rStyle w:val="17"/>
                              <w:rFonts w:asciiTheme="minorEastAsia" w:hAnsiTheme="minorEastAsia" w:eastAsiaTheme="minorEastAsia" w:cstheme="minorEastAsia"/>
                              <w:sz w:val="28"/>
                              <w:szCs w:val="28"/>
                            </w:rPr>
                            <w:t>18</w:t>
                          </w:r>
                          <w:r>
                            <w:rPr>
                              <w:rStyle w:val="17"/>
                              <w:rFonts w:hint="eastAsia" w:asciiTheme="minorEastAsia" w:hAnsiTheme="minorEastAsia" w:eastAsiaTheme="minorEastAsia" w:cstheme="minorEastAsia"/>
                              <w:sz w:val="28"/>
                              <w:szCs w:val="28"/>
                            </w:rPr>
                            <w:fldChar w:fldCharType="end"/>
                          </w:r>
                          <w:r>
                            <w:rPr>
                              <w:rStyle w:val="17"/>
                              <w:rFonts w:hint="eastAsia" w:asciiTheme="minorEastAsia" w:hAnsiTheme="minorEastAsia" w:eastAsiaTheme="minorEastAsia" w:cstheme="minorEastAsia"/>
                              <w:sz w:val="28"/>
                              <w:szCs w:val="28"/>
                            </w:rPr>
                            <w:t xml:space="preserve"> —</w:t>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GPdS9MYBAABuAwAADgAAAAAAAAABACAAAAAiAQAAZHJzL2Uyb0Rv&#10;Yy54bWxQSwUGAAAAAAYABgBZAQAAWgUAAAAA&#10;">
              <v:fill on="f" focussize="0,0"/>
              <v:stroke on="f" weight="1.25pt"/>
              <v:imagedata o:title=""/>
              <o:lock v:ext="edit" aspectratio="f"/>
              <v:textbox inset="0mm,0mm,0mm,0mm" style="mso-fit-shape-to-text:t;">
                <w:txbxContent>
                  <w:p>
                    <w:pPr>
                      <w:pStyle w:val="12"/>
                      <w:rPr>
                        <w:rStyle w:val="17"/>
                        <w:rFonts w:asciiTheme="minorEastAsia" w:hAnsiTheme="minorEastAsia" w:eastAsiaTheme="minorEastAsia" w:cstheme="minorEastAsia"/>
                        <w:sz w:val="28"/>
                        <w:szCs w:val="28"/>
                      </w:rPr>
                    </w:pPr>
                    <w:r>
                      <w:rPr>
                        <w:rStyle w:val="17"/>
                        <w:rFonts w:hint="eastAsia" w:asciiTheme="minorEastAsia" w:hAnsiTheme="minorEastAsia" w:eastAsiaTheme="minorEastAsia" w:cstheme="minorEastAsia"/>
                        <w:sz w:val="28"/>
                        <w:szCs w:val="28"/>
                      </w:rPr>
                      <w:t xml:space="preserve">— </w:t>
                    </w:r>
                    <w:r>
                      <w:rPr>
                        <w:rStyle w:val="17"/>
                        <w:rFonts w:hint="eastAsia" w:asciiTheme="minorEastAsia" w:hAnsiTheme="minorEastAsia" w:eastAsiaTheme="minorEastAsia" w:cstheme="minorEastAsia"/>
                        <w:sz w:val="28"/>
                        <w:szCs w:val="28"/>
                      </w:rPr>
                      <w:fldChar w:fldCharType="begin"/>
                    </w:r>
                    <w:r>
                      <w:rPr>
                        <w:rStyle w:val="17"/>
                        <w:rFonts w:hint="eastAsia" w:asciiTheme="minorEastAsia" w:hAnsiTheme="minorEastAsia" w:eastAsiaTheme="minorEastAsia" w:cstheme="minorEastAsia"/>
                        <w:sz w:val="28"/>
                        <w:szCs w:val="28"/>
                      </w:rPr>
                      <w:instrText xml:space="preserve"> PAGE  \* MERGEFORMAT </w:instrText>
                    </w:r>
                    <w:r>
                      <w:rPr>
                        <w:rStyle w:val="17"/>
                        <w:rFonts w:hint="eastAsia" w:asciiTheme="minorEastAsia" w:hAnsiTheme="minorEastAsia" w:eastAsiaTheme="minorEastAsia" w:cstheme="minorEastAsia"/>
                        <w:sz w:val="28"/>
                        <w:szCs w:val="28"/>
                      </w:rPr>
                      <w:fldChar w:fldCharType="separate"/>
                    </w:r>
                    <w:r>
                      <w:rPr>
                        <w:rStyle w:val="17"/>
                        <w:rFonts w:asciiTheme="minorEastAsia" w:hAnsiTheme="minorEastAsia" w:eastAsiaTheme="minorEastAsia" w:cstheme="minorEastAsia"/>
                        <w:sz w:val="28"/>
                        <w:szCs w:val="28"/>
                      </w:rPr>
                      <w:t>18</w:t>
                    </w:r>
                    <w:r>
                      <w:rPr>
                        <w:rStyle w:val="17"/>
                        <w:rFonts w:hint="eastAsia" w:asciiTheme="minorEastAsia" w:hAnsiTheme="minorEastAsia" w:eastAsiaTheme="minorEastAsia" w:cstheme="minorEastAsia"/>
                        <w:sz w:val="28"/>
                        <w:szCs w:val="28"/>
                      </w:rPr>
                      <w:fldChar w:fldCharType="end"/>
                    </w:r>
                    <w:r>
                      <w:rPr>
                        <w:rStyle w:val="17"/>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DB"/>
    <w:rsid w:val="0000400D"/>
    <w:rsid w:val="0001360F"/>
    <w:rsid w:val="00013DC7"/>
    <w:rsid w:val="00030673"/>
    <w:rsid w:val="00033909"/>
    <w:rsid w:val="00037512"/>
    <w:rsid w:val="000407F0"/>
    <w:rsid w:val="000523B1"/>
    <w:rsid w:val="000555E9"/>
    <w:rsid w:val="000568AA"/>
    <w:rsid w:val="00061B2E"/>
    <w:rsid w:val="00062293"/>
    <w:rsid w:val="00062D2C"/>
    <w:rsid w:val="00063B50"/>
    <w:rsid w:val="00065DBF"/>
    <w:rsid w:val="000766E7"/>
    <w:rsid w:val="00092431"/>
    <w:rsid w:val="000A5496"/>
    <w:rsid w:val="000A5C46"/>
    <w:rsid w:val="000B4ADE"/>
    <w:rsid w:val="000B5CD7"/>
    <w:rsid w:val="000B5F67"/>
    <w:rsid w:val="000C0B1D"/>
    <w:rsid w:val="000C0CA4"/>
    <w:rsid w:val="000E013A"/>
    <w:rsid w:val="000E6F54"/>
    <w:rsid w:val="000E7136"/>
    <w:rsid w:val="000F1818"/>
    <w:rsid w:val="000F36A3"/>
    <w:rsid w:val="0010191B"/>
    <w:rsid w:val="00104BDA"/>
    <w:rsid w:val="00106CEA"/>
    <w:rsid w:val="00112AF1"/>
    <w:rsid w:val="00115A0D"/>
    <w:rsid w:val="00120D21"/>
    <w:rsid w:val="001226FF"/>
    <w:rsid w:val="00127815"/>
    <w:rsid w:val="001308FC"/>
    <w:rsid w:val="00132F0D"/>
    <w:rsid w:val="001341DF"/>
    <w:rsid w:val="001406E7"/>
    <w:rsid w:val="00151460"/>
    <w:rsid w:val="00157513"/>
    <w:rsid w:val="00160893"/>
    <w:rsid w:val="00165DF4"/>
    <w:rsid w:val="00166002"/>
    <w:rsid w:val="00172A27"/>
    <w:rsid w:val="00175A39"/>
    <w:rsid w:val="00183AE1"/>
    <w:rsid w:val="001903CD"/>
    <w:rsid w:val="001930D3"/>
    <w:rsid w:val="001932A2"/>
    <w:rsid w:val="00196EFA"/>
    <w:rsid w:val="001A51C7"/>
    <w:rsid w:val="001B217D"/>
    <w:rsid w:val="001C0A6F"/>
    <w:rsid w:val="001D062B"/>
    <w:rsid w:val="001F3035"/>
    <w:rsid w:val="001F34AB"/>
    <w:rsid w:val="001F5AB0"/>
    <w:rsid w:val="00205E64"/>
    <w:rsid w:val="00206494"/>
    <w:rsid w:val="00213017"/>
    <w:rsid w:val="00215D0D"/>
    <w:rsid w:val="0021642A"/>
    <w:rsid w:val="0022295E"/>
    <w:rsid w:val="00234598"/>
    <w:rsid w:val="00235A74"/>
    <w:rsid w:val="00235AA8"/>
    <w:rsid w:val="00237ECB"/>
    <w:rsid w:val="00241B99"/>
    <w:rsid w:val="0024677B"/>
    <w:rsid w:val="00254D2B"/>
    <w:rsid w:val="00255C32"/>
    <w:rsid w:val="00260628"/>
    <w:rsid w:val="002618BB"/>
    <w:rsid w:val="002677DD"/>
    <w:rsid w:val="00274C14"/>
    <w:rsid w:val="00284091"/>
    <w:rsid w:val="00285603"/>
    <w:rsid w:val="00295BFD"/>
    <w:rsid w:val="002A2424"/>
    <w:rsid w:val="002A33A6"/>
    <w:rsid w:val="002B497B"/>
    <w:rsid w:val="002B6B43"/>
    <w:rsid w:val="002B7B01"/>
    <w:rsid w:val="002C04D3"/>
    <w:rsid w:val="002C78B3"/>
    <w:rsid w:val="002D45CC"/>
    <w:rsid w:val="002D55BB"/>
    <w:rsid w:val="002D70D3"/>
    <w:rsid w:val="002D7205"/>
    <w:rsid w:val="002E5667"/>
    <w:rsid w:val="002E6C6F"/>
    <w:rsid w:val="002F7738"/>
    <w:rsid w:val="002F7A4F"/>
    <w:rsid w:val="0030765D"/>
    <w:rsid w:val="00310A7F"/>
    <w:rsid w:val="003119F3"/>
    <w:rsid w:val="00315A19"/>
    <w:rsid w:val="00316AB1"/>
    <w:rsid w:val="00321AE7"/>
    <w:rsid w:val="00340609"/>
    <w:rsid w:val="00342062"/>
    <w:rsid w:val="00351FF2"/>
    <w:rsid w:val="0035241F"/>
    <w:rsid w:val="00352952"/>
    <w:rsid w:val="00354055"/>
    <w:rsid w:val="00357672"/>
    <w:rsid w:val="0037216D"/>
    <w:rsid w:val="0038087C"/>
    <w:rsid w:val="00397F9F"/>
    <w:rsid w:val="003A2C4B"/>
    <w:rsid w:val="003A6141"/>
    <w:rsid w:val="003B545E"/>
    <w:rsid w:val="003C3BBF"/>
    <w:rsid w:val="003C5CAA"/>
    <w:rsid w:val="003E623A"/>
    <w:rsid w:val="003F0E48"/>
    <w:rsid w:val="003F259B"/>
    <w:rsid w:val="003F3155"/>
    <w:rsid w:val="003F3CCA"/>
    <w:rsid w:val="003F6AD1"/>
    <w:rsid w:val="00402683"/>
    <w:rsid w:val="004046C2"/>
    <w:rsid w:val="0043029A"/>
    <w:rsid w:val="004312D6"/>
    <w:rsid w:val="00431BB7"/>
    <w:rsid w:val="00436E7E"/>
    <w:rsid w:val="0043754E"/>
    <w:rsid w:val="00437D48"/>
    <w:rsid w:val="00440E38"/>
    <w:rsid w:val="004445C8"/>
    <w:rsid w:val="004515D0"/>
    <w:rsid w:val="0045241E"/>
    <w:rsid w:val="0045392E"/>
    <w:rsid w:val="004617F0"/>
    <w:rsid w:val="004621ED"/>
    <w:rsid w:val="004653E3"/>
    <w:rsid w:val="00474F83"/>
    <w:rsid w:val="004759F5"/>
    <w:rsid w:val="00483C2E"/>
    <w:rsid w:val="004A36B8"/>
    <w:rsid w:val="004B124C"/>
    <w:rsid w:val="004B167F"/>
    <w:rsid w:val="004B5008"/>
    <w:rsid w:val="004C0513"/>
    <w:rsid w:val="004C3E7F"/>
    <w:rsid w:val="004C4107"/>
    <w:rsid w:val="004C6217"/>
    <w:rsid w:val="004C7B88"/>
    <w:rsid w:val="004D5DFA"/>
    <w:rsid w:val="004E0116"/>
    <w:rsid w:val="004E0A81"/>
    <w:rsid w:val="004E5C09"/>
    <w:rsid w:val="004F06AF"/>
    <w:rsid w:val="004F3A18"/>
    <w:rsid w:val="004F5077"/>
    <w:rsid w:val="005115C4"/>
    <w:rsid w:val="005139F5"/>
    <w:rsid w:val="00514647"/>
    <w:rsid w:val="00520CF7"/>
    <w:rsid w:val="00524443"/>
    <w:rsid w:val="00524DD2"/>
    <w:rsid w:val="00535712"/>
    <w:rsid w:val="00560578"/>
    <w:rsid w:val="0056487A"/>
    <w:rsid w:val="00571068"/>
    <w:rsid w:val="005752D3"/>
    <w:rsid w:val="0057599A"/>
    <w:rsid w:val="00575A67"/>
    <w:rsid w:val="005822B6"/>
    <w:rsid w:val="00582D98"/>
    <w:rsid w:val="005837BA"/>
    <w:rsid w:val="0058427A"/>
    <w:rsid w:val="0058610A"/>
    <w:rsid w:val="00594D43"/>
    <w:rsid w:val="005A0A69"/>
    <w:rsid w:val="005A18E7"/>
    <w:rsid w:val="005A4BAB"/>
    <w:rsid w:val="005A6E19"/>
    <w:rsid w:val="005A7156"/>
    <w:rsid w:val="005B0C9E"/>
    <w:rsid w:val="005B0D68"/>
    <w:rsid w:val="005B2FF4"/>
    <w:rsid w:val="005C0CCE"/>
    <w:rsid w:val="005C1D60"/>
    <w:rsid w:val="005C334A"/>
    <w:rsid w:val="005C6C4A"/>
    <w:rsid w:val="005D6A26"/>
    <w:rsid w:val="005D6FAE"/>
    <w:rsid w:val="005F0F49"/>
    <w:rsid w:val="00602204"/>
    <w:rsid w:val="00603CA3"/>
    <w:rsid w:val="00607864"/>
    <w:rsid w:val="00624B36"/>
    <w:rsid w:val="006533BD"/>
    <w:rsid w:val="00654F91"/>
    <w:rsid w:val="00655A47"/>
    <w:rsid w:val="00656B0C"/>
    <w:rsid w:val="006571D7"/>
    <w:rsid w:val="0067235F"/>
    <w:rsid w:val="0069564E"/>
    <w:rsid w:val="006A3AA2"/>
    <w:rsid w:val="006B110A"/>
    <w:rsid w:val="006B1DE4"/>
    <w:rsid w:val="006B63D8"/>
    <w:rsid w:val="006D159B"/>
    <w:rsid w:val="006D4B21"/>
    <w:rsid w:val="006D4C7B"/>
    <w:rsid w:val="006D6CC7"/>
    <w:rsid w:val="006D74D2"/>
    <w:rsid w:val="006E1444"/>
    <w:rsid w:val="006F479E"/>
    <w:rsid w:val="006F48FE"/>
    <w:rsid w:val="006F6EB3"/>
    <w:rsid w:val="006F6FB4"/>
    <w:rsid w:val="007034D0"/>
    <w:rsid w:val="007038C8"/>
    <w:rsid w:val="00706EE8"/>
    <w:rsid w:val="007108F5"/>
    <w:rsid w:val="00713BC0"/>
    <w:rsid w:val="0072265A"/>
    <w:rsid w:val="007230EE"/>
    <w:rsid w:val="007406AC"/>
    <w:rsid w:val="00741D91"/>
    <w:rsid w:val="007452C5"/>
    <w:rsid w:val="00750073"/>
    <w:rsid w:val="0076107D"/>
    <w:rsid w:val="0076527A"/>
    <w:rsid w:val="00773E09"/>
    <w:rsid w:val="00775EB0"/>
    <w:rsid w:val="007821DE"/>
    <w:rsid w:val="00782676"/>
    <w:rsid w:val="00784393"/>
    <w:rsid w:val="00787FC0"/>
    <w:rsid w:val="00797906"/>
    <w:rsid w:val="007A529C"/>
    <w:rsid w:val="007A7FD2"/>
    <w:rsid w:val="007B00B6"/>
    <w:rsid w:val="007B3307"/>
    <w:rsid w:val="007B7093"/>
    <w:rsid w:val="007B73DB"/>
    <w:rsid w:val="007C02B9"/>
    <w:rsid w:val="007C4701"/>
    <w:rsid w:val="007C4AF1"/>
    <w:rsid w:val="007C6BDE"/>
    <w:rsid w:val="007C7CC0"/>
    <w:rsid w:val="007D3412"/>
    <w:rsid w:val="007E5D34"/>
    <w:rsid w:val="007F0F80"/>
    <w:rsid w:val="007F4723"/>
    <w:rsid w:val="00801A99"/>
    <w:rsid w:val="00803DD8"/>
    <w:rsid w:val="00810362"/>
    <w:rsid w:val="008170EF"/>
    <w:rsid w:val="008174D5"/>
    <w:rsid w:val="00823F6A"/>
    <w:rsid w:val="00843B99"/>
    <w:rsid w:val="00846224"/>
    <w:rsid w:val="00853163"/>
    <w:rsid w:val="0085340B"/>
    <w:rsid w:val="00857647"/>
    <w:rsid w:val="00860D33"/>
    <w:rsid w:val="00867E7F"/>
    <w:rsid w:val="00871FA8"/>
    <w:rsid w:val="00874A6A"/>
    <w:rsid w:val="008771E0"/>
    <w:rsid w:val="0087747E"/>
    <w:rsid w:val="00883B07"/>
    <w:rsid w:val="00884BB2"/>
    <w:rsid w:val="00886249"/>
    <w:rsid w:val="0089351B"/>
    <w:rsid w:val="00895DB9"/>
    <w:rsid w:val="00897175"/>
    <w:rsid w:val="008A1DB3"/>
    <w:rsid w:val="008A2D9C"/>
    <w:rsid w:val="008A6A44"/>
    <w:rsid w:val="008A7146"/>
    <w:rsid w:val="008A78A9"/>
    <w:rsid w:val="008B1D58"/>
    <w:rsid w:val="008B3171"/>
    <w:rsid w:val="008B3303"/>
    <w:rsid w:val="008B3C73"/>
    <w:rsid w:val="008B40AF"/>
    <w:rsid w:val="008C37AC"/>
    <w:rsid w:val="008C48FE"/>
    <w:rsid w:val="008C699F"/>
    <w:rsid w:val="008D03FF"/>
    <w:rsid w:val="008D1156"/>
    <w:rsid w:val="008E237C"/>
    <w:rsid w:val="008E4B6D"/>
    <w:rsid w:val="008E6BE6"/>
    <w:rsid w:val="008F27F1"/>
    <w:rsid w:val="009052B5"/>
    <w:rsid w:val="00905994"/>
    <w:rsid w:val="00907BE2"/>
    <w:rsid w:val="0091382C"/>
    <w:rsid w:val="00913F36"/>
    <w:rsid w:val="00924678"/>
    <w:rsid w:val="00934C04"/>
    <w:rsid w:val="009439C9"/>
    <w:rsid w:val="00943F6D"/>
    <w:rsid w:val="00945285"/>
    <w:rsid w:val="00945B73"/>
    <w:rsid w:val="0094698B"/>
    <w:rsid w:val="00947985"/>
    <w:rsid w:val="00950B4F"/>
    <w:rsid w:val="00953230"/>
    <w:rsid w:val="00962090"/>
    <w:rsid w:val="00971427"/>
    <w:rsid w:val="00983119"/>
    <w:rsid w:val="00991445"/>
    <w:rsid w:val="00992768"/>
    <w:rsid w:val="00993BBF"/>
    <w:rsid w:val="009B0EA6"/>
    <w:rsid w:val="009B4011"/>
    <w:rsid w:val="009B7763"/>
    <w:rsid w:val="009C35E1"/>
    <w:rsid w:val="009D56D9"/>
    <w:rsid w:val="009E11E8"/>
    <w:rsid w:val="009F4C11"/>
    <w:rsid w:val="00A00200"/>
    <w:rsid w:val="00A048F3"/>
    <w:rsid w:val="00A17B1B"/>
    <w:rsid w:val="00A23010"/>
    <w:rsid w:val="00A2448D"/>
    <w:rsid w:val="00A2654D"/>
    <w:rsid w:val="00A30896"/>
    <w:rsid w:val="00A34111"/>
    <w:rsid w:val="00A37551"/>
    <w:rsid w:val="00A410D0"/>
    <w:rsid w:val="00A50D9F"/>
    <w:rsid w:val="00A60805"/>
    <w:rsid w:val="00A61854"/>
    <w:rsid w:val="00A63A0D"/>
    <w:rsid w:val="00A65741"/>
    <w:rsid w:val="00A66E46"/>
    <w:rsid w:val="00A67B4D"/>
    <w:rsid w:val="00A72322"/>
    <w:rsid w:val="00A7391C"/>
    <w:rsid w:val="00A74139"/>
    <w:rsid w:val="00A80FC5"/>
    <w:rsid w:val="00A90F78"/>
    <w:rsid w:val="00A96445"/>
    <w:rsid w:val="00A97CFE"/>
    <w:rsid w:val="00AA08A6"/>
    <w:rsid w:val="00AA25AC"/>
    <w:rsid w:val="00AA3C5C"/>
    <w:rsid w:val="00AA4199"/>
    <w:rsid w:val="00AA4410"/>
    <w:rsid w:val="00AA47EB"/>
    <w:rsid w:val="00AA5136"/>
    <w:rsid w:val="00AB0D0D"/>
    <w:rsid w:val="00AC5C20"/>
    <w:rsid w:val="00AC6FD2"/>
    <w:rsid w:val="00AD47C3"/>
    <w:rsid w:val="00AD552A"/>
    <w:rsid w:val="00AE2C56"/>
    <w:rsid w:val="00AE317C"/>
    <w:rsid w:val="00AE4DEE"/>
    <w:rsid w:val="00AE54DD"/>
    <w:rsid w:val="00AE675A"/>
    <w:rsid w:val="00AE7973"/>
    <w:rsid w:val="00AF2088"/>
    <w:rsid w:val="00AF4D93"/>
    <w:rsid w:val="00AF65D5"/>
    <w:rsid w:val="00B01E33"/>
    <w:rsid w:val="00B0754C"/>
    <w:rsid w:val="00B11B53"/>
    <w:rsid w:val="00B17D1E"/>
    <w:rsid w:val="00B207DD"/>
    <w:rsid w:val="00B216EC"/>
    <w:rsid w:val="00B3113A"/>
    <w:rsid w:val="00B32F7D"/>
    <w:rsid w:val="00B36599"/>
    <w:rsid w:val="00B37BB4"/>
    <w:rsid w:val="00B41EF0"/>
    <w:rsid w:val="00B42430"/>
    <w:rsid w:val="00B512EA"/>
    <w:rsid w:val="00B52E37"/>
    <w:rsid w:val="00B537BC"/>
    <w:rsid w:val="00B53D78"/>
    <w:rsid w:val="00B55E69"/>
    <w:rsid w:val="00B57E3E"/>
    <w:rsid w:val="00B60C2F"/>
    <w:rsid w:val="00B63E41"/>
    <w:rsid w:val="00B65646"/>
    <w:rsid w:val="00B67ABB"/>
    <w:rsid w:val="00B77FAF"/>
    <w:rsid w:val="00B81A16"/>
    <w:rsid w:val="00B82421"/>
    <w:rsid w:val="00B8744A"/>
    <w:rsid w:val="00B92E95"/>
    <w:rsid w:val="00B96529"/>
    <w:rsid w:val="00B978A1"/>
    <w:rsid w:val="00BA2992"/>
    <w:rsid w:val="00BA447A"/>
    <w:rsid w:val="00BA4620"/>
    <w:rsid w:val="00BA4905"/>
    <w:rsid w:val="00BB189A"/>
    <w:rsid w:val="00BB2DF2"/>
    <w:rsid w:val="00BB6E6D"/>
    <w:rsid w:val="00BC05B3"/>
    <w:rsid w:val="00BC1430"/>
    <w:rsid w:val="00BD11FE"/>
    <w:rsid w:val="00BD417A"/>
    <w:rsid w:val="00BD5D11"/>
    <w:rsid w:val="00BD7B5B"/>
    <w:rsid w:val="00BE69AE"/>
    <w:rsid w:val="00BF0D55"/>
    <w:rsid w:val="00BF3540"/>
    <w:rsid w:val="00C058C5"/>
    <w:rsid w:val="00C14671"/>
    <w:rsid w:val="00C15791"/>
    <w:rsid w:val="00C16AB5"/>
    <w:rsid w:val="00C23D8F"/>
    <w:rsid w:val="00C247D0"/>
    <w:rsid w:val="00C2558A"/>
    <w:rsid w:val="00C25652"/>
    <w:rsid w:val="00C27A4E"/>
    <w:rsid w:val="00C31A10"/>
    <w:rsid w:val="00C3695A"/>
    <w:rsid w:val="00C530BD"/>
    <w:rsid w:val="00C553B5"/>
    <w:rsid w:val="00C573D0"/>
    <w:rsid w:val="00C736FC"/>
    <w:rsid w:val="00C77DEA"/>
    <w:rsid w:val="00C80122"/>
    <w:rsid w:val="00C80BC2"/>
    <w:rsid w:val="00C847F7"/>
    <w:rsid w:val="00C87E84"/>
    <w:rsid w:val="00C97820"/>
    <w:rsid w:val="00CA33D9"/>
    <w:rsid w:val="00CA3DCF"/>
    <w:rsid w:val="00CB3875"/>
    <w:rsid w:val="00CB5333"/>
    <w:rsid w:val="00CC1130"/>
    <w:rsid w:val="00CC47A6"/>
    <w:rsid w:val="00CD1138"/>
    <w:rsid w:val="00CD283B"/>
    <w:rsid w:val="00CD65F8"/>
    <w:rsid w:val="00CE1208"/>
    <w:rsid w:val="00CF0686"/>
    <w:rsid w:val="00CF3A6D"/>
    <w:rsid w:val="00CF5E70"/>
    <w:rsid w:val="00D06A08"/>
    <w:rsid w:val="00D2019C"/>
    <w:rsid w:val="00D232D4"/>
    <w:rsid w:val="00D271CA"/>
    <w:rsid w:val="00D27F26"/>
    <w:rsid w:val="00D308FB"/>
    <w:rsid w:val="00D35A9A"/>
    <w:rsid w:val="00D47EAA"/>
    <w:rsid w:val="00D62263"/>
    <w:rsid w:val="00D64280"/>
    <w:rsid w:val="00D65450"/>
    <w:rsid w:val="00D67AD5"/>
    <w:rsid w:val="00D67D3C"/>
    <w:rsid w:val="00D741FA"/>
    <w:rsid w:val="00D74F20"/>
    <w:rsid w:val="00D76099"/>
    <w:rsid w:val="00D8442B"/>
    <w:rsid w:val="00D93BAF"/>
    <w:rsid w:val="00D93F10"/>
    <w:rsid w:val="00D952D7"/>
    <w:rsid w:val="00DA1312"/>
    <w:rsid w:val="00DB2FF3"/>
    <w:rsid w:val="00DC0DF9"/>
    <w:rsid w:val="00DC1913"/>
    <w:rsid w:val="00DC3CDF"/>
    <w:rsid w:val="00DC727C"/>
    <w:rsid w:val="00DD5257"/>
    <w:rsid w:val="00DD5FA2"/>
    <w:rsid w:val="00DF3456"/>
    <w:rsid w:val="00E00306"/>
    <w:rsid w:val="00E01FC4"/>
    <w:rsid w:val="00E025F1"/>
    <w:rsid w:val="00E0291F"/>
    <w:rsid w:val="00E11285"/>
    <w:rsid w:val="00E11BB0"/>
    <w:rsid w:val="00E132A3"/>
    <w:rsid w:val="00E16C41"/>
    <w:rsid w:val="00E20AED"/>
    <w:rsid w:val="00E23D57"/>
    <w:rsid w:val="00E306E0"/>
    <w:rsid w:val="00E31E93"/>
    <w:rsid w:val="00E32469"/>
    <w:rsid w:val="00E368CB"/>
    <w:rsid w:val="00E52155"/>
    <w:rsid w:val="00E52175"/>
    <w:rsid w:val="00E560F3"/>
    <w:rsid w:val="00E61BFE"/>
    <w:rsid w:val="00E65AD7"/>
    <w:rsid w:val="00E66531"/>
    <w:rsid w:val="00E67252"/>
    <w:rsid w:val="00E7051E"/>
    <w:rsid w:val="00E727CE"/>
    <w:rsid w:val="00E72A27"/>
    <w:rsid w:val="00E764EC"/>
    <w:rsid w:val="00E87ED3"/>
    <w:rsid w:val="00E92DB0"/>
    <w:rsid w:val="00E95561"/>
    <w:rsid w:val="00E9698C"/>
    <w:rsid w:val="00E978C2"/>
    <w:rsid w:val="00EA08C5"/>
    <w:rsid w:val="00EA33B0"/>
    <w:rsid w:val="00EB5991"/>
    <w:rsid w:val="00EC07EE"/>
    <w:rsid w:val="00EC7F30"/>
    <w:rsid w:val="00ED1C88"/>
    <w:rsid w:val="00EE0FAA"/>
    <w:rsid w:val="00EE20D2"/>
    <w:rsid w:val="00EF2BD0"/>
    <w:rsid w:val="00F00652"/>
    <w:rsid w:val="00F015C1"/>
    <w:rsid w:val="00F1001E"/>
    <w:rsid w:val="00F227CF"/>
    <w:rsid w:val="00F23015"/>
    <w:rsid w:val="00F3450D"/>
    <w:rsid w:val="00F35816"/>
    <w:rsid w:val="00F37419"/>
    <w:rsid w:val="00F400FE"/>
    <w:rsid w:val="00F407ED"/>
    <w:rsid w:val="00F4330D"/>
    <w:rsid w:val="00F5171F"/>
    <w:rsid w:val="00F524B1"/>
    <w:rsid w:val="00F52F56"/>
    <w:rsid w:val="00F55267"/>
    <w:rsid w:val="00F56A1C"/>
    <w:rsid w:val="00F574B8"/>
    <w:rsid w:val="00F60ECA"/>
    <w:rsid w:val="00F620F3"/>
    <w:rsid w:val="00F67722"/>
    <w:rsid w:val="00F7012C"/>
    <w:rsid w:val="00F72BBF"/>
    <w:rsid w:val="00F74B5B"/>
    <w:rsid w:val="00F757A6"/>
    <w:rsid w:val="00F77D2E"/>
    <w:rsid w:val="00F8027A"/>
    <w:rsid w:val="00F91499"/>
    <w:rsid w:val="00F94FBA"/>
    <w:rsid w:val="00F952C5"/>
    <w:rsid w:val="00FA0D4B"/>
    <w:rsid w:val="00FA1A6E"/>
    <w:rsid w:val="00FA6622"/>
    <w:rsid w:val="00FB007C"/>
    <w:rsid w:val="00FB512A"/>
    <w:rsid w:val="00FB5B96"/>
    <w:rsid w:val="00FB71A5"/>
    <w:rsid w:val="00FB731C"/>
    <w:rsid w:val="00FC08B0"/>
    <w:rsid w:val="00FC0DF0"/>
    <w:rsid w:val="00FC4344"/>
    <w:rsid w:val="00FD08F3"/>
    <w:rsid w:val="00FD6A6A"/>
    <w:rsid w:val="00FE6FDC"/>
    <w:rsid w:val="00FE7579"/>
    <w:rsid w:val="02B50089"/>
    <w:rsid w:val="03195D34"/>
    <w:rsid w:val="0348073F"/>
    <w:rsid w:val="04206CAA"/>
    <w:rsid w:val="055361AC"/>
    <w:rsid w:val="056E1929"/>
    <w:rsid w:val="05CD41A8"/>
    <w:rsid w:val="06562393"/>
    <w:rsid w:val="06EE7132"/>
    <w:rsid w:val="07187328"/>
    <w:rsid w:val="07BB4394"/>
    <w:rsid w:val="08FA494B"/>
    <w:rsid w:val="0AAD4C53"/>
    <w:rsid w:val="0B731774"/>
    <w:rsid w:val="0B890510"/>
    <w:rsid w:val="0BD43311"/>
    <w:rsid w:val="0C175830"/>
    <w:rsid w:val="0CCD0FDB"/>
    <w:rsid w:val="0D041DC3"/>
    <w:rsid w:val="0E215FED"/>
    <w:rsid w:val="0E2E77FB"/>
    <w:rsid w:val="0EAD22B1"/>
    <w:rsid w:val="0EF94AD2"/>
    <w:rsid w:val="0F736B0C"/>
    <w:rsid w:val="0F7830AF"/>
    <w:rsid w:val="0FEB31A3"/>
    <w:rsid w:val="0FF77E1B"/>
    <w:rsid w:val="10C6291E"/>
    <w:rsid w:val="12207CB7"/>
    <w:rsid w:val="12A134B1"/>
    <w:rsid w:val="136638AB"/>
    <w:rsid w:val="13763A43"/>
    <w:rsid w:val="14706153"/>
    <w:rsid w:val="15D50686"/>
    <w:rsid w:val="17AD1515"/>
    <w:rsid w:val="191F2D4F"/>
    <w:rsid w:val="19E63E0C"/>
    <w:rsid w:val="1AA11BA9"/>
    <w:rsid w:val="1C690C00"/>
    <w:rsid w:val="1D2C5FE8"/>
    <w:rsid w:val="1DFB7D1C"/>
    <w:rsid w:val="1E69485B"/>
    <w:rsid w:val="1E9C00A0"/>
    <w:rsid w:val="1F5CA05E"/>
    <w:rsid w:val="1F6F63CD"/>
    <w:rsid w:val="1FFD4D5A"/>
    <w:rsid w:val="219C1C67"/>
    <w:rsid w:val="21A73E45"/>
    <w:rsid w:val="220F0EDB"/>
    <w:rsid w:val="23AB7D79"/>
    <w:rsid w:val="23CC7B8D"/>
    <w:rsid w:val="24432410"/>
    <w:rsid w:val="24D523AF"/>
    <w:rsid w:val="25C83420"/>
    <w:rsid w:val="275C69CE"/>
    <w:rsid w:val="290A7315"/>
    <w:rsid w:val="29C10E64"/>
    <w:rsid w:val="2A341411"/>
    <w:rsid w:val="2B1706DC"/>
    <w:rsid w:val="2CBE2431"/>
    <w:rsid w:val="2ECB239C"/>
    <w:rsid w:val="2FEB6799"/>
    <w:rsid w:val="30914434"/>
    <w:rsid w:val="31D921A4"/>
    <w:rsid w:val="32BF7018"/>
    <w:rsid w:val="33AFCDDC"/>
    <w:rsid w:val="34581908"/>
    <w:rsid w:val="35020712"/>
    <w:rsid w:val="35065A3A"/>
    <w:rsid w:val="35D5328C"/>
    <w:rsid w:val="370D16B3"/>
    <w:rsid w:val="37C51145"/>
    <w:rsid w:val="37FFA73D"/>
    <w:rsid w:val="386510FC"/>
    <w:rsid w:val="39BA7744"/>
    <w:rsid w:val="3AB853C8"/>
    <w:rsid w:val="3BA26649"/>
    <w:rsid w:val="3BEB2DD8"/>
    <w:rsid w:val="3BEFAF9D"/>
    <w:rsid w:val="3C9A35A3"/>
    <w:rsid w:val="3D7F5882"/>
    <w:rsid w:val="3DD030B8"/>
    <w:rsid w:val="3DDE5100"/>
    <w:rsid w:val="3E63500C"/>
    <w:rsid w:val="3E81138A"/>
    <w:rsid w:val="3EFE8C2A"/>
    <w:rsid w:val="3F7F5A6A"/>
    <w:rsid w:val="3FA43F19"/>
    <w:rsid w:val="41285076"/>
    <w:rsid w:val="42AD5BED"/>
    <w:rsid w:val="43396CC2"/>
    <w:rsid w:val="43723646"/>
    <w:rsid w:val="439D17F4"/>
    <w:rsid w:val="46BF18E1"/>
    <w:rsid w:val="46E66BFD"/>
    <w:rsid w:val="473E4D14"/>
    <w:rsid w:val="489A0AE6"/>
    <w:rsid w:val="4A9317A2"/>
    <w:rsid w:val="4B4D65A7"/>
    <w:rsid w:val="4D2370E7"/>
    <w:rsid w:val="4DECC0FF"/>
    <w:rsid w:val="4E7647D3"/>
    <w:rsid w:val="4E8C447A"/>
    <w:rsid w:val="4F502494"/>
    <w:rsid w:val="4FBEF9B5"/>
    <w:rsid w:val="4FC55E23"/>
    <w:rsid w:val="509A7964"/>
    <w:rsid w:val="53D72F5A"/>
    <w:rsid w:val="54510FE5"/>
    <w:rsid w:val="56020BB4"/>
    <w:rsid w:val="571E02A3"/>
    <w:rsid w:val="57FD7E1B"/>
    <w:rsid w:val="584843AC"/>
    <w:rsid w:val="5ADF6823"/>
    <w:rsid w:val="5B175D16"/>
    <w:rsid w:val="5B1A0782"/>
    <w:rsid w:val="5C624A97"/>
    <w:rsid w:val="5DDA3951"/>
    <w:rsid w:val="5FA95F49"/>
    <w:rsid w:val="5FFFC7F6"/>
    <w:rsid w:val="61CB412D"/>
    <w:rsid w:val="61E274FB"/>
    <w:rsid w:val="63270190"/>
    <w:rsid w:val="63C07097"/>
    <w:rsid w:val="63F6BC28"/>
    <w:rsid w:val="654340E7"/>
    <w:rsid w:val="664F3B20"/>
    <w:rsid w:val="675B5FBD"/>
    <w:rsid w:val="6788382C"/>
    <w:rsid w:val="6826391B"/>
    <w:rsid w:val="6867608D"/>
    <w:rsid w:val="6A7FB000"/>
    <w:rsid w:val="6A956400"/>
    <w:rsid w:val="6B6E072A"/>
    <w:rsid w:val="6BBB6541"/>
    <w:rsid w:val="6C67536A"/>
    <w:rsid w:val="6D4D31CC"/>
    <w:rsid w:val="6E504A7B"/>
    <w:rsid w:val="6F57CB00"/>
    <w:rsid w:val="6F5A0D30"/>
    <w:rsid w:val="6F5A677D"/>
    <w:rsid w:val="6F9F2C42"/>
    <w:rsid w:val="6FE6DE43"/>
    <w:rsid w:val="6FFF2707"/>
    <w:rsid w:val="700A63FA"/>
    <w:rsid w:val="71180D83"/>
    <w:rsid w:val="71F95C1E"/>
    <w:rsid w:val="72836946"/>
    <w:rsid w:val="728B5B6F"/>
    <w:rsid w:val="72C3149E"/>
    <w:rsid w:val="73661CF5"/>
    <w:rsid w:val="73AC6CAF"/>
    <w:rsid w:val="73DC4B44"/>
    <w:rsid w:val="73FF8F5B"/>
    <w:rsid w:val="743E4BED"/>
    <w:rsid w:val="744A0831"/>
    <w:rsid w:val="746DE58C"/>
    <w:rsid w:val="75DFB322"/>
    <w:rsid w:val="75FF1D72"/>
    <w:rsid w:val="76862FBE"/>
    <w:rsid w:val="76AE5741"/>
    <w:rsid w:val="77052688"/>
    <w:rsid w:val="774E327C"/>
    <w:rsid w:val="77D116E6"/>
    <w:rsid w:val="77F6D61D"/>
    <w:rsid w:val="788619C9"/>
    <w:rsid w:val="78D4654C"/>
    <w:rsid w:val="79AE4707"/>
    <w:rsid w:val="7AFB0652"/>
    <w:rsid w:val="7B5C206A"/>
    <w:rsid w:val="7BDD098F"/>
    <w:rsid w:val="7BEBF7D2"/>
    <w:rsid w:val="7BF66A1A"/>
    <w:rsid w:val="7CB461A6"/>
    <w:rsid w:val="7CDEF532"/>
    <w:rsid w:val="7D7563CA"/>
    <w:rsid w:val="7EBCA161"/>
    <w:rsid w:val="7EFDE791"/>
    <w:rsid w:val="7F7583FE"/>
    <w:rsid w:val="7FBF3A79"/>
    <w:rsid w:val="7FEEDE92"/>
    <w:rsid w:val="7FEFABF9"/>
    <w:rsid w:val="7FF878E2"/>
    <w:rsid w:val="7FFB35A7"/>
    <w:rsid w:val="7FFD9F55"/>
    <w:rsid w:val="9DFF8143"/>
    <w:rsid w:val="9EDFA34A"/>
    <w:rsid w:val="AEDCFD40"/>
    <w:rsid w:val="B1F97481"/>
    <w:rsid w:val="B5EE9E49"/>
    <w:rsid w:val="B5F7B175"/>
    <w:rsid w:val="B97F7191"/>
    <w:rsid w:val="BD7CAE0B"/>
    <w:rsid w:val="BDFF872F"/>
    <w:rsid w:val="BEBB3247"/>
    <w:rsid w:val="BFF597B2"/>
    <w:rsid w:val="BFF7D093"/>
    <w:rsid w:val="BFFD2A76"/>
    <w:rsid w:val="CFDEA72F"/>
    <w:rsid w:val="D6F795FC"/>
    <w:rsid w:val="D6FD671B"/>
    <w:rsid w:val="D8DCEDE1"/>
    <w:rsid w:val="DB726C3A"/>
    <w:rsid w:val="DBF76714"/>
    <w:rsid w:val="DDA208C1"/>
    <w:rsid w:val="DF6A0073"/>
    <w:rsid w:val="DF780174"/>
    <w:rsid w:val="DFD77326"/>
    <w:rsid w:val="DFFFB97E"/>
    <w:rsid w:val="E7E2616F"/>
    <w:rsid w:val="E7FF481B"/>
    <w:rsid w:val="EE369E02"/>
    <w:rsid w:val="EF9EF7A3"/>
    <w:rsid w:val="EFFD85C2"/>
    <w:rsid w:val="EFFE7920"/>
    <w:rsid w:val="EFFF494D"/>
    <w:rsid w:val="F4C9127B"/>
    <w:rsid w:val="F71C4126"/>
    <w:rsid w:val="F72F39FB"/>
    <w:rsid w:val="F9631D36"/>
    <w:rsid w:val="FA576F15"/>
    <w:rsid w:val="FBBD53BA"/>
    <w:rsid w:val="FBDF2122"/>
    <w:rsid w:val="FBEE1844"/>
    <w:rsid w:val="FBEF2C87"/>
    <w:rsid w:val="FBFF379E"/>
    <w:rsid w:val="FCDB6888"/>
    <w:rsid w:val="FDF51AF1"/>
    <w:rsid w:val="FF5EF1C1"/>
    <w:rsid w:val="FF9F30FD"/>
    <w:rsid w:val="FFDB8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20"/>
    <w:qFormat/>
    <w:uiPriority w:val="0"/>
    <w:pPr>
      <w:keepNext/>
      <w:keepLines/>
      <w:widowControl/>
      <w:adjustRightInd w:val="0"/>
      <w:snapToGrid w:val="0"/>
      <w:spacing w:before="120" w:after="120" w:line="460" w:lineRule="atLeast"/>
      <w:jc w:val="left"/>
      <w:outlineLvl w:val="2"/>
    </w:pPr>
    <w:rPr>
      <w:rFonts w:ascii="宋体" w:hAnsi="宋体"/>
      <w:b/>
      <w:sz w:val="24"/>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
    <w:qFormat/>
    <w:uiPriority w:val="0"/>
    <w:pPr>
      <w:spacing w:after="120"/>
    </w:pPr>
    <w:rPr>
      <w:sz w:val="21"/>
    </w:rPr>
  </w:style>
  <w:style w:type="paragraph" w:styleId="5">
    <w:name w:val="Normal Indent"/>
    <w:basedOn w:val="1"/>
    <w:next w:val="1"/>
    <w:link w:val="21"/>
    <w:qFormat/>
    <w:uiPriority w:val="0"/>
    <w:pPr>
      <w:ind w:firstLine="420"/>
    </w:pPr>
    <w:rPr>
      <w:rFonts w:ascii="宋体"/>
      <w:szCs w:val="20"/>
    </w:rPr>
  </w:style>
  <w:style w:type="paragraph" w:styleId="7">
    <w:name w:val="table of authorities"/>
    <w:basedOn w:val="1"/>
    <w:next w:val="1"/>
    <w:qFormat/>
    <w:uiPriority w:val="0"/>
    <w:pPr>
      <w:ind w:left="420" w:leftChars="200"/>
    </w:pPr>
    <w:rPr>
      <w:sz w:val="21"/>
    </w:rPr>
  </w:style>
  <w:style w:type="paragraph" w:styleId="8">
    <w:name w:val="Document Map"/>
    <w:basedOn w:val="1"/>
    <w:link w:val="22"/>
    <w:qFormat/>
    <w:uiPriority w:val="0"/>
    <w:pPr>
      <w:shd w:val="clear" w:color="auto" w:fill="000080"/>
    </w:pPr>
  </w:style>
  <w:style w:type="paragraph" w:styleId="9">
    <w:name w:val="annotation text"/>
    <w:basedOn w:val="1"/>
    <w:link w:val="23"/>
    <w:qFormat/>
    <w:uiPriority w:val="0"/>
    <w:pPr>
      <w:widowControl/>
      <w:jc w:val="left"/>
    </w:pPr>
    <w:rPr>
      <w:rFonts w:ascii="宋体" w:hAnsi="宋体" w:cs="宋体"/>
      <w:kern w:val="0"/>
      <w:sz w:val="24"/>
    </w:rPr>
  </w:style>
  <w:style w:type="paragraph" w:styleId="10">
    <w:name w:val="Body Text Indent 2"/>
    <w:basedOn w:val="1"/>
    <w:qFormat/>
    <w:uiPriority w:val="0"/>
    <w:pPr>
      <w:spacing w:after="120" w:line="480" w:lineRule="auto"/>
      <w:ind w:left="420" w:leftChars="200"/>
    </w:pPr>
    <w:rPr>
      <w:sz w:val="21"/>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semiHidden/>
    <w:qFormat/>
    <w:uiPriority w:val="0"/>
    <w:pPr>
      <w:widowControl w:val="0"/>
    </w:pPr>
    <w:rPr>
      <w:rFonts w:ascii="Times New Roman" w:hAnsi="Times New Roman" w:cs="Times New Roman"/>
      <w:b/>
      <w:bCs/>
      <w:kern w:val="2"/>
      <w:sz w:val="28"/>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标题 3 Char"/>
    <w:link w:val="4"/>
    <w:qFormat/>
    <w:uiPriority w:val="0"/>
    <w:rPr>
      <w:rFonts w:ascii="宋体" w:hAnsi="宋体" w:eastAsia="宋体"/>
      <w:b/>
      <w:kern w:val="2"/>
      <w:sz w:val="24"/>
      <w:lang w:val="en-US" w:eastAsia="zh-CN" w:bidi="ar-SA"/>
    </w:rPr>
  </w:style>
  <w:style w:type="character" w:customStyle="1" w:styleId="21">
    <w:name w:val="正文缩进 Char"/>
    <w:link w:val="5"/>
    <w:qFormat/>
    <w:uiPriority w:val="0"/>
    <w:rPr>
      <w:rFonts w:ascii="宋体" w:eastAsia="宋体"/>
      <w:kern w:val="2"/>
      <w:sz w:val="28"/>
      <w:lang w:val="en-US" w:eastAsia="zh-CN" w:bidi="ar-SA"/>
    </w:rPr>
  </w:style>
  <w:style w:type="character" w:customStyle="1" w:styleId="22">
    <w:name w:val="文档结构图 Char"/>
    <w:link w:val="8"/>
    <w:qFormat/>
    <w:uiPriority w:val="0"/>
    <w:rPr>
      <w:rFonts w:eastAsia="宋体"/>
      <w:kern w:val="2"/>
      <w:sz w:val="28"/>
      <w:szCs w:val="24"/>
      <w:lang w:val="en-US" w:eastAsia="zh-CN" w:bidi="ar-SA"/>
    </w:rPr>
  </w:style>
  <w:style w:type="character" w:customStyle="1" w:styleId="23">
    <w:name w:val="批注文字 Char"/>
    <w:link w:val="9"/>
    <w:qFormat/>
    <w:uiPriority w:val="0"/>
    <w:rPr>
      <w:rFonts w:ascii="宋体" w:hAnsi="宋体" w:eastAsia="宋体" w:cs="宋体"/>
      <w:sz w:val="24"/>
      <w:szCs w:val="24"/>
      <w:lang w:val="en-US" w:eastAsia="zh-CN" w:bidi="ar-SA"/>
    </w:rPr>
  </w:style>
  <w:style w:type="character" w:customStyle="1" w:styleId="24">
    <w:name w:val="正文文本 Char"/>
    <w:link w:val="2"/>
    <w:qFormat/>
    <w:uiPriority w:val="0"/>
    <w:rPr>
      <w:rFonts w:eastAsia="宋体"/>
      <w:kern w:val="2"/>
      <w:sz w:val="21"/>
      <w:szCs w:val="24"/>
      <w:lang w:val="en-US" w:eastAsia="zh-CN" w:bidi="ar-SA"/>
    </w:rPr>
  </w:style>
  <w:style w:type="character" w:customStyle="1" w:styleId="25">
    <w:name w:val="报告文本 Char"/>
    <w:link w:val="26"/>
    <w:qFormat/>
    <w:uiPriority w:val="0"/>
    <w:rPr>
      <w:kern w:val="24"/>
      <w:sz w:val="24"/>
      <w:szCs w:val="22"/>
    </w:rPr>
  </w:style>
  <w:style w:type="paragraph" w:customStyle="1" w:styleId="26">
    <w:name w:val="报告文本"/>
    <w:basedOn w:val="1"/>
    <w:link w:val="25"/>
    <w:qFormat/>
    <w:uiPriority w:val="0"/>
    <w:pPr>
      <w:spacing w:line="500" w:lineRule="exact"/>
      <w:ind w:firstLine="200" w:firstLineChars="200"/>
    </w:pPr>
    <w:rPr>
      <w:kern w:val="24"/>
      <w:sz w:val="24"/>
      <w:szCs w:val="22"/>
    </w:rPr>
  </w:style>
  <w:style w:type="character" w:customStyle="1" w:styleId="27">
    <w:name w:val="样式12 Char Char"/>
    <w:link w:val="28"/>
    <w:qFormat/>
    <w:uiPriority w:val="0"/>
    <w:rPr>
      <w:rFonts w:ascii="Swis721 BT" w:hAnsi="Swis721 BT" w:eastAsia="黑体"/>
      <w:color w:val="000000"/>
      <w:kern w:val="2"/>
      <w:sz w:val="28"/>
      <w:szCs w:val="28"/>
      <w:lang w:val="en-US" w:eastAsia="zh-CN" w:bidi="ar-SA"/>
    </w:rPr>
  </w:style>
  <w:style w:type="paragraph" w:customStyle="1" w:styleId="28">
    <w:name w:val="样式12"/>
    <w:basedOn w:val="1"/>
    <w:link w:val="27"/>
    <w:qFormat/>
    <w:uiPriority w:val="0"/>
    <w:pPr>
      <w:spacing w:before="93" w:beforeLines="30" w:after="93" w:afterLines="30" w:line="355" w:lineRule="auto"/>
      <w:outlineLvl w:val="2"/>
    </w:pPr>
    <w:rPr>
      <w:rFonts w:ascii="Swis721 BT" w:hAnsi="Swis721 BT" w:eastAsia="黑体"/>
      <w:color w:val="000000"/>
      <w:szCs w:val="28"/>
    </w:rPr>
  </w:style>
  <w:style w:type="character" w:customStyle="1" w:styleId="29">
    <w:name w:val="样式25 Char Char"/>
    <w:link w:val="30"/>
    <w:qFormat/>
    <w:uiPriority w:val="0"/>
    <w:rPr>
      <w:kern w:val="2"/>
      <w:sz w:val="26"/>
      <w:szCs w:val="22"/>
    </w:rPr>
  </w:style>
  <w:style w:type="paragraph" w:customStyle="1" w:styleId="30">
    <w:name w:val="样式25"/>
    <w:basedOn w:val="1"/>
    <w:link w:val="29"/>
    <w:qFormat/>
    <w:uiPriority w:val="0"/>
    <w:pPr>
      <w:spacing w:line="480" w:lineRule="exact"/>
      <w:ind w:firstLine="520" w:firstLineChars="200"/>
    </w:pPr>
    <w:rPr>
      <w:sz w:val="26"/>
      <w:szCs w:val="22"/>
    </w:rPr>
  </w:style>
  <w:style w:type="character" w:customStyle="1" w:styleId="31">
    <w:name w:val="都福路文本"/>
    <w:qFormat/>
    <w:uiPriority w:val="0"/>
    <w:rPr>
      <w:rFonts w:ascii="宋体" w:hAnsi="宋体" w:eastAsia="宋体"/>
      <w:color w:val="0000FF"/>
      <w:kern w:val="0"/>
      <w:sz w:val="24"/>
      <w:lang w:val="en-US" w:eastAsia="zh-CN"/>
    </w:rPr>
  </w:style>
  <w:style w:type="character" w:customStyle="1" w:styleId="32">
    <w:name w:val="Char Char25"/>
    <w:qFormat/>
    <w:uiPriority w:val="0"/>
    <w:rPr>
      <w:rFonts w:eastAsia="宋体"/>
      <w:kern w:val="2"/>
      <w:sz w:val="21"/>
      <w:szCs w:val="24"/>
      <w:lang w:val="en-US" w:eastAsia="zh-CN" w:bidi="ar-SA"/>
    </w:rPr>
  </w:style>
  <w:style w:type="character" w:customStyle="1" w:styleId="33">
    <w:name w:val="font91"/>
    <w:qFormat/>
    <w:uiPriority w:val="0"/>
    <w:rPr>
      <w:rFonts w:hint="eastAsia" w:ascii="宋体" w:hAnsi="宋体" w:eastAsia="宋体" w:cs="宋体"/>
      <w:color w:val="000000"/>
      <w:sz w:val="20"/>
      <w:szCs w:val="20"/>
      <w:u w:val="none"/>
    </w:rPr>
  </w:style>
  <w:style w:type="character" w:customStyle="1" w:styleId="34">
    <w:name w:val="正文2"/>
    <w:qFormat/>
    <w:uiPriority w:val="0"/>
    <w:rPr>
      <w:rFonts w:eastAsia="宋体"/>
      <w:color w:val="0000FF"/>
    </w:rPr>
  </w:style>
  <w:style w:type="character" w:customStyle="1" w:styleId="35">
    <w:name w:val="font101"/>
    <w:qFormat/>
    <w:uiPriority w:val="0"/>
    <w:rPr>
      <w:rFonts w:hint="eastAsia" w:ascii="宋体" w:hAnsi="宋体" w:eastAsia="宋体" w:cs="宋体"/>
      <w:color w:val="000000"/>
      <w:sz w:val="20"/>
      <w:szCs w:val="20"/>
      <w:u w:val="none"/>
    </w:rPr>
  </w:style>
  <w:style w:type="character" w:customStyle="1" w:styleId="36">
    <w:name w:val="font51"/>
    <w:basedOn w:val="16"/>
    <w:qFormat/>
    <w:uiPriority w:val="0"/>
    <w:rPr>
      <w:rFonts w:hint="default" w:ascii="Times New Roman" w:hAnsi="Times New Roman" w:cs="Times New Roman"/>
      <w:b/>
      <w:bCs/>
      <w:color w:val="000000"/>
      <w:sz w:val="18"/>
      <w:szCs w:val="18"/>
      <w:u w:val="none"/>
    </w:rPr>
  </w:style>
  <w:style w:type="character" w:customStyle="1" w:styleId="37">
    <w:name w:val="文本条款 Char"/>
    <w:qFormat/>
    <w:uiPriority w:val="0"/>
    <w:rPr>
      <w:kern w:val="2"/>
      <w:sz w:val="21"/>
    </w:rPr>
  </w:style>
  <w:style w:type="character" w:customStyle="1" w:styleId="38">
    <w:name w:val="font81"/>
    <w:qFormat/>
    <w:uiPriority w:val="0"/>
    <w:rPr>
      <w:rFonts w:hint="default" w:ascii="Times New Roman" w:hAnsi="Times New Roman" w:cs="Times New Roman"/>
      <w:color w:val="000000"/>
      <w:sz w:val="20"/>
      <w:szCs w:val="20"/>
      <w:u w:val="none"/>
    </w:rPr>
  </w:style>
  <w:style w:type="character" w:customStyle="1" w:styleId="39">
    <w:name w:val="font71"/>
    <w:basedOn w:val="16"/>
    <w:qFormat/>
    <w:uiPriority w:val="0"/>
    <w:rPr>
      <w:rFonts w:hint="default" w:ascii="Times New Roman" w:hAnsi="Times New Roman" w:cs="Times New Roman"/>
      <w:color w:val="000000"/>
      <w:sz w:val="20"/>
      <w:szCs w:val="20"/>
      <w:u w:val="none"/>
    </w:rPr>
  </w:style>
  <w:style w:type="character" w:customStyle="1" w:styleId="40">
    <w:name w:val="样式4 Char Char"/>
    <w:link w:val="41"/>
    <w:qFormat/>
    <w:uiPriority w:val="0"/>
    <w:rPr>
      <w:rFonts w:ascii="宋体" w:hAnsi="宋体" w:eastAsia="仿宋_GB2312"/>
      <w:kern w:val="2"/>
      <w:sz w:val="28"/>
      <w:szCs w:val="28"/>
      <w:lang w:val="en-US" w:eastAsia="zh-CN" w:bidi="ar-SA"/>
    </w:rPr>
  </w:style>
  <w:style w:type="paragraph" w:customStyle="1" w:styleId="41">
    <w:name w:val="样式4"/>
    <w:basedOn w:val="1"/>
    <w:link w:val="40"/>
    <w:qFormat/>
    <w:uiPriority w:val="0"/>
    <w:pPr>
      <w:adjustRightInd w:val="0"/>
      <w:snapToGrid w:val="0"/>
      <w:spacing w:line="355" w:lineRule="auto"/>
      <w:ind w:firstLine="560" w:firstLineChars="200"/>
    </w:pPr>
    <w:rPr>
      <w:rFonts w:ascii="宋体" w:hAnsi="宋体" w:eastAsia="仿宋_GB2312"/>
      <w:szCs w:val="28"/>
    </w:rPr>
  </w:style>
  <w:style w:type="character" w:customStyle="1" w:styleId="42">
    <w:name w:val="样式1 Char Char"/>
    <w:link w:val="43"/>
    <w:qFormat/>
    <w:uiPriority w:val="0"/>
    <w:rPr>
      <w:rFonts w:eastAsia="宋体"/>
      <w:color w:val="000000"/>
      <w:sz w:val="21"/>
      <w:szCs w:val="21"/>
      <w:lang w:val="en-US" w:eastAsia="zh-CN" w:bidi="ar-SA"/>
    </w:rPr>
  </w:style>
  <w:style w:type="paragraph" w:customStyle="1" w:styleId="43">
    <w:name w:val="样式1"/>
    <w:basedOn w:val="1"/>
    <w:link w:val="42"/>
    <w:qFormat/>
    <w:uiPriority w:val="0"/>
    <w:pPr>
      <w:autoSpaceDE w:val="0"/>
      <w:autoSpaceDN w:val="0"/>
      <w:adjustRightInd w:val="0"/>
      <w:spacing w:before="40" w:after="40"/>
      <w:jc w:val="center"/>
    </w:pPr>
    <w:rPr>
      <w:color w:val="000000"/>
      <w:kern w:val="0"/>
      <w:sz w:val="21"/>
      <w:szCs w:val="21"/>
    </w:rPr>
  </w:style>
  <w:style w:type="character" w:customStyle="1" w:styleId="44">
    <w:name w:val="font31"/>
    <w:qFormat/>
    <w:uiPriority w:val="0"/>
    <w:rPr>
      <w:rFonts w:hint="default" w:ascii="Times New Roman" w:hAnsi="Times New Roman" w:cs="Times New Roman"/>
      <w:color w:val="000000"/>
      <w:sz w:val="16"/>
      <w:szCs w:val="16"/>
      <w:u w:val="none"/>
    </w:rPr>
  </w:style>
  <w:style w:type="character" w:customStyle="1" w:styleId="45">
    <w:name w:val="样式 样式 样式 正文首行缩进 + 首行缩进:  1 字符 + 宋体 + 自动设置 Char Char"/>
    <w:link w:val="46"/>
    <w:qFormat/>
    <w:uiPriority w:val="0"/>
    <w:rPr>
      <w:rFonts w:ascii="宋体" w:hAnsi="宋体" w:eastAsia="宋体"/>
      <w:kern w:val="2"/>
      <w:sz w:val="24"/>
      <w:lang w:val="en-US" w:eastAsia="zh-CN" w:bidi="ar-SA"/>
    </w:rPr>
  </w:style>
  <w:style w:type="paragraph" w:customStyle="1" w:styleId="46">
    <w:name w:val="样式 样式 样式 正文首行缩进 + 首行缩进:  1 字符 + 宋体 + 自动设置"/>
    <w:basedOn w:val="1"/>
    <w:link w:val="45"/>
    <w:qFormat/>
    <w:uiPriority w:val="0"/>
    <w:pPr>
      <w:spacing w:line="460" w:lineRule="exact"/>
      <w:ind w:firstLine="480" w:firstLineChars="200"/>
      <w:jc w:val="left"/>
    </w:pPr>
    <w:rPr>
      <w:rFonts w:ascii="宋体" w:hAnsi="宋体"/>
      <w:sz w:val="24"/>
      <w:szCs w:val="20"/>
    </w:rPr>
  </w:style>
  <w:style w:type="character" w:customStyle="1" w:styleId="47">
    <w:name w:val="font11"/>
    <w:basedOn w:val="16"/>
    <w:qFormat/>
    <w:uiPriority w:val="0"/>
    <w:rPr>
      <w:rFonts w:hint="default" w:ascii="楷体_GB2312" w:eastAsia="楷体_GB2312" w:cs="楷体_GB2312"/>
      <w:b/>
      <w:bCs/>
      <w:color w:val="000000"/>
      <w:sz w:val="18"/>
      <w:szCs w:val="18"/>
      <w:u w:val="none"/>
    </w:rPr>
  </w:style>
  <w:style w:type="character" w:customStyle="1" w:styleId="48">
    <w:name w:val="font61"/>
    <w:qFormat/>
    <w:uiPriority w:val="0"/>
    <w:rPr>
      <w:rFonts w:ascii="黑体" w:hAnsi="宋体" w:eastAsia="黑体" w:cs="黑体"/>
      <w:color w:val="000000"/>
      <w:sz w:val="28"/>
      <w:szCs w:val="28"/>
      <w:u w:val="none"/>
    </w:rPr>
  </w:style>
  <w:style w:type="character" w:customStyle="1" w:styleId="49">
    <w:name w:val="A正文 Char Char"/>
    <w:link w:val="50"/>
    <w:qFormat/>
    <w:uiPriority w:val="0"/>
    <w:rPr>
      <w:rFonts w:eastAsia="宋体"/>
      <w:kern w:val="2"/>
      <w:sz w:val="24"/>
      <w:szCs w:val="24"/>
      <w:lang w:val="en-US" w:eastAsia="zh-CN" w:bidi="ar-SA"/>
    </w:rPr>
  </w:style>
  <w:style w:type="paragraph" w:customStyle="1" w:styleId="50">
    <w:name w:val="A正文"/>
    <w:basedOn w:val="1"/>
    <w:link w:val="49"/>
    <w:qFormat/>
    <w:uiPriority w:val="0"/>
    <w:pPr>
      <w:widowControl/>
      <w:spacing w:line="360" w:lineRule="auto"/>
      <w:ind w:firstLine="200" w:firstLineChars="200"/>
      <w:jc w:val="left"/>
    </w:pPr>
    <w:rPr>
      <w:sz w:val="24"/>
    </w:rPr>
  </w:style>
  <w:style w:type="paragraph" w:customStyle="1" w:styleId="51">
    <w:name w:val="Char2 Char Char Char Char Char Char Char Char"/>
    <w:basedOn w:val="1"/>
    <w:qFormat/>
    <w:uiPriority w:val="0"/>
    <w:rPr>
      <w:sz w:val="21"/>
      <w:szCs w:val="20"/>
    </w:rPr>
  </w:style>
  <w:style w:type="paragraph" w:customStyle="1" w:styleId="52">
    <w:name w:val="xc----正文"/>
    <w:basedOn w:val="53"/>
    <w:qFormat/>
    <w:uiPriority w:val="0"/>
    <w:rPr>
      <w:rFonts w:ascii="仿宋_GB2312"/>
      <w:spacing w:val="-4"/>
    </w:rPr>
  </w:style>
  <w:style w:type="paragraph" w:customStyle="1" w:styleId="53">
    <w:name w:val="样式 样式 公正文样式 + 三号 + 红色 首行缩进:  0 字符"/>
    <w:basedOn w:val="1"/>
    <w:qFormat/>
    <w:uiPriority w:val="0"/>
    <w:pPr>
      <w:spacing w:line="460" w:lineRule="exact"/>
      <w:ind w:firstLine="200" w:firstLineChars="200"/>
    </w:pPr>
    <w:rPr>
      <w:rFonts w:eastAsia="仿宋_GB2312" w:cs="宋体"/>
      <w:kern w:val="0"/>
      <w:sz w:val="24"/>
      <w:szCs w:val="20"/>
    </w:rPr>
  </w:style>
  <w:style w:type="paragraph" w:customStyle="1" w:styleId="54">
    <w:name w:val="p0"/>
    <w:basedOn w:val="1"/>
    <w:qFormat/>
    <w:uiPriority w:val="0"/>
    <w:pPr>
      <w:widowControl/>
    </w:pPr>
    <w:rPr>
      <w:kern w:val="0"/>
      <w:sz w:val="21"/>
      <w:szCs w:val="20"/>
    </w:rPr>
  </w:style>
  <w:style w:type="paragraph" w:customStyle="1" w:styleId="55">
    <w:name w:val="Char Char Char Char"/>
    <w:basedOn w:val="1"/>
    <w:qFormat/>
    <w:uiPriority w:val="0"/>
    <w:pPr>
      <w:widowControl/>
      <w:spacing w:after="160" w:line="240" w:lineRule="exact"/>
      <w:jc w:val="left"/>
    </w:pPr>
    <w:rPr>
      <w:rFonts w:ascii="宋体" w:hAnsi="宋体"/>
      <w:b/>
      <w:kern w:val="0"/>
      <w:sz w:val="44"/>
      <w:szCs w:val="44"/>
      <w:lang w:eastAsia="en-US"/>
    </w:rPr>
  </w:style>
  <w:style w:type="paragraph" w:customStyle="1" w:styleId="56">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57">
    <w:name w:val="Char Char1 Char Char Char Char Char Char Char"/>
    <w:basedOn w:val="1"/>
    <w:qFormat/>
    <w:uiPriority w:val="0"/>
    <w:pPr>
      <w:pageBreakBefore/>
      <w:spacing w:line="480" w:lineRule="auto"/>
      <w:ind w:firstLine="200" w:firstLineChars="200"/>
    </w:pPr>
    <w:rPr>
      <w:rFonts w:ascii="宋体" w:hAnsi="宋体" w:eastAsia="仿宋_GB2312" w:cs="宋体"/>
      <w:szCs w:val="28"/>
    </w:rPr>
  </w:style>
  <w:style w:type="paragraph" w:customStyle="1" w:styleId="58">
    <w:name w:val="报告书副标题"/>
    <w:basedOn w:val="1"/>
    <w:qFormat/>
    <w:uiPriority w:val="0"/>
    <w:pPr>
      <w:widowControl/>
      <w:tabs>
        <w:tab w:val="left" w:pos="-24"/>
      </w:tabs>
      <w:spacing w:line="460" w:lineRule="exact"/>
      <w:ind w:firstLine="480" w:firstLineChars="200"/>
      <w:jc w:val="center"/>
      <w:textAlignment w:val="baseline"/>
      <w:outlineLvl w:val="4"/>
    </w:pPr>
    <w:rPr>
      <w:rFonts w:ascii="宋体" w:hAnsi="宋体"/>
      <w:b/>
      <w:bCs/>
      <w:color w:val="000000"/>
      <w:w w:val="83"/>
      <w:kern w:val="0"/>
      <w:sz w:val="48"/>
    </w:rPr>
  </w:style>
  <w:style w:type="paragraph" w:customStyle="1" w:styleId="59">
    <w:name w:val="样式 xc----正文 + 首行缩进:  2 字符"/>
    <w:basedOn w:val="52"/>
    <w:qFormat/>
    <w:uiPriority w:val="0"/>
    <w:pPr>
      <w:ind w:firstLine="464"/>
    </w:pPr>
    <w:rPr>
      <w:spacing w:val="0"/>
    </w:rPr>
  </w:style>
  <w:style w:type="paragraph" w:customStyle="1" w:styleId="60">
    <w:name w:val="课题号"/>
    <w:basedOn w:val="1"/>
    <w:qFormat/>
    <w:uiPriority w:val="0"/>
    <w:pPr>
      <w:widowControl/>
      <w:tabs>
        <w:tab w:val="left" w:pos="-24"/>
      </w:tabs>
      <w:spacing w:line="460" w:lineRule="exact"/>
      <w:ind w:firstLine="436" w:firstLineChars="200"/>
      <w:jc w:val="left"/>
      <w:textAlignment w:val="baseline"/>
    </w:pPr>
    <w:rPr>
      <w:rFonts w:ascii="宋体" w:hAnsi="宋体"/>
      <w:b/>
      <w:bCs/>
      <w:color w:val="000000"/>
      <w:kern w:val="0"/>
      <w:sz w:val="30"/>
    </w:rPr>
  </w:style>
  <w:style w:type="paragraph" w:customStyle="1" w:styleId="61">
    <w:name w:val="xc----括号"/>
    <w:basedOn w:val="52"/>
    <w:qFormat/>
    <w:uiPriority w:val="0"/>
    <w:pPr>
      <w:outlineLvl w:val="5"/>
    </w:pPr>
    <w:rPr>
      <w:rFonts w:ascii="楷体_GB2312" w:eastAsia="楷体_GB2312" w:cs="Times New Roman"/>
    </w:rPr>
  </w:style>
  <w:style w:type="paragraph" w:customStyle="1" w:styleId="62">
    <w:name w:val="默认段落字体 Para Char Char Char Char Char Char Char Char Char Char"/>
    <w:basedOn w:val="1"/>
    <w:qFormat/>
    <w:uiPriority w:val="0"/>
    <w:rPr>
      <w:sz w:val="21"/>
      <w:szCs w:val="20"/>
    </w:rPr>
  </w:style>
  <w:style w:type="paragraph" w:customStyle="1" w:styleId="63">
    <w:name w:val="gg_body"/>
    <w:basedOn w:val="1"/>
    <w:qFormat/>
    <w:uiPriority w:val="0"/>
    <w:pPr>
      <w:widowControl/>
      <w:spacing w:line="460" w:lineRule="exact"/>
      <w:ind w:firstLine="200"/>
      <w:jc w:val="left"/>
    </w:pPr>
    <w:rPr>
      <w:rFonts w:ascii="宋体" w:hAnsi="宋体"/>
      <w:kern w:val="0"/>
      <w:sz w:val="24"/>
      <w:szCs w:val="20"/>
    </w:rPr>
  </w:style>
  <w:style w:type="paragraph" w:customStyle="1" w:styleId="64">
    <w:name w:val="Char Char Char Char Char Char Char Char Char1 Char"/>
    <w:next w:val="65"/>
    <w:qFormat/>
    <w:uiPriority w:val="0"/>
    <w:pPr>
      <w:snapToGrid w:val="0"/>
      <w:spacing w:line="300"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paragraph" w:customStyle="1" w:styleId="65">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66">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olor w:val="000000"/>
      <w:kern w:val="0"/>
      <w:sz w:val="21"/>
      <w:szCs w:val="21"/>
    </w:rPr>
  </w:style>
  <w:style w:type="paragraph" w:customStyle="1" w:styleId="67">
    <w:name w:val="Char Char Char1 Char Char Char Char Char Char Char Char Char Char Char Char Char"/>
    <w:basedOn w:val="6"/>
    <w:qFormat/>
    <w:uiPriority w:val="0"/>
    <w:pPr>
      <w:widowControl/>
      <w:spacing w:before="120" w:after="120" w:line="360" w:lineRule="auto"/>
      <w:jc w:val="left"/>
    </w:pPr>
    <w:rPr>
      <w:rFonts w:ascii="Times New Roman" w:hAnsi="Times New Roman" w:eastAsia="仿宋_GB2312" w:cs="宋体"/>
      <w:b w:val="0"/>
      <w:kern w:val="0"/>
    </w:rPr>
  </w:style>
  <w:style w:type="paragraph" w:customStyle="1" w:styleId="68">
    <w:name w:val="Char Char Char Char Char Char Char Char Char Char"/>
    <w:basedOn w:val="1"/>
    <w:qFormat/>
    <w:uiPriority w:val="0"/>
    <w:rPr>
      <w:sz w:val="21"/>
    </w:rPr>
  </w:style>
  <w:style w:type="paragraph" w:customStyle="1" w:styleId="69">
    <w:name w:val="!表格(alt+t)"/>
    <w:qFormat/>
    <w:uiPriority w:val="0"/>
    <w:pPr>
      <w:adjustRightInd w:val="0"/>
      <w:spacing w:line="240" w:lineRule="atLeast"/>
      <w:jc w:val="center"/>
      <w:textAlignment w:val="center"/>
    </w:pPr>
    <w:rPr>
      <w:rFonts w:ascii="Times New Roman" w:hAnsi="Times New Roman" w:eastAsia="宋体" w:cs="Times New Roman"/>
      <w:bCs/>
      <w:sz w:val="21"/>
      <w:szCs w:val="21"/>
      <w:lang w:val="en-US" w:eastAsia="zh-CN" w:bidi="ar-SA"/>
    </w:rPr>
  </w:style>
  <w:style w:type="paragraph" w:customStyle="1" w:styleId="70">
    <w:name w:val="Char Char Char Char Char Char Char"/>
    <w:basedOn w:val="1"/>
    <w:qFormat/>
    <w:uiPriority w:val="0"/>
    <w:pPr>
      <w:widowControl/>
      <w:spacing w:after="160" w:line="240" w:lineRule="exact"/>
      <w:jc w:val="left"/>
    </w:pPr>
    <w:rPr>
      <w:sz w:val="21"/>
      <w:szCs w:val="20"/>
    </w:rPr>
  </w:style>
  <w:style w:type="paragraph" w:customStyle="1" w:styleId="71">
    <w:name w:val="样式 !正文(alt+c) + 首行缩进:  2 字符"/>
    <w:basedOn w:val="1"/>
    <w:qFormat/>
    <w:uiPriority w:val="0"/>
    <w:pPr>
      <w:widowControl/>
      <w:spacing w:line="440" w:lineRule="exact"/>
      <w:ind w:firstLine="200" w:firstLineChars="200"/>
      <w:jc w:val="left"/>
    </w:pPr>
    <w:rPr>
      <w:color w:val="000000"/>
      <w:kern w:val="0"/>
      <w:sz w:val="24"/>
      <w:szCs w:val="20"/>
    </w:rPr>
  </w:style>
  <w:style w:type="paragraph" w:customStyle="1" w:styleId="72">
    <w:name w:val="Char"/>
    <w:basedOn w:val="1"/>
    <w:qFormat/>
    <w:uiPriority w:val="0"/>
    <w:rPr>
      <w:sz w:val="21"/>
    </w:rPr>
  </w:style>
  <w:style w:type="paragraph" w:customStyle="1" w:styleId="73">
    <w:name w:val="表格内文字"/>
    <w:basedOn w:val="1"/>
    <w:qFormat/>
    <w:uiPriority w:val="0"/>
    <w:pPr>
      <w:jc w:val="center"/>
    </w:pPr>
    <w:rPr>
      <w:rFonts w:cs="宋体"/>
      <w:sz w:val="1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5">
    <w:name w:val="font41"/>
    <w:basedOn w:val="16"/>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1502</Words>
  <Characters>8566</Characters>
  <Lines>71</Lines>
  <Paragraphs>20</Paragraphs>
  <TotalTime>4</TotalTime>
  <ScaleCrop>false</ScaleCrop>
  <LinksUpToDate>false</LinksUpToDate>
  <CharactersWithSpaces>10048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2021-07-14T11:38:00Z</dcterms:created>
  <dc:creator>张艺馨</dc:creator>
  <cp:lastModifiedBy>zyj</cp:lastModifiedBy>
  <cp:lastPrinted>2022-11-03T03:20:00Z</cp:lastPrinted>
  <dcterms:modified xsi:type="dcterms:W3CDTF">2023-08-18T01:12:51Z</dcterms:modified>
  <dc:title>水保审查意见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B69D179690974895BF91370F7CF3E62E</vt:lpwstr>
  </property>
</Properties>
</file>