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shd w:val="clear" w:fill="FFFFFF"/>
        <w:spacing w:before="0" w:beforeAutospacing="0" w:after="0" w:afterAutospacing="0" w:line="600" w:lineRule="atLeast"/>
        <w:ind w:left="0" w:right="0" w:firstLine="570"/>
        <w:jc w:val="center"/>
        <w:rPr>
          <w:rFonts w:hint="eastAsia" w:ascii="宋体" w:hAnsi="宋体" w:eastAsia="宋体" w:cs="宋体"/>
          <w:sz w:val="28"/>
          <w:szCs w:val="28"/>
        </w:rPr>
      </w:pPr>
      <w:r>
        <w:rPr>
          <w:rStyle w:val="5"/>
          <w:rFonts w:hint="eastAsia" w:ascii="宋体" w:hAnsi="宋体" w:eastAsia="宋体" w:cs="宋体"/>
          <w:color w:val="000000"/>
          <w:sz w:val="28"/>
          <w:szCs w:val="28"/>
          <w:shd w:val="clear" w:fill="FFFFFF"/>
        </w:rPr>
        <w:t>重庆市水利局（本级）2020年度部门决算情况说明</w:t>
      </w:r>
    </w:p>
    <w:p>
      <w:pPr>
        <w:pStyle w:val="2"/>
        <w:keepNext w:val="0"/>
        <w:keepLines w:val="0"/>
        <w:widowControl/>
        <w:suppressLineNumbers w:val="0"/>
        <w:shd w:val="clear" w:fill="FFFFFF"/>
        <w:spacing w:before="0" w:beforeAutospacing="0" w:after="0" w:afterAutospacing="0" w:line="600" w:lineRule="atLeast"/>
        <w:ind w:left="0" w:right="0" w:firstLine="570"/>
        <w:jc w:val="center"/>
        <w:rPr>
          <w:rFonts w:hint="eastAsia" w:ascii="宋体" w:hAnsi="宋体" w:eastAsia="宋体" w:cs="宋体"/>
          <w:sz w:val="28"/>
          <w:szCs w:val="28"/>
        </w:rPr>
      </w:pPr>
    </w:p>
    <w:p>
      <w:pPr>
        <w:pStyle w:val="2"/>
        <w:keepNext w:val="0"/>
        <w:keepLines w:val="0"/>
        <w:widowControl/>
        <w:suppressLineNumbers w:val="0"/>
        <w:shd w:val="clear" w:fill="FFFFFF"/>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b w:val="0"/>
          <w:color w:val="000000"/>
          <w:sz w:val="24"/>
          <w:szCs w:val="24"/>
          <w:shd w:val="clear" w:fill="FFFFFF"/>
        </w:rPr>
        <w:t>一、部门基本情况</w:t>
      </w:r>
    </w:p>
    <w:p>
      <w:pPr>
        <w:pStyle w:val="2"/>
        <w:keepNext w:val="0"/>
        <w:keepLines w:val="0"/>
        <w:widowControl/>
        <w:suppressLineNumbers w:val="0"/>
        <w:shd w:val="clear" w:fill="FFFFFF"/>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shd w:val="clear" w:fill="FFFFFF"/>
        </w:rPr>
        <w:t>（一）职能职责。负责保障水资源的合理开发利用，生活、生产经营和生态环境用水的统筹和保障。负责水资源保护、节约用水、水土保持、农村水利、水利工程移民管理、落实综合防灾减灾规划等工作。指导水利行业供水、乡镇供水、水文、水利设施、水域及其岸线的管理、保护与综合利用。监督水利工程建设与运行管理。提出全市水利固定资产投资规模、方向、具体安排建议并组织指导实施，按市政府规定权限审批、核准规划内和年度计划规模内固定资产投资项目，提出市级及以上水利资金安排建议并负责项目实施的监督管理。开展水利科技和外事工作。承担水情旱情监测预警、全市河（库）长制工作的组织和协调及重庆市河长办公室日常工作。完成市委、市政府交办的其他任务。</w:t>
      </w:r>
    </w:p>
    <w:p>
      <w:pPr>
        <w:pStyle w:val="2"/>
        <w:keepNext w:val="0"/>
        <w:keepLines w:val="0"/>
        <w:widowControl/>
        <w:suppressLineNumbers w:val="0"/>
        <w:shd w:val="clear" w:fill="FFFFFF"/>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shd w:val="clear" w:fill="FFFFFF"/>
        </w:rPr>
        <w:t>（二）机构设置。市水利局为市政府组成部门，局机关设办公室、规划计划处、政策法规处、财务处、组织人事处、水资源管理处、全市节约用水办公室、水利工程建设处、水利设施运行管理处、河道管理处、水生态建设与河长制工作处、水土保持处（重庆市水土保持委员会办公室）、农村水利水电处、水利工程移民安置处、水库移民后期扶持处、监督处、水文与水旱灾害防御处、三峡库区工作处、调水管理处（重庆市渝西水资源配置工程建设领导小组办公室）、对外合作与科技信息化处（重庆市三峡库区对口支援办公室）、勘察设计处（行政审批处）、审计处、信访处、机关党委、离退休人员工作处共25个内设机构。</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二、部门决算情况说明</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（一）收入支出决算总体情况说明</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1．总体情况</w:t>
      </w:r>
      <w:r>
        <w:rPr>
          <w:rFonts w:hint="eastAsia" w:ascii="宋体" w:hAnsi="宋体" w:eastAsia="宋体" w:cs="宋体"/>
          <w:color w:val="000000"/>
          <w:sz w:val="24"/>
          <w:szCs w:val="24"/>
        </w:rPr>
        <w:t>。2020年度收入总计24,605.02万元，支出总计24,605.02万元。收支较上年决算数减少1,287.25万元、下降5%，主要原因是2020年受疫情影响，大部分工作采取线上办理；同时严格按照政府带头过紧日子十条措施要求，对一般性项目进行了压减。</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2．收入情况。</w:t>
      </w:r>
      <w:r>
        <w:rPr>
          <w:rFonts w:hint="eastAsia" w:ascii="宋体" w:hAnsi="宋体" w:eastAsia="宋体" w:cs="宋体"/>
          <w:color w:val="000000"/>
          <w:sz w:val="24"/>
          <w:szCs w:val="24"/>
        </w:rPr>
        <w:t>2020年度收入合计20,542.07万元，较上年决算数减少1,056.76万元，下降4.9%，主要原因是2020年因疫情影响，大部分工作采取线上办理，同时严格按照政府带头过紧日子十条措施要求，对一般性项目进行了压减。其中：财政拨款收入20,542.07万元，占100%；此外，年初结转和结余4,062.95万元。</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3．支出情况。</w:t>
      </w:r>
      <w:r>
        <w:rPr>
          <w:rFonts w:hint="eastAsia" w:ascii="宋体" w:hAnsi="宋体" w:eastAsia="宋体" w:cs="宋体"/>
          <w:color w:val="000000"/>
          <w:sz w:val="24"/>
          <w:szCs w:val="24"/>
        </w:rPr>
        <w:t>2020年度支出合计21,533.45万元，较上年决算数减少822.18万元，下降3.7%，主要原因是2020年因疫情影响，大部分工作采取线上办理，同时严格按照政府带头过紧日子十条措施要求，对一般性项目进行了压减。其中：基本支出 5,958.98万元，占27.7%；项目支出15,574.47万元，占72.3%。</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4．结转结余情况。</w:t>
      </w:r>
      <w:r>
        <w:rPr>
          <w:rFonts w:hint="eastAsia" w:ascii="宋体" w:hAnsi="宋体" w:eastAsia="宋体" w:cs="宋体"/>
          <w:color w:val="000000"/>
          <w:sz w:val="24"/>
          <w:szCs w:val="24"/>
        </w:rPr>
        <w:t>2020年度年末结转和结余3,071.57万元，较上年决算数减少465.06万元，下降13.1%，主要原因是已签订合同未支付的政府采购项目和未超过2年的中央专项资金结转较上年减少。</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（二）财政拨款收入支出决算总体情况说明</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2020年度财政拨款收、支总计23,282.27万元。与2019年相比，财政拨款收、支总计各减少1,185.83万元，下降4.8%。主要原因是严格按照政府带头过紧日子十条措施要求，对一般性项目进行了压减。</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（三）一般公共预算财政拨款支出决算情况说明</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1．收入情况。</w:t>
      </w:r>
      <w:r>
        <w:rPr>
          <w:rFonts w:hint="eastAsia" w:ascii="宋体" w:hAnsi="宋体" w:eastAsia="宋体" w:cs="宋体"/>
          <w:color w:val="000000"/>
          <w:sz w:val="24"/>
          <w:szCs w:val="24"/>
        </w:rPr>
        <w:t>2020年度一般公共预算财政拨款收入18,280.56万元，较上年决算数减少1,303.27万元，下降6.7%。主要原因是严格按照政府带头过紧日子十条措施要求，对一般性项目进行了压减。较年初预算数减少31,816.71万元，下降63.5%。主要原因是市财政局调减市水利局代编的水库地方政府债券息及发行费用和未纳入中央投资计划的中小型水库建设工程及市级贴息项目。此外，年初财政拨款结转和结余2,401.47万元。</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2．支出情况。</w:t>
      </w:r>
      <w:r>
        <w:rPr>
          <w:rFonts w:hint="eastAsia" w:ascii="宋体" w:hAnsi="宋体" w:eastAsia="宋体" w:cs="宋体"/>
          <w:color w:val="000000"/>
          <w:sz w:val="24"/>
          <w:szCs w:val="24"/>
        </w:rPr>
        <w:t>2020年度一般公共预算财政拨款支出18,214.97万元，较上年决算数增加699.24万元，增长4%。主要原因是基本支出减少1153.02万元（2019年预发了当年的目标绩效奖和健康休养费），项目支出增加1852.26万元（2020年的项目支出包含2019年的项目支出结转2401.47万元；2019年的项目支出包含2018年的项目支出结转仅为298.3万元）。较年初预算数减少33,652.29万元，下降64.9%。主要原因是市财政局调减市水利局代编的水库地方政府债券息及发行费用和未纳入中央投资计划的中小型水库建设工程及市级贴息项目。</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3．结转结余情况。</w:t>
      </w:r>
      <w:r>
        <w:rPr>
          <w:rFonts w:hint="eastAsia" w:ascii="宋体" w:hAnsi="宋体" w:eastAsia="宋体" w:cs="宋体"/>
          <w:color w:val="000000"/>
          <w:sz w:val="24"/>
          <w:szCs w:val="24"/>
        </w:rPr>
        <w:t>2020年度年末一般公共预算财政拨款结转和结余2,467.06万元，较上年决算数增加61.47万元，增长2.6%，主要原因是已签订合同未支付的政府采购项目和未超过2年的中央专项资金结转较上年增加。</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4．比较情况</w:t>
      </w:r>
      <w:r>
        <w:rPr>
          <w:rFonts w:hint="eastAsia" w:ascii="宋体" w:hAnsi="宋体" w:eastAsia="宋体" w:cs="宋体"/>
          <w:color w:val="000000"/>
          <w:sz w:val="24"/>
          <w:szCs w:val="24"/>
        </w:rPr>
        <w:t>。本部门2020年度一般公共预算财政拨款支出主要用于以下几个方面：</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（1）教育支出10.86万元，占0.1%，和年初预算数一致。</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2）社会保障与就业支出820.51万元，占4.5%，较年初预算数减少34.80万元，下降4.1%，主要原因是2020年底退休人员职业年金清算、死亡人员一次性抚恤金追加等增加347.51万元，收回多拨的健康休养费和死亡抚恤金等382.31万元，两项品迭后减少34.8万元。</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（3）卫生健康支出282.33万元，占1.5%，和年初预算数一致。</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（4）农林水支出16,853.59万元，占92.5%，较年初预算数减少4,676.13万元，下降21.7%，主要原因是按照财政过紧日子要求，一般项目压减15%，规划课题费压减了30%。</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（5）住房保障支出247.68万元，占1.4%，和年初预算数一致。</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（6）债务付息支出0.00万元，占0%，较年初预算数减少28,941.36 元，下降100%，主要原因是市财政局调减市水利局代编的水库地方政府债券息及发行费用和未纳入中央投资计划的中小型水库建设工程及市级贴息项目。</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（四）一般公共预算财政拨款基本支出决算情况说明</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2020年度一般公共财政拨款基本支出5,958.98万元。其中：人员经费4,758.85万元，较上年决算数减少1,061.67万元，下降18.2%，主要原因是2019年预发了当年的目标绩效奖和健康休养费。人员经费用途主要包括工资福利支出和对个人和家庭补助支出等。公用经费1,200.14万元，较上年决算数减少91.87万元，下降7.1%，主要原因是我局严格执行过紧日子十条和厉行节约等各项规定。公用经费用途主要包括办公费、其他交通费、差旅费等。</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（五）政府性基金预算收支决算情况说明</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2020年度政府性基金预算财政拨款年初结转结余338.73万元，年末结转结余454.54万元。本年收入2,261.51万元，较上年决算数增加256.51万元，增长12.8%，主要原因是财政用政府性基金安排的收入增加。本年支出2,145.70万元，较上年决算数减少2,062.34万元，下降49%，主要原因是2019年的政府基金预算支出包含2018年的结转2,541.77万元；2020年的政府基金预算支出包含2019年的结转仅为338.73万元。</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（六）国有资本经营预算财政拨款支出决算情况说明</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本部门2020年度无国有资本经营预算财政拨款支出。</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三、“三公”经费情况说明</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（一）“三公”经费支出总体情况说明</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2020年度“三公”经费支出共计54.50万元，较年初预算数减少207.79万元，下降79.2%，主要原因是2020年受新冠肺炎疫情影响无出国出境公务活动和公务接待减少。较上年支出数减少16.18万元，下降22.9%，主要原因同上。</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（二）“三公”经费分项支出情况</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2020年度本部门因公出国（境）费用0.00万元，主要是2020年受新冠肺炎疫情影响，无因公出国（境）费。费用支出较年初预算数减少89.49万元，下降100%，主要原因同上。较上年支出数减少15.33万元，下降100%，主要原因同上。</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公务车购置费0.00万元，本单位 2020年未发生公务车购置支出。费用支出较年初预算数增加0.00万元，与年初预算持平。较上年支出数增加0.00万元，与上年支出持平。</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公务车运行维护费44.56万元，主要用于机关按规定保留公务车的各项支出。费用支出较年初预算数减少48.24万元，下降52%，主要原因是年初预算较为充足。较上年支出数增加8.04万元，增长22%，主要原因是2020年受新冠肺炎疫情影响，为避免公共交通交叉感染，增加公务车保障力度，同时渝西水资源配置工程等重大水利工程开工，造成公务用车使用频率较2019年增多。</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公务接待费9.93万元，主要用于接待国内其他省市水行政主管部门到我单位学习调研以及接受相关部门检查指导工作等发生的接待支出。费用支出较年初预算数减少70.07万元，下降87.6%，主要原因是2020年受新冠肺炎疫情影响，上级检查和省市交流考察减少。较上年支出数减少8.90万元，下降47.3%，主要原因同上。</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（三）“三公”经费实物量情况</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2020年度本部门因公出国（境）共计0个团组，0人；公务用车购置0辆，公务车保有量为13辆；国内公务接待98批次1,003人，其中：国内外事接待0批次，0人；国（境）外公务接待0批次，0人。2020年本部门人均接待费99.04元，车均购置费0.00万元，车均维护费3.43万元。</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四、其他需要说明的事项</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（一）机关运行经费情况说明</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2020年度本部门机关运行经费支出1,200.14万元，机关运行经费主要用于开支办公费、物业管理费、委托业务费等。机关运行经费较上年决算数减少91.87万元，下降7.1%，主要原因是厉行节约减少支出。</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本年度会议费支出117.89万元，较上年决算数减少86.69万元，下降42.4%，主要原因是2020年受新冠肺炎疫情影响，减少召开会议和采用视频会议，节约了会议费支出。本年度培训费支出 184.79万元，较上年决算数减少72.13万元，下降28.1%，主要原因是2020年受新冠肺炎疫情影响</w:t>
      </w:r>
      <w:r>
        <w:rPr>
          <w:rFonts w:hint="eastAsia" w:ascii="宋体" w:hAnsi="宋体" w:eastAsia="宋体" w:cs="宋体"/>
          <w:color w:val="000000"/>
          <w:sz w:val="24"/>
          <w:szCs w:val="24"/>
          <w:shd w:val="clear" w:fill="FFFFFF"/>
        </w:rPr>
        <w:t>，</w:t>
      </w:r>
      <w:r>
        <w:rPr>
          <w:rFonts w:hint="eastAsia" w:ascii="宋体" w:hAnsi="宋体" w:eastAsia="宋体" w:cs="宋体"/>
          <w:color w:val="000000"/>
          <w:sz w:val="24"/>
          <w:szCs w:val="24"/>
        </w:rPr>
        <w:t>减少举行培训和采用视频培训</w:t>
      </w:r>
      <w:r>
        <w:rPr>
          <w:rFonts w:hint="eastAsia" w:ascii="宋体" w:hAnsi="宋体" w:eastAsia="宋体" w:cs="宋体"/>
          <w:color w:val="000000"/>
          <w:sz w:val="24"/>
          <w:szCs w:val="24"/>
          <w:shd w:val="clear" w:fill="FFFFFF"/>
        </w:rPr>
        <w:t>，</w:t>
      </w:r>
      <w:r>
        <w:rPr>
          <w:rFonts w:hint="eastAsia" w:ascii="宋体" w:hAnsi="宋体" w:eastAsia="宋体" w:cs="宋体"/>
          <w:color w:val="000000"/>
          <w:sz w:val="24"/>
          <w:szCs w:val="24"/>
        </w:rPr>
        <w:t>节约了培训费支出</w:t>
      </w:r>
      <w:r>
        <w:rPr>
          <w:rFonts w:hint="eastAsia" w:ascii="宋体" w:hAnsi="宋体" w:eastAsia="宋体" w:cs="宋体"/>
          <w:color w:val="000000"/>
          <w:sz w:val="24"/>
          <w:szCs w:val="24"/>
          <w:shd w:val="clear" w:fill="FFFFFF"/>
        </w:rPr>
        <w:t>。</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（二）国有资产占用情况说明</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截至2020年12月31日，本部门共有车辆13辆，其中，副部（省）级及以上领导用车0辆、主要领导干部用车0辆、机要通信用车2辆、应急保障用车3辆、执法执勤用车0辆，特种专业技术用车4辆，离退休干部用车2辆，其他用车2辆，其他用车主要是用于保障机关未享受车改补贴的领导出行。单价50万元（含）以上通用设备7台（套），单价100万元（含）以上专用设备2台（套）。</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（三）政府采购支出情况说明</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2020年度本部门政府采购支出总额8,974.67万元，其中：政府采购货物支出82.13万元、政府采购工程支出172.80万元、政府采购服务支出8,719.74 万元。授予中小企业合同金额0.00万元，占政府采购支出总额的0%，其中：授予小微企业合同金额 0.00万元，占政府采购支出总额的0%。主要用于采购行业规划和课题经费等。</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五、预算绩效管理情况说明</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（一）预算绩效管理工作开展情况</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Fonts w:hint="eastAsia" w:ascii="宋体" w:hAnsi="宋体" w:eastAsia="宋体" w:cs="宋体"/>
          <w:color w:val="000000"/>
          <w:sz w:val="24"/>
          <w:szCs w:val="24"/>
        </w:rPr>
        <w:t>根据预算绩效管理要求，我单位对所有重点（二级）项目和部分一般项目开展了绩效自评。</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p>
    <w:p>
      <w:pPr>
        <w:pStyle w:val="2"/>
        <w:keepNext w:val="0"/>
        <w:keepLines w:val="0"/>
        <w:widowControl/>
        <w:suppressLineNumbers w:val="0"/>
        <w:spacing w:before="0" w:beforeAutospacing="0" w:after="0" w:afterAutospacing="0" w:line="600" w:lineRule="atLeast"/>
        <w:ind w:left="0" w:right="0" w:firstLine="480"/>
        <w:jc w:val="center"/>
        <w:rPr>
          <w:rFonts w:hint="eastAsia" w:ascii="宋体" w:hAnsi="宋体" w:eastAsia="宋体" w:cs="宋体"/>
          <w:sz w:val="24"/>
          <w:szCs w:val="24"/>
        </w:rPr>
      </w:pPr>
      <w:r>
        <w:rPr>
          <w:rFonts w:hint="eastAsia" w:ascii="宋体" w:hAnsi="宋体" w:eastAsia="宋体" w:cs="宋体"/>
          <w:color w:val="000000"/>
          <w:sz w:val="24"/>
          <w:szCs w:val="24"/>
        </w:rPr>
        <w:drawing>
          <wp:inline distT="0" distB="0" distL="114300" distR="114300">
            <wp:extent cx="6457950" cy="9105900"/>
            <wp:effectExtent l="0" t="0" r="0" b="0"/>
            <wp:docPr id="1" name="图片 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age.png"/>
                    <pic:cNvPicPr>
                      <a:picLocks noChangeAspect="1"/>
                    </pic:cNvPicPr>
                  </pic:nvPicPr>
                  <pic:blipFill>
                    <a:blip r:embed="rId4"/>
                    <a:stretch>
                      <a:fillRect/>
                    </a:stretch>
                  </pic:blipFill>
                  <pic:spPr>
                    <a:xfrm>
                      <a:off x="0" y="0"/>
                      <a:ext cx="6457950" cy="9105900"/>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600" w:lineRule="atLeast"/>
        <w:ind w:left="0" w:right="0" w:firstLine="480"/>
        <w:jc w:val="left"/>
        <w:rPr>
          <w:rFonts w:hint="eastAsia" w:ascii="宋体" w:hAnsi="宋体" w:eastAsia="宋体" w:cs="宋体"/>
          <w:sz w:val="24"/>
          <w:szCs w:val="24"/>
        </w:rPr>
      </w:pPr>
    </w:p>
    <w:p>
      <w:pPr>
        <w:pStyle w:val="2"/>
        <w:keepNext w:val="0"/>
        <w:keepLines w:val="0"/>
        <w:widowControl/>
        <w:suppressLineNumbers w:val="0"/>
        <w:spacing w:before="0" w:beforeAutospacing="0" w:after="0" w:afterAutospacing="0" w:line="600" w:lineRule="atLeast"/>
        <w:ind w:left="0" w:right="0" w:firstLine="48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8601075" cy="6315075"/>
            <wp:effectExtent l="0" t="0" r="9525" b="9525"/>
            <wp:docPr id="11" name="图片 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age.png"/>
                    <pic:cNvPicPr>
                      <a:picLocks noChangeAspect="1"/>
                    </pic:cNvPicPr>
                  </pic:nvPicPr>
                  <pic:blipFill>
                    <a:blip r:embed="rId5"/>
                    <a:stretch>
                      <a:fillRect/>
                    </a:stretch>
                  </pic:blipFill>
                  <pic:spPr>
                    <a:xfrm>
                      <a:off x="0" y="0"/>
                      <a:ext cx="8601075" cy="6315075"/>
                    </a:xfrm>
                    <a:prstGeom prst="rect">
                      <a:avLst/>
                    </a:prstGeom>
                    <a:noFill/>
                    <a:ln w="9525">
                      <a:noFill/>
                    </a:ln>
                  </pic:spPr>
                </pic:pic>
              </a:graphicData>
            </a:graphic>
          </wp:inline>
        </w:drawing>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六、专业名词解释</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（一）财政拨款收入</w:t>
      </w:r>
      <w:r>
        <w:rPr>
          <w:rFonts w:hint="eastAsia" w:ascii="宋体" w:hAnsi="宋体" w:eastAsia="宋体" w:cs="宋体"/>
          <w:color w:val="000000"/>
          <w:sz w:val="24"/>
          <w:szCs w:val="24"/>
        </w:rPr>
        <w:t>：指本年度从本级财政部门取得的财政拨款，包括一般公共预算财政拨款和政府性基金预算财政拨款。</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（二）事业收入</w:t>
      </w:r>
      <w:r>
        <w:rPr>
          <w:rStyle w:val="5"/>
          <w:rFonts w:hint="eastAsia" w:ascii="宋体" w:hAnsi="宋体" w:eastAsia="宋体" w:cs="宋体"/>
          <w:b w:val="0"/>
          <w:sz w:val="24"/>
          <w:szCs w:val="24"/>
        </w:rPr>
        <w:t>：</w:t>
      </w:r>
      <w:r>
        <w:rPr>
          <w:rFonts w:hint="eastAsia" w:ascii="宋体" w:hAnsi="宋体" w:eastAsia="宋体" w:cs="宋体"/>
          <w:color w:val="000000"/>
          <w:sz w:val="24"/>
          <w:szCs w:val="24"/>
        </w:rPr>
        <w:t>指事业单位开展专业业务活动及其辅助活动取得的现金流入；事业单位收到的财政专户实际核拨的教育收费等资金在此反映。</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（三）经营收入</w:t>
      </w:r>
      <w:r>
        <w:rPr>
          <w:rStyle w:val="5"/>
          <w:rFonts w:hint="eastAsia" w:ascii="宋体" w:hAnsi="宋体" w:eastAsia="宋体" w:cs="宋体"/>
          <w:b w:val="0"/>
          <w:sz w:val="24"/>
          <w:szCs w:val="24"/>
        </w:rPr>
        <w:t>：</w:t>
      </w:r>
      <w:r>
        <w:rPr>
          <w:rFonts w:hint="eastAsia" w:ascii="宋体" w:hAnsi="宋体" w:eastAsia="宋体" w:cs="宋体"/>
          <w:color w:val="000000"/>
          <w:sz w:val="24"/>
          <w:szCs w:val="24"/>
        </w:rPr>
        <w:t>指事业单位在专业业务活动及其辅助活动之外开展非独立核算经营活动取得的现金流入。</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（四）其他收入</w:t>
      </w:r>
      <w:r>
        <w:rPr>
          <w:rStyle w:val="5"/>
          <w:rFonts w:hint="eastAsia" w:ascii="宋体" w:hAnsi="宋体" w:eastAsia="宋体" w:cs="宋体"/>
          <w:b w:val="0"/>
          <w:sz w:val="24"/>
          <w:szCs w:val="24"/>
        </w:rPr>
        <w:t>：</w:t>
      </w:r>
      <w:r>
        <w:rPr>
          <w:rFonts w:hint="eastAsia" w:ascii="宋体" w:hAnsi="宋体" w:eastAsia="宋体" w:cs="宋体"/>
          <w:sz w:val="24"/>
          <w:szCs w:val="24"/>
        </w:rPr>
        <w:t> </w:t>
      </w:r>
      <w:r>
        <w:rPr>
          <w:rFonts w:hint="eastAsia" w:ascii="宋体" w:hAnsi="宋体" w:eastAsia="宋体" w:cs="宋体"/>
          <w:color w:val="000000"/>
          <w:sz w:val="24"/>
          <w:szCs w:val="24"/>
        </w:rPr>
        <w:t>指单位取得的除“财政拨款收入”、“事业收入”、“经营收入”等以外的收入，包括未纳入财政预算或财政专户管理的投资收益、银行存款利息收入、租金收入、</w:t>
      </w:r>
      <w:r>
        <w:rPr>
          <w:rFonts w:hint="eastAsia" w:ascii="宋体" w:hAnsi="宋体" w:eastAsia="宋体" w:cs="宋体"/>
          <w:sz w:val="24"/>
          <w:szCs w:val="24"/>
        </w:rPr>
        <w:t> </w:t>
      </w:r>
      <w:r>
        <w:rPr>
          <w:rFonts w:hint="eastAsia" w:ascii="宋体" w:hAnsi="宋体" w:eastAsia="宋体" w:cs="宋体"/>
          <w:color w:val="000000"/>
          <w:sz w:val="24"/>
          <w:szCs w:val="24"/>
        </w:rPr>
        <w:t>捐赠收入，现金盘盈收入、存货盘盈收入、收回已核销的应收及预付款项、无法偿付的应付及预收款项等。各单位从本级财政部门以外的同级单位取得的经费、从非</w:t>
      </w:r>
      <w:r>
        <w:rPr>
          <w:rFonts w:hint="eastAsia" w:ascii="宋体" w:hAnsi="宋体" w:eastAsia="宋体" w:cs="宋体"/>
          <w:sz w:val="24"/>
          <w:szCs w:val="24"/>
        </w:rPr>
        <w:t> </w:t>
      </w:r>
      <w:r>
        <w:rPr>
          <w:rFonts w:hint="eastAsia" w:ascii="宋体" w:hAnsi="宋体" w:eastAsia="宋体" w:cs="宋体"/>
          <w:color w:val="000000"/>
          <w:sz w:val="24"/>
          <w:szCs w:val="24"/>
        </w:rPr>
        <w:t>本级财政部门取得的经费，以及行政单位收到的财政专户管理资金反映在本项内。</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（五）使用非财政拨款结余</w:t>
      </w:r>
      <w:r>
        <w:rPr>
          <w:rStyle w:val="5"/>
          <w:rFonts w:hint="eastAsia" w:ascii="宋体" w:hAnsi="宋体" w:eastAsia="宋体" w:cs="宋体"/>
          <w:b w:val="0"/>
          <w:sz w:val="24"/>
          <w:szCs w:val="24"/>
        </w:rPr>
        <w:t>：</w:t>
      </w:r>
      <w:r>
        <w:rPr>
          <w:rFonts w:hint="eastAsia" w:ascii="宋体" w:hAnsi="宋体" w:eastAsia="宋体" w:cs="宋体"/>
          <w:color w:val="000000"/>
          <w:sz w:val="24"/>
          <w:szCs w:val="24"/>
        </w:rPr>
        <w:t>指单位在当年的“财政拨款收入”、“事业收入”、“经营收入”、“其他收入”等不足以安排当年支出的情况下，使用以前年度积累的非财政拨款结余弥补本年度收支缺口的资金。</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（六）年初结转和结余</w:t>
      </w:r>
      <w:r>
        <w:rPr>
          <w:rStyle w:val="5"/>
          <w:rFonts w:hint="eastAsia" w:ascii="宋体" w:hAnsi="宋体" w:eastAsia="宋体" w:cs="宋体"/>
          <w:b w:val="0"/>
          <w:sz w:val="24"/>
          <w:szCs w:val="24"/>
        </w:rPr>
        <w:t>：</w:t>
      </w:r>
      <w:r>
        <w:rPr>
          <w:rFonts w:hint="eastAsia" w:ascii="宋体" w:hAnsi="宋体" w:eastAsia="宋体" w:cs="宋体"/>
          <w:color w:val="000000"/>
          <w:sz w:val="24"/>
          <w:szCs w:val="24"/>
        </w:rPr>
        <w:t>指单位上年结转本年使用的基本支出结转、项目支出结转和结余、经营结余。</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（七）结余分配</w:t>
      </w:r>
      <w:r>
        <w:rPr>
          <w:rStyle w:val="5"/>
          <w:rFonts w:hint="eastAsia" w:ascii="宋体" w:hAnsi="宋体" w:eastAsia="宋体" w:cs="宋体"/>
          <w:b w:val="0"/>
          <w:sz w:val="24"/>
          <w:szCs w:val="24"/>
        </w:rPr>
        <w:t>：</w:t>
      </w:r>
      <w:r>
        <w:rPr>
          <w:rFonts w:hint="eastAsia" w:ascii="宋体" w:hAnsi="宋体" w:eastAsia="宋体" w:cs="宋体"/>
          <w:color w:val="000000"/>
          <w:sz w:val="24"/>
          <w:szCs w:val="24"/>
        </w:rPr>
        <w:t>指单位按照国家有关规定，缴纳所得税、提取专用基金、转入非财政拨款结余等当年结余的分配情况。</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（八）年末结转和结余</w:t>
      </w:r>
      <w:r>
        <w:rPr>
          <w:rStyle w:val="5"/>
          <w:rFonts w:hint="eastAsia" w:ascii="宋体" w:hAnsi="宋体" w:eastAsia="宋体" w:cs="宋体"/>
          <w:b w:val="0"/>
          <w:sz w:val="24"/>
          <w:szCs w:val="24"/>
        </w:rPr>
        <w:t>：</w:t>
      </w:r>
      <w:r>
        <w:rPr>
          <w:rFonts w:hint="eastAsia" w:ascii="宋体" w:hAnsi="宋体" w:eastAsia="宋体" w:cs="宋体"/>
          <w:color w:val="000000"/>
          <w:sz w:val="24"/>
          <w:szCs w:val="24"/>
        </w:rPr>
        <w:t>指单位结转下年的基本支出结转、项目支出结转和结余、经营结余。</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（九）基本支出</w:t>
      </w:r>
      <w:r>
        <w:rPr>
          <w:rStyle w:val="5"/>
          <w:rFonts w:hint="eastAsia" w:ascii="宋体" w:hAnsi="宋体" w:eastAsia="宋体" w:cs="宋体"/>
          <w:b w:val="0"/>
          <w:sz w:val="24"/>
          <w:szCs w:val="24"/>
        </w:rPr>
        <w:t>：</w:t>
      </w:r>
      <w:r>
        <w:rPr>
          <w:rFonts w:hint="eastAsia" w:ascii="宋体" w:hAnsi="宋体" w:eastAsia="宋体" w:cs="宋体"/>
          <w:color w:val="000000"/>
          <w:sz w:val="24"/>
          <w:szCs w:val="24"/>
        </w:rPr>
        <w:t>指为保障机构正常运转、完成日常工作任务而发生的人员经费和公用经费。其中：人员经费指政府收支分类经济科目中的“工资福利支出”和“对个人和家庭的补助”；公用经费指政府收支分类经济科目中除“工资福利支出”和“对个人和家庭的补助”外的其他支出。</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（十）项目支出</w:t>
      </w:r>
      <w:r>
        <w:rPr>
          <w:rStyle w:val="5"/>
          <w:rFonts w:hint="eastAsia" w:ascii="宋体" w:hAnsi="宋体" w:eastAsia="宋体" w:cs="宋体"/>
          <w:b w:val="0"/>
          <w:sz w:val="24"/>
          <w:szCs w:val="24"/>
        </w:rPr>
        <w:t>：</w:t>
      </w:r>
      <w:r>
        <w:rPr>
          <w:rFonts w:hint="eastAsia" w:ascii="宋体" w:hAnsi="宋体" w:eastAsia="宋体" w:cs="宋体"/>
          <w:color w:val="000000"/>
          <w:sz w:val="24"/>
          <w:szCs w:val="24"/>
        </w:rPr>
        <w:t>指在基本支出之外为完成特定行政任务和事业发展目标所发生的支出。</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（十一）经营支出</w:t>
      </w:r>
      <w:r>
        <w:rPr>
          <w:rStyle w:val="5"/>
          <w:rFonts w:hint="eastAsia" w:ascii="宋体" w:hAnsi="宋体" w:eastAsia="宋体" w:cs="宋体"/>
          <w:b w:val="0"/>
          <w:sz w:val="24"/>
          <w:szCs w:val="24"/>
        </w:rPr>
        <w:t>：</w:t>
      </w:r>
      <w:r>
        <w:rPr>
          <w:rFonts w:hint="eastAsia" w:ascii="宋体" w:hAnsi="宋体" w:eastAsia="宋体" w:cs="宋体"/>
          <w:color w:val="000000"/>
          <w:sz w:val="24"/>
          <w:szCs w:val="24"/>
        </w:rPr>
        <w:t>指事业单位在专业业务活动及其辅助活动之外开展非独立核算经营活动发生的支出。</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（十二）“三公”经费</w:t>
      </w:r>
      <w:r>
        <w:rPr>
          <w:rStyle w:val="5"/>
          <w:rFonts w:hint="eastAsia" w:ascii="宋体" w:hAnsi="宋体" w:eastAsia="宋体" w:cs="宋体"/>
          <w:b w:val="0"/>
          <w:sz w:val="24"/>
          <w:szCs w:val="24"/>
        </w:rPr>
        <w:t>：</w:t>
      </w:r>
      <w:r>
        <w:rPr>
          <w:rFonts w:hint="eastAsia" w:ascii="宋体" w:hAnsi="宋体" w:eastAsia="宋体" w:cs="宋体"/>
          <w:sz w:val="24"/>
          <w:szCs w:val="24"/>
        </w:rPr>
        <w:t> </w:t>
      </w:r>
      <w:r>
        <w:rPr>
          <w:rFonts w:hint="eastAsia" w:ascii="宋体" w:hAnsi="宋体" w:eastAsia="宋体" w:cs="宋体"/>
          <w:color w:val="000000"/>
          <w:sz w:val="24"/>
          <w:szCs w:val="24"/>
        </w:rPr>
        <w:t>指用一般公共预算财政拨款安排的因公出国（境）费、公务用车购置及运行维护费、公务接待费。其中，因公出国（境）费反映单位公务出国（境）的国际旅费、国</w:t>
      </w:r>
      <w:r>
        <w:rPr>
          <w:rFonts w:hint="eastAsia" w:ascii="宋体" w:hAnsi="宋体" w:eastAsia="宋体" w:cs="宋体"/>
          <w:sz w:val="24"/>
          <w:szCs w:val="24"/>
        </w:rPr>
        <w:t> </w:t>
      </w:r>
      <w:r>
        <w:rPr>
          <w:rFonts w:hint="eastAsia" w:ascii="宋体" w:hAnsi="宋体" w:eastAsia="宋体" w:cs="宋体"/>
          <w:color w:val="000000"/>
          <w:sz w:val="24"/>
          <w:szCs w:val="24"/>
        </w:rPr>
        <w:t>外城市间交通费、住宿费、伙食费、培训费、公杂费等支出；公务用车购置费反映单位公务用车购置支出（含车辆购置税）；公务用车运行维护费反映单位按规定保</w:t>
      </w:r>
      <w:r>
        <w:rPr>
          <w:rFonts w:hint="eastAsia" w:ascii="宋体" w:hAnsi="宋体" w:eastAsia="宋体" w:cs="宋体"/>
          <w:sz w:val="24"/>
          <w:szCs w:val="24"/>
        </w:rPr>
        <w:t> </w:t>
      </w:r>
      <w:r>
        <w:rPr>
          <w:rFonts w:hint="eastAsia" w:ascii="宋体" w:hAnsi="宋体" w:eastAsia="宋体" w:cs="宋体"/>
          <w:color w:val="000000"/>
          <w:sz w:val="24"/>
          <w:szCs w:val="24"/>
        </w:rPr>
        <w:t>留的公务用车燃料费、维修费、过路过桥费、保险费、安全奖励费用等支出；公务接待费反映单位按规定开支的各类公务接待（含外宾接待）支出。</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（十三）机关运行经费</w:t>
      </w:r>
      <w:r>
        <w:rPr>
          <w:rStyle w:val="5"/>
          <w:rFonts w:hint="eastAsia" w:ascii="宋体" w:hAnsi="宋体" w:eastAsia="宋体" w:cs="宋体"/>
          <w:b w:val="0"/>
          <w:sz w:val="24"/>
          <w:szCs w:val="24"/>
        </w:rPr>
        <w:t>：</w:t>
      </w:r>
      <w:r>
        <w:rPr>
          <w:rFonts w:hint="eastAsia" w:ascii="宋体" w:hAnsi="宋体" w:eastAsia="宋体" w:cs="宋体"/>
          <w:color w:val="000000"/>
          <w:sz w:val="24"/>
          <w:szCs w:val="24"/>
        </w:rPr>
        <w:t>为保障行政单位（含参照公务员法管理的事业单位）运行用于购买货物和服务等的各项公用经费，包括办公及印刷费、邮电费、差旅费、会议费、福利费、日常维护</w:t>
      </w:r>
      <w:r>
        <w:rPr>
          <w:rFonts w:hint="eastAsia" w:ascii="宋体" w:hAnsi="宋体" w:eastAsia="宋体" w:cs="宋体"/>
          <w:sz w:val="24"/>
          <w:szCs w:val="24"/>
        </w:rPr>
        <w:t> </w:t>
      </w:r>
      <w:r>
        <w:rPr>
          <w:rFonts w:hint="eastAsia" w:ascii="宋体" w:hAnsi="宋体" w:eastAsia="宋体" w:cs="宋体"/>
          <w:color w:val="000000"/>
          <w:sz w:val="24"/>
          <w:szCs w:val="24"/>
        </w:rPr>
        <w:t>费、专用材料及一般设备购置费、办公用房水电费、办公用房取暖费、办公用房物业管理费、公务用车运行维护费以及其他费用。</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（十四）工资福利支出（支出经济分类科目类级）</w:t>
      </w:r>
      <w:r>
        <w:rPr>
          <w:rStyle w:val="5"/>
          <w:rFonts w:hint="eastAsia" w:ascii="宋体" w:hAnsi="宋体" w:eastAsia="宋体" w:cs="宋体"/>
          <w:b w:val="0"/>
          <w:sz w:val="24"/>
          <w:szCs w:val="24"/>
        </w:rPr>
        <w:t>：</w:t>
      </w:r>
      <w:r>
        <w:rPr>
          <w:rFonts w:hint="eastAsia" w:ascii="宋体" w:hAnsi="宋体" w:eastAsia="宋体" w:cs="宋体"/>
          <w:color w:val="000000"/>
          <w:sz w:val="24"/>
          <w:szCs w:val="24"/>
        </w:rPr>
        <w:t>反映单位开支的在职职工和编制外长期聘用人员的各类劳动报酬，以及为上述人员缴纳的各项社会保险费等。</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（十五）商品和服务支出（支出经济分类科目类级）</w:t>
      </w:r>
      <w:r>
        <w:rPr>
          <w:rFonts w:hint="eastAsia" w:ascii="宋体" w:hAnsi="宋体" w:eastAsia="宋体" w:cs="宋体"/>
          <w:color w:val="000000"/>
          <w:sz w:val="24"/>
          <w:szCs w:val="24"/>
        </w:rPr>
        <w:t>：反映单位购买商品和服务的支出（不包括用于购置固定资产的支出、战略性和应急储备支出）。</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（十六）对个人和家庭的补助（支出经济分类科目类级）</w:t>
      </w:r>
      <w:r>
        <w:rPr>
          <w:rStyle w:val="5"/>
          <w:rFonts w:hint="eastAsia" w:ascii="宋体" w:hAnsi="宋体" w:eastAsia="宋体" w:cs="宋体"/>
          <w:b w:val="0"/>
          <w:sz w:val="24"/>
          <w:szCs w:val="24"/>
        </w:rPr>
        <w:t>：</w:t>
      </w:r>
      <w:r>
        <w:rPr>
          <w:rFonts w:hint="eastAsia" w:ascii="宋体" w:hAnsi="宋体" w:eastAsia="宋体" w:cs="宋体"/>
          <w:color w:val="000000"/>
          <w:sz w:val="24"/>
          <w:szCs w:val="24"/>
        </w:rPr>
        <w:t>反映用于对个人和家庭的补助支出。</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（十七）其他资本性支出（支出经济分类科目类级）</w:t>
      </w:r>
      <w:r>
        <w:rPr>
          <w:rStyle w:val="5"/>
          <w:rFonts w:hint="eastAsia" w:ascii="宋体" w:hAnsi="宋体" w:eastAsia="宋体" w:cs="宋体"/>
          <w:b w:val="0"/>
          <w:sz w:val="24"/>
          <w:szCs w:val="24"/>
        </w:rPr>
        <w:t>：</w:t>
      </w:r>
      <w:r>
        <w:rPr>
          <w:rFonts w:hint="eastAsia" w:ascii="宋体" w:hAnsi="宋体" w:eastAsia="宋体" w:cs="宋体"/>
          <w:color w:val="000000"/>
          <w:sz w:val="24"/>
          <w:szCs w:val="24"/>
        </w:rPr>
        <w:t>反映非各级发展与改革部门集中安排的用于购置固定资产、战略性和应急性储备、土地和无形资产，以及构建基础设施、大型修缮和财政支持企业更新改造所发生的支出。</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七、决算公开联系方式及信息反馈渠道</w:t>
      </w:r>
    </w:p>
    <w:p>
      <w:pPr>
        <w:pStyle w:val="2"/>
        <w:keepNext w:val="0"/>
        <w:keepLines w:val="0"/>
        <w:widowControl/>
        <w:suppressLineNumbers w:val="0"/>
        <w:spacing w:before="0" w:beforeAutospacing="0" w:after="0" w:afterAutospacing="0" w:line="600" w:lineRule="atLeast"/>
        <w:ind w:left="0" w:right="0" w:firstLine="480"/>
        <w:jc w:val="both"/>
        <w:rPr>
          <w:rFonts w:hint="eastAsia" w:ascii="宋体" w:hAnsi="宋体" w:eastAsia="宋体" w:cs="宋体"/>
          <w:sz w:val="24"/>
          <w:szCs w:val="24"/>
        </w:rPr>
      </w:pPr>
      <w:r>
        <w:rPr>
          <w:rStyle w:val="5"/>
          <w:rFonts w:hint="eastAsia" w:ascii="宋体" w:hAnsi="宋体" w:eastAsia="宋体" w:cs="宋体"/>
          <w:b w:val="0"/>
          <w:color w:val="000000"/>
          <w:sz w:val="24"/>
          <w:szCs w:val="24"/>
        </w:rPr>
        <w:t>联系方式：89079343</w:t>
      </w:r>
    </w:p>
    <w:p>
      <w:pPr>
        <w:pStyle w:val="2"/>
        <w:keepNext w:val="0"/>
        <w:keepLines w:val="0"/>
        <w:widowControl/>
        <w:suppressLineNumbers w:val="0"/>
        <w:spacing w:before="0" w:beforeAutospacing="0" w:after="0" w:afterAutospacing="0" w:line="600" w:lineRule="atLeast"/>
        <w:ind w:left="0" w:right="0" w:firstLine="480"/>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9144000" cy="6457950"/>
            <wp:effectExtent l="0" t="0" r="0" b="0"/>
            <wp:docPr id="10" name="图片 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image.png"/>
                    <pic:cNvPicPr>
                      <a:picLocks noChangeAspect="1"/>
                    </pic:cNvPicPr>
                  </pic:nvPicPr>
                  <pic:blipFill>
                    <a:blip r:embed="rId6"/>
                    <a:stretch>
                      <a:fillRect/>
                    </a:stretch>
                  </pic:blipFill>
                  <pic:spPr>
                    <a:xfrm>
                      <a:off x="0" y="0"/>
                      <a:ext cx="9144000" cy="645795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9144000" cy="6457950"/>
            <wp:effectExtent l="0" t="0" r="0" b="0"/>
            <wp:docPr id="12" name="图片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age.png"/>
                    <pic:cNvPicPr>
                      <a:picLocks noChangeAspect="1"/>
                    </pic:cNvPicPr>
                  </pic:nvPicPr>
                  <pic:blipFill>
                    <a:blip r:embed="rId7"/>
                    <a:stretch>
                      <a:fillRect/>
                    </a:stretch>
                  </pic:blipFill>
                  <pic:spPr>
                    <a:xfrm>
                      <a:off x="0" y="0"/>
                      <a:ext cx="9144000" cy="645795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9144000" cy="6457950"/>
            <wp:effectExtent l="0" t="0" r="0" b="0"/>
            <wp:docPr id="13" name="图片 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age.png"/>
                    <pic:cNvPicPr>
                      <a:picLocks noChangeAspect="1"/>
                    </pic:cNvPicPr>
                  </pic:nvPicPr>
                  <pic:blipFill>
                    <a:blip r:embed="rId8"/>
                    <a:stretch>
                      <a:fillRect/>
                    </a:stretch>
                  </pic:blipFill>
                  <pic:spPr>
                    <a:xfrm>
                      <a:off x="0" y="0"/>
                      <a:ext cx="9144000" cy="645795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9144000" cy="6457950"/>
            <wp:effectExtent l="0" t="0" r="0" b="0"/>
            <wp:docPr id="14" name="图片 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age.png"/>
                    <pic:cNvPicPr>
                      <a:picLocks noChangeAspect="1"/>
                    </pic:cNvPicPr>
                  </pic:nvPicPr>
                  <pic:blipFill>
                    <a:blip r:embed="rId9"/>
                    <a:stretch>
                      <a:fillRect/>
                    </a:stretch>
                  </pic:blipFill>
                  <pic:spPr>
                    <a:xfrm>
                      <a:off x="0" y="0"/>
                      <a:ext cx="9144000" cy="645795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9144000" cy="6457950"/>
            <wp:effectExtent l="0" t="0" r="0" b="0"/>
            <wp:docPr id="15" name="图片 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descr="image.png"/>
                    <pic:cNvPicPr>
                      <a:picLocks noChangeAspect="1"/>
                    </pic:cNvPicPr>
                  </pic:nvPicPr>
                  <pic:blipFill>
                    <a:blip r:embed="rId10"/>
                    <a:stretch>
                      <a:fillRect/>
                    </a:stretch>
                  </pic:blipFill>
                  <pic:spPr>
                    <a:xfrm>
                      <a:off x="0" y="0"/>
                      <a:ext cx="9144000" cy="645795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9144000" cy="6457950"/>
            <wp:effectExtent l="0" t="0" r="0" b="0"/>
            <wp:docPr id="16" name="图片 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age.png"/>
                    <pic:cNvPicPr>
                      <a:picLocks noChangeAspect="1"/>
                    </pic:cNvPicPr>
                  </pic:nvPicPr>
                  <pic:blipFill>
                    <a:blip r:embed="rId11"/>
                    <a:stretch>
                      <a:fillRect/>
                    </a:stretch>
                  </pic:blipFill>
                  <pic:spPr>
                    <a:xfrm>
                      <a:off x="0" y="0"/>
                      <a:ext cx="9144000" cy="645795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9144000" cy="6457950"/>
            <wp:effectExtent l="0" t="0" r="0" b="0"/>
            <wp:docPr id="17" name="图片 9"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age.png"/>
                    <pic:cNvPicPr>
                      <a:picLocks noChangeAspect="1"/>
                    </pic:cNvPicPr>
                  </pic:nvPicPr>
                  <pic:blipFill>
                    <a:blip r:embed="rId12"/>
                    <a:stretch>
                      <a:fillRect/>
                    </a:stretch>
                  </pic:blipFill>
                  <pic:spPr>
                    <a:xfrm>
                      <a:off x="0" y="0"/>
                      <a:ext cx="9144000" cy="645795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9144000" cy="6457950"/>
            <wp:effectExtent l="0" t="0" r="0" b="0"/>
            <wp:docPr id="18" name="图片 10"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age.png"/>
                    <pic:cNvPicPr>
                      <a:picLocks noChangeAspect="1"/>
                    </pic:cNvPicPr>
                  </pic:nvPicPr>
                  <pic:blipFill>
                    <a:blip r:embed="rId13"/>
                    <a:stretch>
                      <a:fillRect/>
                    </a:stretch>
                  </pic:blipFill>
                  <pic:spPr>
                    <a:xfrm>
                      <a:off x="0" y="0"/>
                      <a:ext cx="9144000" cy="645795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9144000" cy="6457950"/>
            <wp:effectExtent l="0" t="0" r="0" b="0"/>
            <wp:docPr id="19" name="图片 11"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age.png"/>
                    <pic:cNvPicPr>
                      <a:picLocks noChangeAspect="1"/>
                    </pic:cNvPicPr>
                  </pic:nvPicPr>
                  <pic:blipFill>
                    <a:blip r:embed="rId14"/>
                    <a:stretch>
                      <a:fillRect/>
                    </a:stretch>
                  </pic:blipFill>
                  <pic:spPr>
                    <a:xfrm>
                      <a:off x="0" y="0"/>
                      <a:ext cx="9144000" cy="645795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9144000" cy="6457950"/>
            <wp:effectExtent l="0" t="0" r="0" b="0"/>
            <wp:docPr id="20" name="图片 12"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image.png"/>
                    <pic:cNvPicPr>
                      <a:picLocks noChangeAspect="1"/>
                    </pic:cNvPicPr>
                  </pic:nvPicPr>
                  <pic:blipFill>
                    <a:blip r:embed="rId15"/>
                    <a:stretch>
                      <a:fillRect/>
                    </a:stretch>
                  </pic:blipFill>
                  <pic:spPr>
                    <a:xfrm>
                      <a:off x="0" y="0"/>
                      <a:ext cx="9144000" cy="645795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9144000" cy="6457950"/>
            <wp:effectExtent l="0" t="0" r="0" b="0"/>
            <wp:docPr id="21" name="图片 13"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age.png"/>
                    <pic:cNvPicPr>
                      <a:picLocks noChangeAspect="1"/>
                    </pic:cNvPicPr>
                  </pic:nvPicPr>
                  <pic:blipFill>
                    <a:blip r:embed="rId16"/>
                    <a:stretch>
                      <a:fillRect/>
                    </a:stretch>
                  </pic:blipFill>
                  <pic:spPr>
                    <a:xfrm>
                      <a:off x="0" y="0"/>
                      <a:ext cx="9144000" cy="645795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9144000" cy="6457950"/>
            <wp:effectExtent l="0" t="0" r="0" b="0"/>
            <wp:docPr id="4" name="图片 1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descr="image.png"/>
                    <pic:cNvPicPr>
                      <a:picLocks noChangeAspect="1"/>
                    </pic:cNvPicPr>
                  </pic:nvPicPr>
                  <pic:blipFill>
                    <a:blip r:embed="rId17"/>
                    <a:stretch>
                      <a:fillRect/>
                    </a:stretch>
                  </pic:blipFill>
                  <pic:spPr>
                    <a:xfrm>
                      <a:off x="0" y="0"/>
                      <a:ext cx="9144000" cy="645795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9144000" cy="6457950"/>
            <wp:effectExtent l="0" t="0" r="0" b="0"/>
            <wp:docPr id="3" name="图片 15"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5" descr="image.png"/>
                    <pic:cNvPicPr>
                      <a:picLocks noChangeAspect="1"/>
                    </pic:cNvPicPr>
                  </pic:nvPicPr>
                  <pic:blipFill>
                    <a:blip r:embed="rId18"/>
                    <a:stretch>
                      <a:fillRect/>
                    </a:stretch>
                  </pic:blipFill>
                  <pic:spPr>
                    <a:xfrm>
                      <a:off x="0" y="0"/>
                      <a:ext cx="9144000" cy="645795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9144000" cy="6457950"/>
            <wp:effectExtent l="0" t="0" r="0" b="0"/>
            <wp:docPr id="7" name="图片 16"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image.png"/>
                    <pic:cNvPicPr>
                      <a:picLocks noChangeAspect="1"/>
                    </pic:cNvPicPr>
                  </pic:nvPicPr>
                  <pic:blipFill>
                    <a:blip r:embed="rId19"/>
                    <a:stretch>
                      <a:fillRect/>
                    </a:stretch>
                  </pic:blipFill>
                  <pic:spPr>
                    <a:xfrm>
                      <a:off x="0" y="0"/>
                      <a:ext cx="9144000" cy="645795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9144000" cy="6457950"/>
            <wp:effectExtent l="0" t="0" r="0" b="0"/>
            <wp:docPr id="6" name="图片 17"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image.png"/>
                    <pic:cNvPicPr>
                      <a:picLocks noChangeAspect="1"/>
                    </pic:cNvPicPr>
                  </pic:nvPicPr>
                  <pic:blipFill>
                    <a:blip r:embed="rId20"/>
                    <a:stretch>
                      <a:fillRect/>
                    </a:stretch>
                  </pic:blipFill>
                  <pic:spPr>
                    <a:xfrm>
                      <a:off x="0" y="0"/>
                      <a:ext cx="9144000" cy="6457950"/>
                    </a:xfrm>
                    <a:prstGeom prst="rect">
                      <a:avLst/>
                    </a:prstGeom>
                    <a:noFill/>
                    <a:ln w="9525">
                      <a:noFill/>
                    </a:ln>
                  </pic:spPr>
                </pic:pic>
              </a:graphicData>
            </a:graphic>
          </wp:inline>
        </w:drawing>
      </w:r>
      <w:r>
        <w:rPr>
          <w:rFonts w:hint="eastAsia" w:ascii="宋体" w:hAnsi="宋体" w:eastAsia="宋体" w:cs="宋体"/>
          <w:sz w:val="24"/>
          <w:szCs w:val="24"/>
        </w:rPr>
        <w:drawing>
          <wp:inline distT="0" distB="0" distL="114300" distR="114300">
            <wp:extent cx="9144000" cy="6457950"/>
            <wp:effectExtent l="0" t="0" r="0" b="0"/>
            <wp:docPr id="5" name="图片 18"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8" descr="image.png"/>
                    <pic:cNvPicPr>
                      <a:picLocks noChangeAspect="1"/>
                    </pic:cNvPicPr>
                  </pic:nvPicPr>
                  <pic:blipFill>
                    <a:blip r:embed="rId21"/>
                    <a:stretch>
                      <a:fillRect/>
                    </a:stretch>
                  </pic:blipFill>
                  <pic:spPr>
                    <a:xfrm>
                      <a:off x="0" y="0"/>
                      <a:ext cx="9144000" cy="6457950"/>
                    </a:xfrm>
                    <a:prstGeom prst="rect">
                      <a:avLst/>
                    </a:prstGeom>
                    <a:noFill/>
                    <a:ln w="9525">
                      <a:noFill/>
                    </a:ln>
                  </pic:spPr>
                </pic:pic>
              </a:graphicData>
            </a:graphic>
          </wp:inline>
        </w:drawing>
      </w:r>
    </w:p>
    <w:p>
      <w:pPr>
        <w:pStyle w:val="2"/>
        <w:keepNext w:val="0"/>
        <w:keepLines w:val="0"/>
        <w:widowControl/>
        <w:suppressLineNumbers w:val="0"/>
        <w:spacing w:before="0" w:beforeAutospacing="0" w:line="315" w:lineRule="atLeast"/>
        <w:jc w:val="center"/>
      </w:pPr>
      <w:r>
        <w:drawing>
          <wp:inline distT="0" distB="0" distL="114300" distR="114300">
            <wp:extent cx="10229850" cy="14478000"/>
            <wp:effectExtent l="0" t="0" r="0" b="0"/>
            <wp:docPr id="8" name="图片 19" descr="20220906b248974d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20220906b248974d_0.jpg"/>
                    <pic:cNvPicPr>
                      <a:picLocks noChangeAspect="1"/>
                    </pic:cNvPicPr>
                  </pic:nvPicPr>
                  <pic:blipFill>
                    <a:blip r:embed="rId22"/>
                    <a:stretch>
                      <a:fillRect/>
                    </a:stretch>
                  </pic:blipFill>
                  <pic:spPr>
                    <a:xfrm>
                      <a:off x="0" y="0"/>
                      <a:ext cx="10229850" cy="14478000"/>
                    </a:xfrm>
                    <a:prstGeom prst="rect">
                      <a:avLst/>
                    </a:prstGeom>
                    <a:noFill/>
                    <a:ln w="9525">
                      <a:noFill/>
                    </a:ln>
                  </pic:spPr>
                </pic:pic>
              </a:graphicData>
            </a:graphic>
          </wp:inline>
        </w:drawing>
      </w:r>
    </w:p>
    <w:p>
      <w:pPr>
        <w:pStyle w:val="2"/>
        <w:keepNext w:val="0"/>
        <w:keepLines w:val="0"/>
        <w:widowControl/>
        <w:suppressLineNumbers w:val="0"/>
        <w:spacing w:line="315" w:lineRule="atLeast"/>
        <w:jc w:val="center"/>
      </w:pPr>
      <w:r>
        <w:drawing>
          <wp:inline distT="0" distB="0" distL="114300" distR="114300">
            <wp:extent cx="10229850" cy="14478000"/>
            <wp:effectExtent l="0" t="0" r="0" b="0"/>
            <wp:docPr id="2" name="图片 20" descr="20220906b248974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0" descr="20220906b248974d_1.jpg"/>
                    <pic:cNvPicPr>
                      <a:picLocks noChangeAspect="1"/>
                    </pic:cNvPicPr>
                  </pic:nvPicPr>
                  <pic:blipFill>
                    <a:blip r:embed="rId23"/>
                    <a:stretch>
                      <a:fillRect/>
                    </a:stretch>
                  </pic:blipFill>
                  <pic:spPr>
                    <a:xfrm>
                      <a:off x="0" y="0"/>
                      <a:ext cx="10229850" cy="14478000"/>
                    </a:xfrm>
                    <a:prstGeom prst="rect">
                      <a:avLst/>
                    </a:prstGeom>
                    <a:noFill/>
                    <a:ln w="9525">
                      <a:noFill/>
                    </a:ln>
                  </pic:spPr>
                </pic:pic>
              </a:graphicData>
            </a:graphic>
          </wp:inline>
        </w:drawing>
      </w:r>
    </w:p>
    <w:p>
      <w:pPr>
        <w:pStyle w:val="2"/>
        <w:keepNext w:val="0"/>
        <w:keepLines w:val="0"/>
        <w:widowControl/>
        <w:suppressLineNumbers w:val="0"/>
        <w:spacing w:line="315" w:lineRule="atLeast"/>
        <w:jc w:val="center"/>
      </w:pPr>
      <w:r>
        <w:drawing>
          <wp:inline distT="0" distB="0" distL="114300" distR="114300">
            <wp:extent cx="10229850" cy="14478000"/>
            <wp:effectExtent l="0" t="0" r="0" b="0"/>
            <wp:docPr id="9" name="图片 21" descr="20220906b248974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20220906b248974d_2.jpg"/>
                    <pic:cNvPicPr>
                      <a:picLocks noChangeAspect="1"/>
                    </pic:cNvPicPr>
                  </pic:nvPicPr>
                  <pic:blipFill>
                    <a:blip r:embed="rId24"/>
                    <a:stretch>
                      <a:fillRect/>
                    </a:stretch>
                  </pic:blipFill>
                  <pic:spPr>
                    <a:xfrm>
                      <a:off x="0" y="0"/>
                      <a:ext cx="10229850" cy="14478000"/>
                    </a:xfrm>
                    <a:prstGeom prst="rect">
                      <a:avLst/>
                    </a:prstGeom>
                    <a:noFill/>
                    <a:ln w="9525">
                      <a:noFill/>
                    </a:ln>
                  </pic:spPr>
                </pic:pic>
              </a:graphicData>
            </a:graphic>
          </wp:inline>
        </w:drawing>
      </w:r>
    </w:p>
    <w:p>
      <w:pPr>
        <w:pStyle w:val="2"/>
        <w:keepNext w:val="0"/>
        <w:keepLines w:val="0"/>
        <w:widowControl/>
        <w:suppressLineNumbers w:val="0"/>
        <w:spacing w:line="315" w:lineRule="atLeast"/>
        <w:jc w:val="center"/>
      </w:pPr>
      <w:r>
        <w:drawing>
          <wp:inline distT="0" distB="0" distL="114300" distR="114300">
            <wp:extent cx="10229850" cy="14478000"/>
            <wp:effectExtent l="0" t="0" r="0" b="0"/>
            <wp:docPr id="22" name="图片 22" descr="20220906b248974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20220906b248974d_3.jpg"/>
                    <pic:cNvPicPr>
                      <a:picLocks noChangeAspect="1"/>
                    </pic:cNvPicPr>
                  </pic:nvPicPr>
                  <pic:blipFill>
                    <a:blip r:embed="rId25"/>
                    <a:stretch>
                      <a:fillRect/>
                    </a:stretch>
                  </pic:blipFill>
                  <pic:spPr>
                    <a:xfrm>
                      <a:off x="0" y="0"/>
                      <a:ext cx="10229850" cy="14478000"/>
                    </a:xfrm>
                    <a:prstGeom prst="rect">
                      <a:avLst/>
                    </a:prstGeom>
                    <a:noFill/>
                    <a:ln w="9525">
                      <a:noFill/>
                    </a:ln>
                  </pic:spPr>
                </pic:pic>
              </a:graphicData>
            </a:graphic>
          </wp:inline>
        </w:drawing>
      </w:r>
    </w:p>
    <w:p>
      <w:pPr>
        <w:pStyle w:val="2"/>
        <w:keepNext w:val="0"/>
        <w:keepLines w:val="0"/>
        <w:widowControl/>
        <w:suppressLineNumbers w:val="0"/>
        <w:spacing w:line="315" w:lineRule="atLeast"/>
        <w:jc w:val="center"/>
      </w:pPr>
      <w:r>
        <w:drawing>
          <wp:inline distT="0" distB="0" distL="114300" distR="114300">
            <wp:extent cx="10229850" cy="14478000"/>
            <wp:effectExtent l="0" t="0" r="0" b="0"/>
            <wp:docPr id="23" name="图片 23" descr="20220906b248974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0220906b248974d_4.jpg"/>
                    <pic:cNvPicPr>
                      <a:picLocks noChangeAspect="1"/>
                    </pic:cNvPicPr>
                  </pic:nvPicPr>
                  <pic:blipFill>
                    <a:blip r:embed="rId26"/>
                    <a:stretch>
                      <a:fillRect/>
                    </a:stretch>
                  </pic:blipFill>
                  <pic:spPr>
                    <a:xfrm>
                      <a:off x="0" y="0"/>
                      <a:ext cx="10229850" cy="14478000"/>
                    </a:xfrm>
                    <a:prstGeom prst="rect">
                      <a:avLst/>
                    </a:prstGeom>
                    <a:noFill/>
                    <a:ln w="9525">
                      <a:noFill/>
                    </a:ln>
                  </pic:spPr>
                </pic:pic>
              </a:graphicData>
            </a:graphic>
          </wp:inline>
        </w:drawing>
      </w:r>
    </w:p>
    <w:p>
      <w:pPr>
        <w:pStyle w:val="2"/>
        <w:keepNext w:val="0"/>
        <w:keepLines w:val="0"/>
        <w:widowControl/>
        <w:suppressLineNumbers w:val="0"/>
        <w:spacing w:line="315" w:lineRule="atLeast"/>
        <w:jc w:val="center"/>
      </w:pPr>
      <w:r>
        <w:drawing>
          <wp:inline distT="0" distB="0" distL="114300" distR="114300">
            <wp:extent cx="10229850" cy="14478000"/>
            <wp:effectExtent l="0" t="0" r="0" b="0"/>
            <wp:docPr id="24" name="图片 24" descr="20220906b248974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20220906b248974d_5.jpg"/>
                    <pic:cNvPicPr>
                      <a:picLocks noChangeAspect="1"/>
                    </pic:cNvPicPr>
                  </pic:nvPicPr>
                  <pic:blipFill>
                    <a:blip r:embed="rId27"/>
                    <a:stretch>
                      <a:fillRect/>
                    </a:stretch>
                  </pic:blipFill>
                  <pic:spPr>
                    <a:xfrm>
                      <a:off x="0" y="0"/>
                      <a:ext cx="10229850" cy="14478000"/>
                    </a:xfrm>
                    <a:prstGeom prst="rect">
                      <a:avLst/>
                    </a:prstGeom>
                    <a:noFill/>
                    <a:ln w="9525">
                      <a:noFill/>
                    </a:ln>
                  </pic:spPr>
                </pic:pic>
              </a:graphicData>
            </a:graphic>
          </wp:inline>
        </w:drawing>
      </w:r>
    </w:p>
    <w:p>
      <w:pPr>
        <w:pStyle w:val="2"/>
        <w:keepNext w:val="0"/>
        <w:keepLines w:val="0"/>
        <w:widowControl/>
        <w:suppressLineNumbers w:val="0"/>
        <w:spacing w:line="315" w:lineRule="atLeast"/>
        <w:jc w:val="center"/>
      </w:pPr>
      <w:r>
        <w:drawing>
          <wp:inline distT="0" distB="0" distL="114300" distR="114300">
            <wp:extent cx="10525125" cy="13611225"/>
            <wp:effectExtent l="0" t="0" r="9525" b="9525"/>
            <wp:docPr id="25" name="图片 25" descr="20220906b248974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20220906b248974d_6.jpg"/>
                    <pic:cNvPicPr>
                      <a:picLocks noChangeAspect="1"/>
                    </pic:cNvPicPr>
                  </pic:nvPicPr>
                  <pic:blipFill>
                    <a:blip r:embed="rId28"/>
                    <a:stretch>
                      <a:fillRect/>
                    </a:stretch>
                  </pic:blipFill>
                  <pic:spPr>
                    <a:xfrm>
                      <a:off x="0" y="0"/>
                      <a:ext cx="10525125" cy="13611225"/>
                    </a:xfrm>
                    <a:prstGeom prst="rect">
                      <a:avLst/>
                    </a:prstGeom>
                    <a:noFill/>
                    <a:ln w="9525">
                      <a:noFill/>
                    </a:ln>
                  </pic:spPr>
                </pic:pic>
              </a:graphicData>
            </a:graphic>
          </wp:inline>
        </w:drawing>
      </w:r>
    </w:p>
    <w:p>
      <w:pPr>
        <w:pStyle w:val="2"/>
        <w:keepNext w:val="0"/>
        <w:keepLines w:val="0"/>
        <w:widowControl/>
        <w:suppressLineNumbers w:val="0"/>
        <w:spacing w:line="315" w:lineRule="atLeast"/>
        <w:jc w:val="center"/>
      </w:pPr>
      <w:r>
        <w:drawing>
          <wp:inline distT="0" distB="0" distL="114300" distR="114300">
            <wp:extent cx="10525125" cy="13611225"/>
            <wp:effectExtent l="0" t="0" r="9525" b="9525"/>
            <wp:docPr id="26" name="图片 26" descr="20220906b248974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0220906b248974d_7.jpg"/>
                    <pic:cNvPicPr>
                      <a:picLocks noChangeAspect="1"/>
                    </pic:cNvPicPr>
                  </pic:nvPicPr>
                  <pic:blipFill>
                    <a:blip r:embed="rId29"/>
                    <a:stretch>
                      <a:fillRect/>
                    </a:stretch>
                  </pic:blipFill>
                  <pic:spPr>
                    <a:xfrm>
                      <a:off x="0" y="0"/>
                      <a:ext cx="10525125" cy="13611225"/>
                    </a:xfrm>
                    <a:prstGeom prst="rect">
                      <a:avLst/>
                    </a:prstGeom>
                    <a:noFill/>
                    <a:ln w="9525">
                      <a:noFill/>
                    </a:ln>
                  </pic:spPr>
                </pic:pic>
              </a:graphicData>
            </a:graphic>
          </wp:inline>
        </w:drawing>
      </w:r>
    </w:p>
    <w:p>
      <w:pPr>
        <w:pStyle w:val="2"/>
        <w:keepNext w:val="0"/>
        <w:keepLines w:val="0"/>
        <w:widowControl/>
        <w:suppressLineNumbers w:val="0"/>
        <w:spacing w:line="315" w:lineRule="atLeast"/>
        <w:jc w:val="center"/>
      </w:pPr>
      <w:r>
        <w:drawing>
          <wp:inline distT="0" distB="0" distL="114300" distR="114300">
            <wp:extent cx="10525125" cy="13611225"/>
            <wp:effectExtent l="0" t="0" r="9525" b="9525"/>
            <wp:docPr id="27" name="图片 27" descr="20220906b248974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220906b248974d_8.jpg"/>
                    <pic:cNvPicPr>
                      <a:picLocks noChangeAspect="1"/>
                    </pic:cNvPicPr>
                  </pic:nvPicPr>
                  <pic:blipFill>
                    <a:blip r:embed="rId30"/>
                    <a:stretch>
                      <a:fillRect/>
                    </a:stretch>
                  </pic:blipFill>
                  <pic:spPr>
                    <a:xfrm>
                      <a:off x="0" y="0"/>
                      <a:ext cx="10525125" cy="13611225"/>
                    </a:xfrm>
                    <a:prstGeom prst="rect">
                      <a:avLst/>
                    </a:prstGeom>
                    <a:noFill/>
                    <a:ln w="9525">
                      <a:noFill/>
                    </a:ln>
                  </pic:spPr>
                </pic:pic>
              </a:graphicData>
            </a:graphic>
          </wp:inline>
        </w:drawing>
      </w:r>
    </w:p>
    <w:p>
      <w:pPr>
        <w:pStyle w:val="2"/>
        <w:keepNext w:val="0"/>
        <w:keepLines w:val="0"/>
        <w:widowControl/>
        <w:suppressLineNumbers w:val="0"/>
        <w:spacing w:line="315" w:lineRule="atLeast"/>
        <w:jc w:val="center"/>
      </w:pPr>
      <w:r>
        <w:drawing>
          <wp:inline distT="0" distB="0" distL="114300" distR="114300">
            <wp:extent cx="10525125" cy="13611225"/>
            <wp:effectExtent l="0" t="0" r="9525" b="9525"/>
            <wp:docPr id="28" name="图片 28" descr="20220906b248974d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20220906b248974d_9.jpg"/>
                    <pic:cNvPicPr>
                      <a:picLocks noChangeAspect="1"/>
                    </pic:cNvPicPr>
                  </pic:nvPicPr>
                  <pic:blipFill>
                    <a:blip r:embed="rId31"/>
                    <a:stretch>
                      <a:fillRect/>
                    </a:stretch>
                  </pic:blipFill>
                  <pic:spPr>
                    <a:xfrm>
                      <a:off x="0" y="0"/>
                      <a:ext cx="10525125" cy="13611225"/>
                    </a:xfrm>
                    <a:prstGeom prst="rect">
                      <a:avLst/>
                    </a:prstGeom>
                    <a:noFill/>
                    <a:ln w="9525">
                      <a:noFill/>
                    </a:ln>
                  </pic:spPr>
                </pic:pic>
              </a:graphicData>
            </a:graphic>
          </wp:inline>
        </w:drawing>
      </w:r>
    </w:p>
    <w:p>
      <w:pPr>
        <w:pStyle w:val="2"/>
        <w:keepNext w:val="0"/>
        <w:keepLines w:val="0"/>
        <w:widowControl/>
        <w:suppressLineNumbers w:val="0"/>
        <w:spacing w:line="315" w:lineRule="atLeast"/>
        <w:jc w:val="center"/>
      </w:pPr>
      <w:r>
        <w:drawing>
          <wp:inline distT="0" distB="0" distL="114300" distR="114300">
            <wp:extent cx="10525125" cy="13611225"/>
            <wp:effectExtent l="0" t="0" r="9525" b="9525"/>
            <wp:docPr id="29" name="图片 29" descr="20220906b248974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20220906b248974d_10.jpg"/>
                    <pic:cNvPicPr>
                      <a:picLocks noChangeAspect="1"/>
                    </pic:cNvPicPr>
                  </pic:nvPicPr>
                  <pic:blipFill>
                    <a:blip r:embed="rId32"/>
                    <a:stretch>
                      <a:fillRect/>
                    </a:stretch>
                  </pic:blipFill>
                  <pic:spPr>
                    <a:xfrm>
                      <a:off x="0" y="0"/>
                      <a:ext cx="10525125" cy="13611225"/>
                    </a:xfrm>
                    <a:prstGeom prst="rect">
                      <a:avLst/>
                    </a:prstGeom>
                    <a:noFill/>
                    <a:ln w="9525">
                      <a:noFill/>
                    </a:ln>
                  </pic:spPr>
                </pic:pic>
              </a:graphicData>
            </a:graphic>
          </wp:inline>
        </w:drawing>
      </w:r>
    </w:p>
    <w:p>
      <w:pPr>
        <w:pStyle w:val="2"/>
        <w:keepNext w:val="0"/>
        <w:keepLines w:val="0"/>
        <w:widowControl/>
        <w:suppressLineNumbers w:val="0"/>
        <w:spacing w:line="315" w:lineRule="atLeast"/>
        <w:jc w:val="center"/>
      </w:pPr>
      <w:r>
        <w:drawing>
          <wp:inline distT="0" distB="0" distL="114300" distR="114300">
            <wp:extent cx="10525125" cy="13611225"/>
            <wp:effectExtent l="0" t="0" r="9525" b="9525"/>
            <wp:docPr id="30" name="图片 30" descr="20220906b248974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20220906b248974d_11.jpg"/>
                    <pic:cNvPicPr>
                      <a:picLocks noChangeAspect="1"/>
                    </pic:cNvPicPr>
                  </pic:nvPicPr>
                  <pic:blipFill>
                    <a:blip r:embed="rId33"/>
                    <a:stretch>
                      <a:fillRect/>
                    </a:stretch>
                  </pic:blipFill>
                  <pic:spPr>
                    <a:xfrm>
                      <a:off x="0" y="0"/>
                      <a:ext cx="10525125" cy="13611225"/>
                    </a:xfrm>
                    <a:prstGeom prst="rect">
                      <a:avLst/>
                    </a:prstGeom>
                    <a:noFill/>
                    <a:ln w="9525">
                      <a:noFill/>
                    </a:ln>
                  </pic:spPr>
                </pic:pic>
              </a:graphicData>
            </a:graphic>
          </wp:inline>
        </w:drawing>
      </w:r>
    </w:p>
    <w:p>
      <w:pPr>
        <w:pStyle w:val="2"/>
        <w:keepNext w:val="0"/>
        <w:keepLines w:val="0"/>
        <w:widowControl/>
        <w:suppressLineNumbers w:val="0"/>
        <w:spacing w:line="315" w:lineRule="atLeast"/>
        <w:jc w:val="center"/>
      </w:pPr>
      <w:r>
        <w:drawing>
          <wp:inline distT="0" distB="0" distL="114300" distR="114300">
            <wp:extent cx="10525125" cy="13611225"/>
            <wp:effectExtent l="0" t="0" r="9525" b="9525"/>
            <wp:docPr id="31" name="图片 31" descr="20220906b248974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20220906b248974d_12.jpg"/>
                    <pic:cNvPicPr>
                      <a:picLocks noChangeAspect="1"/>
                    </pic:cNvPicPr>
                  </pic:nvPicPr>
                  <pic:blipFill>
                    <a:blip r:embed="rId34"/>
                    <a:stretch>
                      <a:fillRect/>
                    </a:stretch>
                  </pic:blipFill>
                  <pic:spPr>
                    <a:xfrm>
                      <a:off x="0" y="0"/>
                      <a:ext cx="10525125" cy="13611225"/>
                    </a:xfrm>
                    <a:prstGeom prst="rect">
                      <a:avLst/>
                    </a:prstGeom>
                    <a:noFill/>
                    <a:ln w="9525">
                      <a:noFill/>
                    </a:ln>
                  </pic:spPr>
                </pic:pic>
              </a:graphicData>
            </a:graphic>
          </wp:inline>
        </w:drawing>
      </w:r>
    </w:p>
    <w:p>
      <w:pPr>
        <w:pStyle w:val="2"/>
        <w:keepNext w:val="0"/>
        <w:keepLines w:val="0"/>
        <w:widowControl/>
        <w:suppressLineNumbers w:val="0"/>
        <w:spacing w:line="315" w:lineRule="atLeast"/>
        <w:jc w:val="center"/>
      </w:pPr>
      <w:r>
        <w:drawing>
          <wp:inline distT="0" distB="0" distL="114300" distR="114300">
            <wp:extent cx="10525125" cy="13611225"/>
            <wp:effectExtent l="0" t="0" r="9525" b="9525"/>
            <wp:docPr id="32" name="图片 32" descr="20220906b248974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20220906b248974d_13.jpg"/>
                    <pic:cNvPicPr>
                      <a:picLocks noChangeAspect="1"/>
                    </pic:cNvPicPr>
                  </pic:nvPicPr>
                  <pic:blipFill>
                    <a:blip r:embed="rId35"/>
                    <a:stretch>
                      <a:fillRect/>
                    </a:stretch>
                  </pic:blipFill>
                  <pic:spPr>
                    <a:xfrm>
                      <a:off x="0" y="0"/>
                      <a:ext cx="10525125" cy="13611225"/>
                    </a:xfrm>
                    <a:prstGeom prst="rect">
                      <a:avLst/>
                    </a:prstGeom>
                    <a:noFill/>
                    <a:ln w="9525">
                      <a:noFill/>
                    </a:ln>
                  </pic:spPr>
                </pic:pic>
              </a:graphicData>
            </a:graphic>
          </wp:inline>
        </w:drawing>
      </w:r>
    </w:p>
    <w:p>
      <w:pPr>
        <w:pStyle w:val="2"/>
        <w:keepNext w:val="0"/>
        <w:keepLines w:val="0"/>
        <w:widowControl/>
        <w:suppressLineNumbers w:val="0"/>
        <w:spacing w:line="315" w:lineRule="atLeast"/>
        <w:jc w:val="center"/>
      </w:pPr>
      <w:r>
        <w:drawing>
          <wp:inline distT="0" distB="0" distL="114300" distR="114300">
            <wp:extent cx="10525125" cy="13611225"/>
            <wp:effectExtent l="0" t="0" r="9525" b="9525"/>
            <wp:docPr id="33" name="图片 33" descr="20220906b248974d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20220906b248974d_14.jpg"/>
                    <pic:cNvPicPr>
                      <a:picLocks noChangeAspect="1"/>
                    </pic:cNvPicPr>
                  </pic:nvPicPr>
                  <pic:blipFill>
                    <a:blip r:embed="rId36"/>
                    <a:stretch>
                      <a:fillRect/>
                    </a:stretch>
                  </pic:blipFill>
                  <pic:spPr>
                    <a:xfrm>
                      <a:off x="0" y="0"/>
                      <a:ext cx="10525125" cy="13611225"/>
                    </a:xfrm>
                    <a:prstGeom prst="rect">
                      <a:avLst/>
                    </a:prstGeom>
                    <a:noFill/>
                    <a:ln w="9525">
                      <a:noFill/>
                    </a:ln>
                  </pic:spPr>
                </pic:pic>
              </a:graphicData>
            </a:graphic>
          </wp:inline>
        </w:drawing>
      </w:r>
      <w:bookmarkStart w:id="0" w:name="_GoBack"/>
      <w:bookmarkEnd w:id="0"/>
    </w:p>
    <w:p>
      <w:pPr>
        <w:pStyle w:val="2"/>
        <w:keepNext w:val="0"/>
        <w:keepLines w:val="0"/>
        <w:widowControl/>
        <w:suppressLineNumbers w:val="0"/>
        <w:spacing w:line="315" w:lineRule="atLeast"/>
      </w:pPr>
    </w:p>
    <w:p>
      <w:pPr>
        <w:pStyle w:val="2"/>
        <w:keepNext w:val="0"/>
        <w:keepLines w:val="0"/>
        <w:widowControl/>
        <w:suppressLineNumbers w:val="0"/>
        <w:spacing w:before="0" w:beforeAutospacing="0" w:after="0" w:afterAutospacing="0" w:line="600" w:lineRule="atLeast"/>
        <w:ind w:left="0" w:right="0" w:firstLine="480"/>
        <w:jc w:val="center"/>
        <w:rPr>
          <w:rFonts w:hint="eastAsia" w:ascii="宋体" w:hAnsi="宋体" w:eastAsia="宋体" w:cs="宋体"/>
          <w:sz w:val="24"/>
          <w:szCs w:val="24"/>
        </w:rPr>
      </w:pPr>
    </w:p>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D400F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8" Type="http://schemas.openxmlformats.org/officeDocument/2006/relationships/fontTable" Target="fontTable.xml"/><Relationship Id="rId37" Type="http://schemas.openxmlformats.org/officeDocument/2006/relationships/customXml" Target="../customXml/item1.xml"/><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2022-09-14T08:36:26Z</dcterms:created>
  <dc:creator>Administrator</dc:creator>
  <cp:lastModifiedBy>Administrator</cp:lastModifiedBy>
  <dcterms:modified xsi:type="dcterms:W3CDTF">2022-09-14T08:37:14Z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ies>
</file>