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0C" w:rsidRPr="00091043" w:rsidRDefault="00DC33DF" w:rsidP="007E17EE">
      <w:pPr>
        <w:snapToGrid w:val="0"/>
        <w:spacing w:line="360" w:lineRule="auto"/>
        <w:rPr>
          <w:rFonts w:ascii="Times New Roman" w:eastAsia="黑体" w:hAnsi="Times New Roman"/>
          <w:sz w:val="30"/>
          <w:szCs w:val="30"/>
        </w:rPr>
      </w:pPr>
      <w:r>
        <w:rPr>
          <w:rFonts w:ascii="Times New Roman" w:eastAsia="黑体" w:hAnsi="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1pt;height:701pt">
            <v:imagedata r:id="rId8" o:title="IMG_3379"/>
          </v:shape>
        </w:pict>
      </w:r>
      <w:r w:rsidR="009F420C" w:rsidRPr="00091043">
        <w:rPr>
          <w:rFonts w:ascii="Times New Roman" w:eastAsia="黑体" w:hAnsi="Times New Roman"/>
          <w:sz w:val="32"/>
          <w:szCs w:val="32"/>
        </w:rPr>
        <w:lastRenderedPageBreak/>
        <w:t xml:space="preserve"> </w:t>
      </w:r>
      <w:r w:rsidR="009F420C" w:rsidRPr="00091043">
        <w:rPr>
          <w:rFonts w:ascii="Times New Roman" w:eastAsia="黑体" w:hAnsi="Times New Roman" w:hint="eastAsia"/>
          <w:sz w:val="30"/>
          <w:szCs w:val="30"/>
        </w:rPr>
        <w:t>一、生产建设项目水土保持设施验收基本情况表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802"/>
        <w:gridCol w:w="4677"/>
        <w:gridCol w:w="851"/>
        <w:gridCol w:w="956"/>
      </w:tblGrid>
      <w:tr w:rsidR="009F420C" w:rsidRPr="0034437C" w:rsidTr="007F5E61">
        <w:trPr>
          <w:trHeight w:hRule="exact" w:val="960"/>
          <w:jc w:val="center"/>
        </w:trPr>
        <w:tc>
          <w:tcPr>
            <w:tcW w:w="2802" w:type="dxa"/>
            <w:vAlign w:val="center"/>
          </w:tcPr>
          <w:p w:rsidR="009F420C" w:rsidRPr="00091043" w:rsidRDefault="009F420C" w:rsidP="009F420C">
            <w:pPr>
              <w:ind w:leftChars="57" w:left="137"/>
              <w:jc w:val="center"/>
              <w:rPr>
                <w:rFonts w:ascii="Times New Roman" w:hAnsi="Times New Roman"/>
                <w:szCs w:val="24"/>
              </w:rPr>
            </w:pPr>
            <w:r w:rsidRPr="00091043">
              <w:rPr>
                <w:rFonts w:ascii="Times New Roman" w:hAnsi="Times New Roman" w:hint="eastAsia"/>
                <w:szCs w:val="24"/>
              </w:rPr>
              <w:t>项目名称</w:t>
            </w:r>
          </w:p>
        </w:tc>
        <w:tc>
          <w:tcPr>
            <w:tcW w:w="4677" w:type="dxa"/>
            <w:vAlign w:val="center"/>
          </w:tcPr>
          <w:p w:rsidR="009F420C" w:rsidRPr="00A90B11" w:rsidRDefault="00760B29" w:rsidP="00B75585">
            <w:pPr>
              <w:ind w:firstLineChars="50" w:firstLine="120"/>
              <w:jc w:val="center"/>
              <w:rPr>
                <w:rFonts w:ascii="仿宋" w:eastAsia="仿宋" w:hAnsi="仿宋"/>
                <w:color w:val="00B050"/>
                <w:szCs w:val="24"/>
              </w:rPr>
            </w:pPr>
            <w:r w:rsidRPr="00760B29">
              <w:rPr>
                <w:rFonts w:ascii="仿宋" w:eastAsia="仿宋" w:hAnsi="仿宋" w:hint="eastAsia"/>
              </w:rPr>
              <w:t>两佛复线重庆市沙坪坝区段隐患整治工程</w:t>
            </w:r>
          </w:p>
        </w:tc>
        <w:tc>
          <w:tcPr>
            <w:tcW w:w="851" w:type="dxa"/>
            <w:vAlign w:val="center"/>
          </w:tcPr>
          <w:p w:rsidR="009F420C" w:rsidRPr="00091043" w:rsidRDefault="009F420C">
            <w:pPr>
              <w:jc w:val="center"/>
              <w:rPr>
                <w:rFonts w:ascii="Times New Roman" w:hAnsi="Times New Roman"/>
                <w:szCs w:val="24"/>
              </w:rPr>
            </w:pPr>
            <w:r w:rsidRPr="00091043">
              <w:rPr>
                <w:rFonts w:ascii="Times New Roman" w:hAnsi="Times New Roman" w:hint="eastAsia"/>
                <w:szCs w:val="24"/>
              </w:rPr>
              <w:t>行业类别</w:t>
            </w:r>
          </w:p>
        </w:tc>
        <w:tc>
          <w:tcPr>
            <w:tcW w:w="956" w:type="dxa"/>
            <w:vAlign w:val="center"/>
          </w:tcPr>
          <w:p w:rsidR="009F420C" w:rsidRPr="00A90B11" w:rsidRDefault="00A90B11" w:rsidP="00A90B11">
            <w:pPr>
              <w:rPr>
                <w:rFonts w:ascii="仿宋" w:eastAsia="仿宋" w:hAnsi="仿宋"/>
              </w:rPr>
            </w:pPr>
            <w:r w:rsidRPr="00A90B11">
              <w:rPr>
                <w:rFonts w:ascii="仿宋" w:eastAsia="仿宋" w:hAnsi="仿宋" w:hint="eastAsia"/>
              </w:rPr>
              <w:t>油气管道工程</w:t>
            </w:r>
          </w:p>
        </w:tc>
      </w:tr>
      <w:tr w:rsidR="009F420C" w:rsidRPr="0034437C" w:rsidTr="007F5E61">
        <w:trPr>
          <w:trHeight w:hRule="exact" w:val="960"/>
          <w:jc w:val="center"/>
        </w:trPr>
        <w:tc>
          <w:tcPr>
            <w:tcW w:w="2802" w:type="dxa"/>
            <w:vAlign w:val="center"/>
          </w:tcPr>
          <w:p w:rsidR="009F420C" w:rsidRPr="00091043" w:rsidRDefault="009F420C" w:rsidP="009F420C">
            <w:pPr>
              <w:ind w:leftChars="57" w:left="137"/>
              <w:jc w:val="center"/>
              <w:rPr>
                <w:rFonts w:ascii="Times New Roman" w:hAnsi="Times New Roman"/>
                <w:szCs w:val="24"/>
              </w:rPr>
            </w:pPr>
            <w:r w:rsidRPr="00091043">
              <w:rPr>
                <w:rFonts w:ascii="Times New Roman" w:hAnsi="Times New Roman" w:hint="eastAsia"/>
                <w:szCs w:val="24"/>
              </w:rPr>
              <w:t>主管部门</w:t>
            </w:r>
          </w:p>
          <w:p w:rsidR="009F420C" w:rsidRPr="00091043" w:rsidRDefault="009F420C" w:rsidP="009F420C">
            <w:pPr>
              <w:ind w:leftChars="57" w:left="137"/>
              <w:jc w:val="center"/>
              <w:rPr>
                <w:rFonts w:ascii="Times New Roman" w:hAnsi="Times New Roman"/>
                <w:szCs w:val="24"/>
              </w:rPr>
            </w:pPr>
            <w:r w:rsidRPr="00091043">
              <w:rPr>
                <w:rFonts w:ascii="Times New Roman" w:hAnsi="Times New Roman" w:hint="eastAsia"/>
                <w:szCs w:val="24"/>
              </w:rPr>
              <w:t>（或主要投资方）</w:t>
            </w:r>
          </w:p>
        </w:tc>
        <w:tc>
          <w:tcPr>
            <w:tcW w:w="4677" w:type="dxa"/>
            <w:vAlign w:val="center"/>
          </w:tcPr>
          <w:p w:rsidR="009F420C" w:rsidRPr="00A90B11" w:rsidRDefault="009F420C" w:rsidP="009F420C">
            <w:pPr>
              <w:ind w:firstLineChars="50" w:firstLine="120"/>
              <w:jc w:val="center"/>
              <w:rPr>
                <w:rFonts w:ascii="仿宋" w:eastAsia="仿宋" w:hAnsi="仿宋"/>
                <w:color w:val="00B050"/>
                <w:szCs w:val="24"/>
              </w:rPr>
            </w:pPr>
            <w:r w:rsidRPr="00A90B11">
              <w:rPr>
                <w:rFonts w:ascii="仿宋" w:eastAsia="仿宋" w:hAnsi="仿宋" w:hint="eastAsia"/>
              </w:rPr>
              <w:t>中国石油天然气股份有限公司西南油气田分公司</w:t>
            </w:r>
          </w:p>
        </w:tc>
        <w:tc>
          <w:tcPr>
            <w:tcW w:w="851" w:type="dxa"/>
            <w:vAlign w:val="center"/>
          </w:tcPr>
          <w:p w:rsidR="009F420C" w:rsidRPr="00C236ED" w:rsidRDefault="009F420C">
            <w:pPr>
              <w:jc w:val="center"/>
              <w:rPr>
                <w:rFonts w:ascii="Times New Roman" w:hAnsi="Times New Roman"/>
                <w:szCs w:val="24"/>
              </w:rPr>
            </w:pPr>
            <w:r w:rsidRPr="00C236ED">
              <w:rPr>
                <w:rFonts w:ascii="Times New Roman" w:hAnsi="Times New Roman" w:hint="eastAsia"/>
                <w:szCs w:val="24"/>
              </w:rPr>
              <w:t>项目性质</w:t>
            </w:r>
          </w:p>
        </w:tc>
        <w:tc>
          <w:tcPr>
            <w:tcW w:w="956" w:type="dxa"/>
            <w:vAlign w:val="center"/>
          </w:tcPr>
          <w:p w:rsidR="009F420C" w:rsidRPr="00A90B11" w:rsidRDefault="009F420C" w:rsidP="00A90B11">
            <w:pPr>
              <w:ind w:firstLineChars="50" w:firstLine="120"/>
              <w:jc w:val="center"/>
              <w:rPr>
                <w:rFonts w:ascii="仿宋" w:eastAsia="仿宋" w:hAnsi="仿宋"/>
              </w:rPr>
            </w:pPr>
            <w:r w:rsidRPr="00A90B11">
              <w:rPr>
                <w:rFonts w:ascii="仿宋" w:eastAsia="仿宋" w:hAnsi="仿宋" w:hint="eastAsia"/>
              </w:rPr>
              <w:t>新建</w:t>
            </w:r>
          </w:p>
        </w:tc>
      </w:tr>
      <w:tr w:rsidR="009F420C" w:rsidRPr="0034437C" w:rsidTr="007F5E61">
        <w:trPr>
          <w:trHeight w:hRule="exact" w:val="1282"/>
          <w:jc w:val="center"/>
        </w:trPr>
        <w:tc>
          <w:tcPr>
            <w:tcW w:w="2802" w:type="dxa"/>
            <w:vAlign w:val="center"/>
          </w:tcPr>
          <w:p w:rsidR="009F420C" w:rsidRPr="0034437C" w:rsidRDefault="009F420C" w:rsidP="009F420C">
            <w:pPr>
              <w:ind w:leftChars="57" w:left="137"/>
              <w:jc w:val="center"/>
              <w:rPr>
                <w:rFonts w:eastAsia="等线"/>
              </w:rPr>
            </w:pPr>
            <w:r w:rsidRPr="0034437C">
              <w:rPr>
                <w:rFonts w:hint="eastAsia"/>
              </w:rPr>
              <w:t>水土保持方案批复机关、文号及时间</w:t>
            </w:r>
          </w:p>
        </w:tc>
        <w:tc>
          <w:tcPr>
            <w:tcW w:w="6484" w:type="dxa"/>
            <w:gridSpan w:val="3"/>
            <w:vAlign w:val="center"/>
          </w:tcPr>
          <w:p w:rsidR="009F420C" w:rsidRPr="00A90B11" w:rsidRDefault="00760B29" w:rsidP="009F420C">
            <w:pPr>
              <w:ind w:firstLineChars="50" w:firstLine="120"/>
              <w:jc w:val="center"/>
              <w:rPr>
                <w:rFonts w:ascii="Times New Roman" w:eastAsia="仿宋" w:hAnsi="Times New Roman"/>
              </w:rPr>
            </w:pPr>
            <w:r w:rsidRPr="00760B29">
              <w:rPr>
                <w:rFonts w:ascii="Times New Roman" w:eastAsia="仿宋" w:hAnsi="Times New Roman" w:hint="eastAsia"/>
              </w:rPr>
              <w:t>重庆市水利局，渝水许可</w:t>
            </w:r>
            <w:r w:rsidRPr="00760B29">
              <w:rPr>
                <w:rFonts w:ascii="Times New Roman" w:eastAsia="仿宋" w:hAnsi="Times New Roman"/>
              </w:rPr>
              <w:t>[2015]208</w:t>
            </w:r>
            <w:r w:rsidRPr="00760B29">
              <w:rPr>
                <w:rFonts w:ascii="Times New Roman" w:eastAsia="仿宋" w:hAnsi="Times New Roman"/>
              </w:rPr>
              <w:t>号，</w:t>
            </w:r>
            <w:r w:rsidRPr="00760B29">
              <w:rPr>
                <w:rFonts w:ascii="Times New Roman" w:eastAsia="仿宋" w:hAnsi="Times New Roman"/>
              </w:rPr>
              <w:t>2014</w:t>
            </w:r>
            <w:r w:rsidRPr="00760B29">
              <w:rPr>
                <w:rFonts w:ascii="Times New Roman" w:eastAsia="仿宋" w:hAnsi="Times New Roman"/>
              </w:rPr>
              <w:t>年</w:t>
            </w:r>
            <w:r w:rsidRPr="00760B29">
              <w:rPr>
                <w:rFonts w:ascii="Times New Roman" w:eastAsia="仿宋" w:hAnsi="Times New Roman"/>
              </w:rPr>
              <w:t>11</w:t>
            </w:r>
            <w:r w:rsidRPr="00760B29">
              <w:rPr>
                <w:rFonts w:ascii="Times New Roman" w:eastAsia="仿宋" w:hAnsi="Times New Roman"/>
              </w:rPr>
              <w:t>月</w:t>
            </w:r>
            <w:r w:rsidRPr="00760B29">
              <w:rPr>
                <w:rFonts w:ascii="Times New Roman" w:eastAsia="仿宋" w:hAnsi="Times New Roman"/>
              </w:rPr>
              <w:t>11</w:t>
            </w:r>
            <w:r w:rsidRPr="00760B29">
              <w:rPr>
                <w:rFonts w:ascii="Times New Roman" w:eastAsia="仿宋" w:hAnsi="Times New Roman"/>
              </w:rPr>
              <w:t>日</w:t>
            </w:r>
          </w:p>
        </w:tc>
      </w:tr>
      <w:tr w:rsidR="009F420C" w:rsidRPr="0034437C" w:rsidTr="007F5E61">
        <w:trPr>
          <w:trHeight w:hRule="exact" w:val="1020"/>
          <w:jc w:val="center"/>
        </w:trPr>
        <w:tc>
          <w:tcPr>
            <w:tcW w:w="2802" w:type="dxa"/>
            <w:vAlign w:val="center"/>
          </w:tcPr>
          <w:p w:rsidR="009F420C" w:rsidRPr="00091043" w:rsidRDefault="009F420C" w:rsidP="009F420C">
            <w:pPr>
              <w:ind w:leftChars="57" w:left="137"/>
              <w:jc w:val="center"/>
              <w:rPr>
                <w:rFonts w:ascii="Times New Roman" w:hAnsi="Times New Roman"/>
                <w:szCs w:val="24"/>
              </w:rPr>
            </w:pPr>
            <w:r w:rsidRPr="00091043">
              <w:rPr>
                <w:rFonts w:ascii="Times New Roman" w:hAnsi="Times New Roman" w:hint="eastAsia"/>
                <w:szCs w:val="24"/>
              </w:rPr>
              <w:t>水土保持方案变更批复机关、文号及时间</w:t>
            </w:r>
          </w:p>
        </w:tc>
        <w:tc>
          <w:tcPr>
            <w:tcW w:w="6484" w:type="dxa"/>
            <w:gridSpan w:val="3"/>
            <w:vAlign w:val="center"/>
          </w:tcPr>
          <w:p w:rsidR="009F420C" w:rsidRPr="00A90B11" w:rsidRDefault="009F420C" w:rsidP="009F420C">
            <w:pPr>
              <w:ind w:firstLineChars="50" w:firstLine="120"/>
              <w:jc w:val="center"/>
              <w:rPr>
                <w:rFonts w:ascii="Times New Roman" w:eastAsia="仿宋" w:hAnsi="Times New Roman"/>
              </w:rPr>
            </w:pPr>
            <w:r w:rsidRPr="00A90B11">
              <w:rPr>
                <w:rFonts w:ascii="Times New Roman" w:eastAsia="仿宋" w:hAnsi="Times New Roman"/>
              </w:rPr>
              <w:t>/</w:t>
            </w:r>
          </w:p>
        </w:tc>
      </w:tr>
      <w:tr w:rsidR="009F420C" w:rsidRPr="0034437C" w:rsidTr="007F5E61">
        <w:trPr>
          <w:trHeight w:hRule="exact" w:val="1020"/>
          <w:jc w:val="center"/>
        </w:trPr>
        <w:tc>
          <w:tcPr>
            <w:tcW w:w="2802" w:type="dxa"/>
            <w:vAlign w:val="center"/>
          </w:tcPr>
          <w:p w:rsidR="009F420C" w:rsidRPr="0034437C" w:rsidRDefault="009F420C" w:rsidP="004C3578">
            <w:pPr>
              <w:jc w:val="center"/>
              <w:rPr>
                <w:rFonts w:eastAsia="等线"/>
              </w:rPr>
            </w:pPr>
            <w:r w:rsidRPr="0034437C">
              <w:rPr>
                <w:rFonts w:hint="eastAsia"/>
              </w:rPr>
              <w:t>水土保持初步设计批复机关、文号及时间</w:t>
            </w:r>
          </w:p>
        </w:tc>
        <w:tc>
          <w:tcPr>
            <w:tcW w:w="6484" w:type="dxa"/>
            <w:gridSpan w:val="3"/>
            <w:vAlign w:val="center"/>
          </w:tcPr>
          <w:p w:rsidR="009F420C" w:rsidRPr="00A90B11" w:rsidRDefault="009F420C" w:rsidP="00A90B11">
            <w:pPr>
              <w:ind w:firstLineChars="50" w:firstLine="120"/>
              <w:jc w:val="center"/>
              <w:rPr>
                <w:rFonts w:ascii="Times New Roman" w:eastAsia="仿宋" w:hAnsi="Times New Roman"/>
              </w:rPr>
            </w:pPr>
            <w:r w:rsidRPr="00A90B11">
              <w:rPr>
                <w:rFonts w:ascii="Times New Roman" w:eastAsia="仿宋" w:hAnsi="Times New Roman"/>
              </w:rPr>
              <w:t>中国石油天然气股份有限公司西南油气田分公司，</w:t>
            </w:r>
          </w:p>
          <w:p w:rsidR="009F420C" w:rsidRPr="00A90B11" w:rsidRDefault="009F420C" w:rsidP="00760B29">
            <w:pPr>
              <w:ind w:firstLineChars="50" w:firstLine="120"/>
              <w:jc w:val="center"/>
              <w:rPr>
                <w:rFonts w:ascii="Times New Roman" w:eastAsia="仿宋" w:hAnsi="Times New Roman"/>
              </w:rPr>
            </w:pPr>
            <w:proofErr w:type="gramStart"/>
            <w:r w:rsidRPr="00A90B11">
              <w:rPr>
                <w:rFonts w:ascii="Times New Roman" w:eastAsia="仿宋" w:hAnsi="Times New Roman"/>
              </w:rPr>
              <w:t>西南司计〔</w:t>
            </w:r>
            <w:r w:rsidRPr="00A90B11">
              <w:rPr>
                <w:rFonts w:ascii="Times New Roman" w:eastAsia="仿宋" w:hAnsi="Times New Roman"/>
              </w:rPr>
              <w:t>201</w:t>
            </w:r>
            <w:r w:rsidR="00760B29">
              <w:rPr>
                <w:rFonts w:ascii="Times New Roman" w:eastAsia="仿宋" w:hAnsi="Times New Roman" w:hint="eastAsia"/>
              </w:rPr>
              <w:t>5</w:t>
            </w:r>
            <w:r w:rsidRPr="00A90B11">
              <w:rPr>
                <w:rFonts w:ascii="Times New Roman" w:eastAsia="仿宋" w:hAnsi="Times New Roman"/>
              </w:rPr>
              <w:t>〕</w:t>
            </w:r>
            <w:proofErr w:type="gramEnd"/>
            <w:r w:rsidR="00760B29">
              <w:rPr>
                <w:rFonts w:ascii="Times New Roman" w:eastAsia="仿宋" w:hAnsi="Times New Roman" w:hint="eastAsia"/>
              </w:rPr>
              <w:t>134</w:t>
            </w:r>
            <w:r w:rsidRPr="00A90B11">
              <w:rPr>
                <w:rFonts w:ascii="Times New Roman" w:eastAsia="仿宋" w:hAnsi="Times New Roman"/>
              </w:rPr>
              <w:t>号，</w:t>
            </w:r>
            <w:r w:rsidRPr="00A90B11">
              <w:rPr>
                <w:rFonts w:ascii="Times New Roman" w:eastAsia="仿宋" w:hAnsi="Times New Roman"/>
              </w:rPr>
              <w:t>201</w:t>
            </w:r>
            <w:r w:rsidR="00760B29">
              <w:rPr>
                <w:rFonts w:ascii="Times New Roman" w:eastAsia="仿宋" w:hAnsi="Times New Roman" w:hint="eastAsia"/>
              </w:rPr>
              <w:t>5</w:t>
            </w:r>
            <w:r w:rsidRPr="00A90B11">
              <w:rPr>
                <w:rFonts w:ascii="Times New Roman" w:eastAsia="仿宋" w:hAnsi="Times New Roman"/>
              </w:rPr>
              <w:t>年</w:t>
            </w:r>
            <w:r w:rsidRPr="00A90B11">
              <w:rPr>
                <w:rFonts w:ascii="Times New Roman" w:eastAsia="仿宋" w:hAnsi="Times New Roman"/>
              </w:rPr>
              <w:t>1</w:t>
            </w:r>
            <w:r w:rsidR="00760B29">
              <w:rPr>
                <w:rFonts w:ascii="Times New Roman" w:eastAsia="仿宋" w:hAnsi="Times New Roman" w:hint="eastAsia"/>
              </w:rPr>
              <w:t>2</w:t>
            </w:r>
            <w:r w:rsidRPr="00A90B11">
              <w:rPr>
                <w:rFonts w:ascii="Times New Roman" w:eastAsia="仿宋" w:hAnsi="Times New Roman"/>
              </w:rPr>
              <w:t>月</w:t>
            </w:r>
            <w:r w:rsidR="00760B29">
              <w:rPr>
                <w:rFonts w:ascii="Times New Roman" w:eastAsia="仿宋" w:hAnsi="Times New Roman" w:hint="eastAsia"/>
              </w:rPr>
              <w:t>30</w:t>
            </w:r>
            <w:r w:rsidRPr="00A90B11">
              <w:rPr>
                <w:rFonts w:ascii="Times New Roman" w:eastAsia="仿宋" w:hAnsi="Times New Roman"/>
              </w:rPr>
              <w:t>日</w:t>
            </w:r>
          </w:p>
        </w:tc>
      </w:tr>
      <w:tr w:rsidR="009F420C" w:rsidRPr="0034437C" w:rsidTr="007F5E61">
        <w:trPr>
          <w:trHeight w:hRule="exact" w:val="770"/>
          <w:jc w:val="center"/>
        </w:trPr>
        <w:tc>
          <w:tcPr>
            <w:tcW w:w="2802" w:type="dxa"/>
            <w:vAlign w:val="center"/>
          </w:tcPr>
          <w:p w:rsidR="009F420C" w:rsidRPr="0034437C" w:rsidRDefault="009F420C" w:rsidP="00AB3E1E">
            <w:pPr>
              <w:spacing w:line="400" w:lineRule="exact"/>
              <w:jc w:val="center"/>
              <w:rPr>
                <w:rFonts w:eastAsia="等线"/>
              </w:rPr>
            </w:pPr>
            <w:r w:rsidRPr="0034437C">
              <w:rPr>
                <w:rFonts w:hint="eastAsia"/>
              </w:rPr>
              <w:t>项目建设起止时间</w:t>
            </w:r>
          </w:p>
        </w:tc>
        <w:tc>
          <w:tcPr>
            <w:tcW w:w="6484" w:type="dxa"/>
            <w:gridSpan w:val="3"/>
            <w:vAlign w:val="center"/>
          </w:tcPr>
          <w:p w:rsidR="009F420C" w:rsidRPr="00A90B11" w:rsidRDefault="009F420C" w:rsidP="00760B29">
            <w:pPr>
              <w:ind w:firstLineChars="50" w:firstLine="120"/>
              <w:jc w:val="center"/>
              <w:rPr>
                <w:rFonts w:ascii="Times New Roman" w:eastAsia="仿宋" w:hAnsi="Times New Roman"/>
              </w:rPr>
            </w:pPr>
            <w:r w:rsidRPr="00A90B11">
              <w:rPr>
                <w:rFonts w:ascii="Times New Roman" w:eastAsia="仿宋" w:hAnsi="Times New Roman"/>
              </w:rPr>
              <w:t>201</w:t>
            </w:r>
            <w:r w:rsidR="00760B29">
              <w:rPr>
                <w:rFonts w:ascii="Times New Roman" w:eastAsia="仿宋" w:hAnsi="Times New Roman" w:hint="eastAsia"/>
              </w:rPr>
              <w:t>6</w:t>
            </w:r>
            <w:r w:rsidRPr="00A90B11">
              <w:rPr>
                <w:rFonts w:ascii="Times New Roman" w:eastAsia="仿宋" w:hAnsi="Times New Roman"/>
              </w:rPr>
              <w:t>年</w:t>
            </w:r>
            <w:r w:rsidR="00760B29">
              <w:rPr>
                <w:rFonts w:ascii="Times New Roman" w:eastAsia="仿宋" w:hAnsi="Times New Roman" w:hint="eastAsia"/>
              </w:rPr>
              <w:t>3</w:t>
            </w:r>
            <w:r w:rsidRPr="00A90B11">
              <w:rPr>
                <w:rFonts w:ascii="Times New Roman" w:eastAsia="仿宋" w:hAnsi="Times New Roman"/>
              </w:rPr>
              <w:t>月</w:t>
            </w:r>
            <w:r w:rsidR="00760B29">
              <w:rPr>
                <w:rFonts w:ascii="Times New Roman" w:eastAsia="仿宋" w:hAnsi="Times New Roman" w:hint="eastAsia"/>
              </w:rPr>
              <w:t>1</w:t>
            </w:r>
            <w:r w:rsidRPr="00A90B11">
              <w:rPr>
                <w:rFonts w:ascii="Times New Roman" w:eastAsia="仿宋" w:hAnsi="Times New Roman"/>
              </w:rPr>
              <w:t>日</w:t>
            </w:r>
            <w:r w:rsidRPr="00A90B11">
              <w:rPr>
                <w:rFonts w:ascii="Times New Roman" w:eastAsia="仿宋" w:hAnsi="Times New Roman"/>
              </w:rPr>
              <w:t>~201</w:t>
            </w:r>
            <w:r w:rsidR="00760B29">
              <w:rPr>
                <w:rFonts w:ascii="Times New Roman" w:eastAsia="仿宋" w:hAnsi="Times New Roman" w:hint="eastAsia"/>
              </w:rPr>
              <w:t>8</w:t>
            </w:r>
            <w:r w:rsidRPr="00A90B11">
              <w:rPr>
                <w:rFonts w:ascii="Times New Roman" w:eastAsia="仿宋" w:hAnsi="Times New Roman"/>
              </w:rPr>
              <w:t>年</w:t>
            </w:r>
            <w:r w:rsidR="00760B29">
              <w:rPr>
                <w:rFonts w:ascii="Times New Roman" w:eastAsia="仿宋" w:hAnsi="Times New Roman" w:hint="eastAsia"/>
              </w:rPr>
              <w:t>3</w:t>
            </w:r>
            <w:r w:rsidRPr="00A90B11">
              <w:rPr>
                <w:rFonts w:ascii="Times New Roman" w:eastAsia="仿宋" w:hAnsi="Times New Roman"/>
              </w:rPr>
              <w:t>月</w:t>
            </w:r>
            <w:r w:rsidR="00760B29">
              <w:rPr>
                <w:rFonts w:ascii="Times New Roman" w:eastAsia="仿宋" w:hAnsi="Times New Roman" w:hint="eastAsia"/>
              </w:rPr>
              <w:t>1</w:t>
            </w:r>
            <w:r w:rsidRPr="00A90B11">
              <w:rPr>
                <w:rFonts w:ascii="Times New Roman" w:eastAsia="仿宋" w:hAnsi="Times New Roman"/>
              </w:rPr>
              <w:t>日</w:t>
            </w:r>
          </w:p>
        </w:tc>
      </w:tr>
      <w:tr w:rsidR="009F420C" w:rsidRPr="0034437C" w:rsidTr="007F5E61">
        <w:trPr>
          <w:trHeight w:hRule="exact" w:val="764"/>
          <w:jc w:val="center"/>
        </w:trPr>
        <w:tc>
          <w:tcPr>
            <w:tcW w:w="2802" w:type="dxa"/>
            <w:vAlign w:val="center"/>
          </w:tcPr>
          <w:p w:rsidR="009F420C" w:rsidRPr="0034437C" w:rsidRDefault="009F420C" w:rsidP="00AB3E1E">
            <w:pPr>
              <w:spacing w:line="400" w:lineRule="exact"/>
              <w:jc w:val="center"/>
              <w:rPr>
                <w:rFonts w:eastAsia="等线"/>
              </w:rPr>
            </w:pPr>
            <w:r w:rsidRPr="0034437C">
              <w:rPr>
                <w:rFonts w:hint="eastAsia"/>
              </w:rPr>
              <w:t>水土保持方案编制单位</w:t>
            </w:r>
          </w:p>
        </w:tc>
        <w:tc>
          <w:tcPr>
            <w:tcW w:w="6484" w:type="dxa"/>
            <w:gridSpan w:val="3"/>
            <w:vAlign w:val="center"/>
          </w:tcPr>
          <w:p w:rsidR="009F420C" w:rsidRPr="00A90B11" w:rsidRDefault="00760B29" w:rsidP="00A90B11">
            <w:pPr>
              <w:ind w:firstLineChars="50" w:firstLine="120"/>
              <w:jc w:val="center"/>
              <w:rPr>
                <w:rFonts w:ascii="Times New Roman" w:eastAsia="仿宋" w:hAnsi="Times New Roman"/>
              </w:rPr>
            </w:pPr>
            <w:r w:rsidRPr="00760B29">
              <w:rPr>
                <w:rFonts w:ascii="Times New Roman" w:eastAsia="仿宋" w:hAnsi="Times New Roman" w:hint="eastAsia"/>
              </w:rPr>
              <w:t>中国石油集团工程设计有限责任公司西南分公司</w:t>
            </w:r>
          </w:p>
        </w:tc>
      </w:tr>
      <w:tr w:rsidR="009F420C" w:rsidRPr="0034437C" w:rsidTr="007F5E61">
        <w:trPr>
          <w:trHeight w:hRule="exact" w:val="681"/>
          <w:jc w:val="center"/>
        </w:trPr>
        <w:tc>
          <w:tcPr>
            <w:tcW w:w="2802" w:type="dxa"/>
            <w:vAlign w:val="center"/>
          </w:tcPr>
          <w:p w:rsidR="009F420C" w:rsidRPr="0034437C" w:rsidRDefault="009F420C" w:rsidP="00AB3E1E">
            <w:pPr>
              <w:spacing w:line="400" w:lineRule="exact"/>
              <w:jc w:val="center"/>
              <w:rPr>
                <w:rFonts w:eastAsia="等线"/>
              </w:rPr>
            </w:pPr>
            <w:r w:rsidRPr="0034437C">
              <w:rPr>
                <w:rFonts w:hint="eastAsia"/>
              </w:rPr>
              <w:t>水土保持初步设计单位</w:t>
            </w:r>
          </w:p>
        </w:tc>
        <w:tc>
          <w:tcPr>
            <w:tcW w:w="6484" w:type="dxa"/>
            <w:gridSpan w:val="3"/>
            <w:vAlign w:val="center"/>
          </w:tcPr>
          <w:p w:rsidR="009F420C" w:rsidRPr="00A90B11" w:rsidRDefault="009F420C" w:rsidP="00A90B11">
            <w:pPr>
              <w:ind w:firstLineChars="50" w:firstLine="120"/>
              <w:jc w:val="center"/>
              <w:rPr>
                <w:rFonts w:ascii="Times New Roman" w:eastAsia="仿宋" w:hAnsi="Times New Roman"/>
              </w:rPr>
            </w:pPr>
            <w:r w:rsidRPr="00A90B11">
              <w:rPr>
                <w:rFonts w:ascii="Times New Roman" w:eastAsia="仿宋" w:hAnsi="Times New Roman"/>
              </w:rPr>
              <w:t>四川科宏石油天然气工程有限公司</w:t>
            </w:r>
          </w:p>
        </w:tc>
      </w:tr>
      <w:tr w:rsidR="009F420C" w:rsidRPr="0034437C" w:rsidTr="007F5E61">
        <w:trPr>
          <w:trHeight w:hRule="exact" w:val="848"/>
          <w:jc w:val="center"/>
        </w:trPr>
        <w:tc>
          <w:tcPr>
            <w:tcW w:w="2802" w:type="dxa"/>
            <w:vAlign w:val="center"/>
          </w:tcPr>
          <w:p w:rsidR="009F420C" w:rsidRPr="0034437C" w:rsidRDefault="009F420C" w:rsidP="00AB3E1E">
            <w:pPr>
              <w:spacing w:line="400" w:lineRule="exact"/>
              <w:jc w:val="center"/>
              <w:rPr>
                <w:rFonts w:eastAsia="等线"/>
              </w:rPr>
            </w:pPr>
            <w:r w:rsidRPr="0034437C">
              <w:rPr>
                <w:rFonts w:hint="eastAsia"/>
              </w:rPr>
              <w:t>水土保持监测单位</w:t>
            </w:r>
          </w:p>
        </w:tc>
        <w:tc>
          <w:tcPr>
            <w:tcW w:w="6484" w:type="dxa"/>
            <w:gridSpan w:val="3"/>
            <w:vAlign w:val="center"/>
          </w:tcPr>
          <w:p w:rsidR="009F420C" w:rsidRPr="00A90B11" w:rsidRDefault="00760B29" w:rsidP="00A90B11">
            <w:pPr>
              <w:ind w:firstLineChars="50" w:firstLine="120"/>
              <w:jc w:val="center"/>
              <w:rPr>
                <w:rFonts w:ascii="仿宋" w:eastAsia="仿宋" w:hAnsi="仿宋"/>
              </w:rPr>
            </w:pPr>
            <w:r w:rsidRPr="00760B29">
              <w:rPr>
                <w:rFonts w:ascii="仿宋" w:eastAsia="仿宋" w:hAnsi="仿宋" w:hint="eastAsia"/>
              </w:rPr>
              <w:t>重庆市智创水土保持科技开发有限公司</w:t>
            </w:r>
          </w:p>
        </w:tc>
      </w:tr>
      <w:tr w:rsidR="009F420C" w:rsidRPr="0034437C" w:rsidTr="007F5E61">
        <w:trPr>
          <w:trHeight w:hRule="exact" w:val="1080"/>
          <w:jc w:val="center"/>
        </w:trPr>
        <w:tc>
          <w:tcPr>
            <w:tcW w:w="2802" w:type="dxa"/>
            <w:vAlign w:val="center"/>
          </w:tcPr>
          <w:p w:rsidR="009F420C" w:rsidRPr="0034437C" w:rsidRDefault="009F420C" w:rsidP="00AB3E1E">
            <w:pPr>
              <w:spacing w:line="400" w:lineRule="exact"/>
              <w:jc w:val="center"/>
              <w:rPr>
                <w:rFonts w:eastAsia="等线"/>
              </w:rPr>
            </w:pPr>
            <w:r w:rsidRPr="0034437C">
              <w:rPr>
                <w:rFonts w:hint="eastAsia"/>
              </w:rPr>
              <w:t>水土保持施工单位</w:t>
            </w:r>
          </w:p>
        </w:tc>
        <w:tc>
          <w:tcPr>
            <w:tcW w:w="6484" w:type="dxa"/>
            <w:gridSpan w:val="3"/>
            <w:vAlign w:val="center"/>
          </w:tcPr>
          <w:p w:rsidR="00760B29" w:rsidRPr="00760B29" w:rsidRDefault="00760B29" w:rsidP="00760B29">
            <w:pPr>
              <w:ind w:firstLineChars="50" w:firstLine="120"/>
              <w:jc w:val="center"/>
              <w:rPr>
                <w:rFonts w:ascii="仿宋" w:eastAsia="仿宋" w:hAnsi="仿宋"/>
              </w:rPr>
            </w:pPr>
            <w:r w:rsidRPr="00760B29">
              <w:rPr>
                <w:rFonts w:ascii="仿宋" w:eastAsia="仿宋" w:hAnsi="仿宋" w:hint="eastAsia"/>
              </w:rPr>
              <w:t>四川石油天然气建设工程有限责任公司（线路）</w:t>
            </w:r>
          </w:p>
          <w:p w:rsidR="009F420C" w:rsidRPr="00A90B11" w:rsidRDefault="00760B29" w:rsidP="00760B29">
            <w:pPr>
              <w:ind w:firstLineChars="50" w:firstLine="120"/>
              <w:jc w:val="center"/>
              <w:rPr>
                <w:rFonts w:ascii="仿宋" w:eastAsia="仿宋" w:hAnsi="仿宋"/>
              </w:rPr>
            </w:pPr>
            <w:r w:rsidRPr="00760B29">
              <w:rPr>
                <w:rFonts w:ascii="仿宋" w:eastAsia="仿宋" w:hAnsi="仿宋" w:hint="eastAsia"/>
              </w:rPr>
              <w:t>四川</w:t>
            </w:r>
            <w:proofErr w:type="gramStart"/>
            <w:r w:rsidRPr="00760B29">
              <w:rPr>
                <w:rFonts w:ascii="仿宋" w:eastAsia="仿宋" w:hAnsi="仿宋" w:hint="eastAsia"/>
              </w:rPr>
              <w:t>蜀渝石油</w:t>
            </w:r>
            <w:proofErr w:type="gramEnd"/>
            <w:r w:rsidRPr="00760B29">
              <w:rPr>
                <w:rFonts w:ascii="仿宋" w:eastAsia="仿宋" w:hAnsi="仿宋" w:hint="eastAsia"/>
              </w:rPr>
              <w:t>建筑安装工程有限责任公司（施工道路）</w:t>
            </w:r>
          </w:p>
        </w:tc>
      </w:tr>
      <w:tr w:rsidR="009F420C" w:rsidRPr="0034437C" w:rsidTr="007F5E61">
        <w:trPr>
          <w:trHeight w:hRule="exact" w:val="1080"/>
          <w:jc w:val="center"/>
        </w:trPr>
        <w:tc>
          <w:tcPr>
            <w:tcW w:w="2802" w:type="dxa"/>
            <w:vAlign w:val="center"/>
          </w:tcPr>
          <w:p w:rsidR="009F420C" w:rsidRPr="0034437C" w:rsidRDefault="009F420C" w:rsidP="00AB3E1E">
            <w:pPr>
              <w:spacing w:line="400" w:lineRule="exact"/>
              <w:jc w:val="center"/>
              <w:rPr>
                <w:rFonts w:eastAsia="等线"/>
              </w:rPr>
            </w:pPr>
            <w:r w:rsidRPr="0034437C">
              <w:rPr>
                <w:rFonts w:hint="eastAsia"/>
              </w:rPr>
              <w:t>水土保持监理单位</w:t>
            </w:r>
          </w:p>
        </w:tc>
        <w:tc>
          <w:tcPr>
            <w:tcW w:w="6484" w:type="dxa"/>
            <w:gridSpan w:val="3"/>
            <w:vAlign w:val="center"/>
          </w:tcPr>
          <w:p w:rsidR="009F420C" w:rsidRPr="00A90B11" w:rsidRDefault="009F420C" w:rsidP="00A90B11">
            <w:pPr>
              <w:ind w:firstLineChars="50" w:firstLine="120"/>
              <w:jc w:val="center"/>
              <w:rPr>
                <w:rFonts w:ascii="仿宋" w:eastAsia="仿宋" w:hAnsi="仿宋"/>
              </w:rPr>
            </w:pPr>
            <w:r w:rsidRPr="00A90B11">
              <w:rPr>
                <w:rFonts w:ascii="仿宋" w:eastAsia="仿宋" w:hAnsi="仿宋" w:hint="eastAsia"/>
              </w:rPr>
              <w:t>四川华成油气工程建设监理有限公司</w:t>
            </w:r>
          </w:p>
        </w:tc>
      </w:tr>
      <w:tr w:rsidR="009F420C" w:rsidRPr="0034437C" w:rsidTr="007F5E61">
        <w:trPr>
          <w:trHeight w:hRule="exact" w:val="1080"/>
          <w:jc w:val="center"/>
        </w:trPr>
        <w:tc>
          <w:tcPr>
            <w:tcW w:w="2802" w:type="dxa"/>
            <w:vAlign w:val="center"/>
          </w:tcPr>
          <w:p w:rsidR="009F420C" w:rsidRPr="0034437C" w:rsidRDefault="009F420C" w:rsidP="00AB3E1E">
            <w:pPr>
              <w:spacing w:line="400" w:lineRule="exact"/>
              <w:jc w:val="center"/>
              <w:rPr>
                <w:rFonts w:eastAsia="等线"/>
              </w:rPr>
            </w:pPr>
            <w:r w:rsidRPr="0034437C">
              <w:rPr>
                <w:rFonts w:hint="eastAsia"/>
              </w:rPr>
              <w:t>水土保持设施验收</w:t>
            </w:r>
          </w:p>
          <w:p w:rsidR="009F420C" w:rsidRPr="0034437C" w:rsidRDefault="009F420C" w:rsidP="00AB3E1E">
            <w:pPr>
              <w:spacing w:line="400" w:lineRule="exact"/>
              <w:jc w:val="center"/>
              <w:rPr>
                <w:rFonts w:eastAsia="等线"/>
              </w:rPr>
            </w:pPr>
            <w:r w:rsidRPr="0034437C">
              <w:rPr>
                <w:rFonts w:hint="eastAsia"/>
              </w:rPr>
              <w:t>报告编制单位</w:t>
            </w:r>
          </w:p>
        </w:tc>
        <w:tc>
          <w:tcPr>
            <w:tcW w:w="6484" w:type="dxa"/>
            <w:gridSpan w:val="3"/>
            <w:vAlign w:val="center"/>
          </w:tcPr>
          <w:p w:rsidR="009F420C" w:rsidRPr="00A90B11" w:rsidRDefault="00760B29" w:rsidP="00A90B11">
            <w:pPr>
              <w:ind w:firstLineChars="50" w:firstLine="120"/>
              <w:jc w:val="center"/>
              <w:rPr>
                <w:rFonts w:ascii="仿宋" w:eastAsia="仿宋" w:hAnsi="仿宋"/>
              </w:rPr>
            </w:pPr>
            <w:r w:rsidRPr="00760B29">
              <w:rPr>
                <w:rFonts w:ascii="仿宋" w:eastAsia="仿宋" w:hAnsi="仿宋" w:hint="eastAsia"/>
              </w:rPr>
              <w:t>重庆德和环境工程有限公司</w:t>
            </w:r>
          </w:p>
        </w:tc>
      </w:tr>
    </w:tbl>
    <w:p w:rsidR="009F420C" w:rsidRDefault="009F420C">
      <w:pPr>
        <w:ind w:firstLine="615"/>
        <w:rPr>
          <w:rFonts w:ascii="Times New Roman" w:eastAsia="黑体" w:hAnsi="Times New Roman"/>
          <w:sz w:val="30"/>
          <w:szCs w:val="30"/>
        </w:rPr>
      </w:pPr>
    </w:p>
    <w:p w:rsidR="009F420C" w:rsidRPr="00091043" w:rsidRDefault="009F420C">
      <w:pPr>
        <w:ind w:firstLine="615"/>
        <w:rPr>
          <w:rFonts w:ascii="Times New Roman" w:eastAsia="黑体" w:hAnsi="Times New Roman"/>
          <w:sz w:val="30"/>
          <w:szCs w:val="30"/>
        </w:rPr>
      </w:pPr>
    </w:p>
    <w:p w:rsidR="009F420C" w:rsidRPr="00091043" w:rsidRDefault="009F420C" w:rsidP="005028E9">
      <w:pPr>
        <w:ind w:firstLineChars="200" w:firstLine="600"/>
        <w:rPr>
          <w:rFonts w:ascii="Times New Roman" w:hAnsi="Times New Roman"/>
        </w:rPr>
      </w:pPr>
      <w:r w:rsidRPr="00091043">
        <w:rPr>
          <w:rFonts w:ascii="Times New Roman" w:eastAsia="黑体" w:hAnsi="Times New Roman" w:hint="eastAsia"/>
          <w:sz w:val="30"/>
          <w:szCs w:val="30"/>
        </w:rPr>
        <w:lastRenderedPageBreak/>
        <w:t>二、验收意见</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286"/>
      </w:tblGrid>
      <w:tr w:rsidR="009F420C" w:rsidRPr="0034437C" w:rsidTr="00CC49D8">
        <w:trPr>
          <w:trHeight w:val="12604"/>
          <w:jc w:val="center"/>
        </w:trPr>
        <w:tc>
          <w:tcPr>
            <w:tcW w:w="8838" w:type="dxa"/>
          </w:tcPr>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根据</w:t>
            </w:r>
            <w:bookmarkStart w:id="0" w:name="OLE_LINK62"/>
            <w:bookmarkStart w:id="1" w:name="OLE_LINK63"/>
            <w:bookmarkStart w:id="2" w:name="OLE_LINK64"/>
            <w:bookmarkStart w:id="3" w:name="OLE_LINK65"/>
            <w:r w:rsidRPr="00A90B11">
              <w:rPr>
                <w:rFonts w:ascii="Times New Roman" w:eastAsia="仿宋" w:hAnsi="Times New Roman"/>
                <w:sz w:val="30"/>
                <w:szCs w:val="30"/>
              </w:rPr>
              <w:t>《水利部关于加强事中事后监管规范生产建设项目水土保持设施自主验收的通知》（水保〔</w:t>
            </w:r>
            <w:r w:rsidRPr="00A90B11">
              <w:rPr>
                <w:rFonts w:ascii="Times New Roman" w:eastAsia="仿宋" w:hAnsi="Times New Roman"/>
                <w:sz w:val="30"/>
                <w:szCs w:val="30"/>
              </w:rPr>
              <w:t>2017</w:t>
            </w:r>
            <w:r w:rsidRPr="00A90B11">
              <w:rPr>
                <w:rFonts w:ascii="Times New Roman" w:eastAsia="仿宋" w:hAnsi="Times New Roman"/>
                <w:sz w:val="30"/>
                <w:szCs w:val="30"/>
              </w:rPr>
              <w:t>〕</w:t>
            </w:r>
            <w:r w:rsidRPr="00A90B11">
              <w:rPr>
                <w:rFonts w:ascii="Times New Roman" w:eastAsia="仿宋" w:hAnsi="Times New Roman"/>
                <w:sz w:val="30"/>
                <w:szCs w:val="30"/>
              </w:rPr>
              <w:t xml:space="preserve">365 </w:t>
            </w:r>
            <w:r w:rsidRPr="00A90B11">
              <w:rPr>
                <w:rFonts w:ascii="Times New Roman" w:eastAsia="仿宋" w:hAnsi="Times New Roman"/>
                <w:sz w:val="30"/>
                <w:szCs w:val="30"/>
              </w:rPr>
              <w:t>号</w:t>
            </w:r>
            <w:bookmarkEnd w:id="0"/>
            <w:bookmarkEnd w:id="1"/>
            <w:r w:rsidRPr="00A90B11">
              <w:rPr>
                <w:rFonts w:ascii="Times New Roman" w:eastAsia="仿宋" w:hAnsi="Times New Roman"/>
                <w:sz w:val="30"/>
                <w:szCs w:val="30"/>
              </w:rPr>
              <w:t>）</w:t>
            </w:r>
            <w:bookmarkEnd w:id="2"/>
            <w:bookmarkEnd w:id="3"/>
            <w:r w:rsidRPr="00A90B11">
              <w:rPr>
                <w:rFonts w:ascii="Times New Roman" w:eastAsia="仿宋" w:hAnsi="Times New Roman"/>
                <w:sz w:val="30"/>
                <w:szCs w:val="30"/>
              </w:rPr>
              <w:t>及《重庆市水利局关于转发〈水利部关于加强事中事后监管规范生产建设项目水土保持设施自主验收的通知〉的通知》（渝水〔</w:t>
            </w:r>
            <w:r w:rsidRPr="00A90B11">
              <w:rPr>
                <w:rFonts w:ascii="Times New Roman" w:eastAsia="仿宋" w:hAnsi="Times New Roman"/>
                <w:sz w:val="30"/>
                <w:szCs w:val="30"/>
              </w:rPr>
              <w:t>2017</w:t>
            </w:r>
            <w:r w:rsidRPr="00A90B11">
              <w:rPr>
                <w:rFonts w:ascii="Times New Roman" w:eastAsia="仿宋" w:hAnsi="Times New Roman"/>
                <w:sz w:val="30"/>
                <w:szCs w:val="30"/>
              </w:rPr>
              <w:t>〕</w:t>
            </w:r>
            <w:r w:rsidRPr="00A90B11">
              <w:rPr>
                <w:rFonts w:ascii="Times New Roman" w:eastAsia="仿宋" w:hAnsi="Times New Roman"/>
                <w:sz w:val="30"/>
                <w:szCs w:val="30"/>
              </w:rPr>
              <w:t>255</w:t>
            </w:r>
            <w:r w:rsidRPr="00A90B11">
              <w:rPr>
                <w:rFonts w:ascii="Times New Roman" w:eastAsia="仿宋" w:hAnsi="Times New Roman"/>
                <w:sz w:val="30"/>
                <w:szCs w:val="30"/>
              </w:rPr>
              <w:t>号）等相关文件规定，</w:t>
            </w:r>
            <w:r w:rsidRPr="00A90B11">
              <w:rPr>
                <w:rFonts w:ascii="Times New Roman" w:eastAsia="仿宋" w:hAnsi="Times New Roman"/>
                <w:sz w:val="30"/>
                <w:szCs w:val="30"/>
              </w:rPr>
              <w:t>201</w:t>
            </w:r>
            <w:r w:rsidR="00760B29">
              <w:rPr>
                <w:rFonts w:ascii="Times New Roman" w:eastAsia="仿宋" w:hAnsi="Times New Roman" w:hint="eastAsia"/>
                <w:sz w:val="30"/>
                <w:szCs w:val="30"/>
              </w:rPr>
              <w:t>9</w:t>
            </w:r>
            <w:r w:rsidRPr="00A90B11">
              <w:rPr>
                <w:rFonts w:ascii="Times New Roman" w:eastAsia="仿宋" w:hAnsi="Times New Roman"/>
                <w:sz w:val="30"/>
                <w:szCs w:val="30"/>
              </w:rPr>
              <w:t xml:space="preserve"> </w:t>
            </w:r>
            <w:r w:rsidRPr="00A90B11">
              <w:rPr>
                <w:rFonts w:ascii="Times New Roman" w:eastAsia="仿宋" w:hAnsi="Times New Roman"/>
                <w:sz w:val="30"/>
                <w:szCs w:val="30"/>
              </w:rPr>
              <w:t>年</w:t>
            </w:r>
            <w:r w:rsidR="00760B29">
              <w:rPr>
                <w:rFonts w:ascii="Times New Roman" w:eastAsia="仿宋" w:hAnsi="Times New Roman" w:hint="eastAsia"/>
                <w:sz w:val="30"/>
                <w:szCs w:val="30"/>
              </w:rPr>
              <w:t>5</w:t>
            </w:r>
            <w:r w:rsidRPr="00A90B11">
              <w:rPr>
                <w:rFonts w:ascii="Times New Roman" w:eastAsia="仿宋" w:hAnsi="Times New Roman"/>
                <w:sz w:val="30"/>
                <w:szCs w:val="30"/>
              </w:rPr>
              <w:t>月</w:t>
            </w:r>
            <w:r w:rsidRPr="00A90B11">
              <w:rPr>
                <w:rFonts w:ascii="Times New Roman" w:eastAsia="仿宋" w:hAnsi="Times New Roman"/>
                <w:sz w:val="30"/>
                <w:szCs w:val="30"/>
              </w:rPr>
              <w:t xml:space="preserve"> 2</w:t>
            </w:r>
            <w:r w:rsidR="00760B29">
              <w:rPr>
                <w:rFonts w:ascii="Times New Roman" w:eastAsia="仿宋" w:hAnsi="Times New Roman" w:hint="eastAsia"/>
                <w:sz w:val="30"/>
                <w:szCs w:val="30"/>
              </w:rPr>
              <w:t>4</w:t>
            </w:r>
            <w:r w:rsidRPr="00A90B11">
              <w:rPr>
                <w:rFonts w:ascii="Times New Roman" w:eastAsia="仿宋" w:hAnsi="Times New Roman"/>
                <w:sz w:val="30"/>
                <w:szCs w:val="30"/>
              </w:rPr>
              <w:t>日，</w:t>
            </w:r>
            <w:r w:rsidR="00760B29">
              <w:rPr>
                <w:rFonts w:ascii="Times New Roman" w:eastAsia="仿宋" w:hAnsi="Times New Roman" w:hint="eastAsia"/>
                <w:sz w:val="30"/>
                <w:szCs w:val="30"/>
              </w:rPr>
              <w:t>输气</w:t>
            </w:r>
            <w:r w:rsidR="00760B29">
              <w:rPr>
                <w:rFonts w:ascii="Times New Roman" w:eastAsia="仿宋" w:hAnsi="Times New Roman"/>
                <w:sz w:val="30"/>
                <w:szCs w:val="30"/>
              </w:rPr>
              <w:t>管理处</w:t>
            </w:r>
            <w:r w:rsidRPr="00A90B11">
              <w:rPr>
                <w:rFonts w:ascii="Times New Roman" w:eastAsia="仿宋" w:hAnsi="Times New Roman"/>
                <w:sz w:val="30"/>
                <w:szCs w:val="30"/>
              </w:rPr>
              <w:t>组织召开了</w:t>
            </w:r>
            <w:r w:rsidR="00760B29" w:rsidRPr="00760B29">
              <w:rPr>
                <w:rFonts w:ascii="Times New Roman" w:eastAsia="仿宋" w:hAnsi="Times New Roman" w:hint="eastAsia"/>
                <w:sz w:val="30"/>
                <w:szCs w:val="30"/>
              </w:rPr>
              <w:t>两佛复线重庆市沙坪坝区段隐患整治工程</w:t>
            </w:r>
            <w:r w:rsidRPr="00A90B11">
              <w:rPr>
                <w:rFonts w:ascii="Times New Roman" w:eastAsia="仿宋" w:hAnsi="Times New Roman"/>
                <w:sz w:val="30"/>
                <w:szCs w:val="30"/>
              </w:rPr>
              <w:t>水土保持设施验收会议。参加会议的有</w:t>
            </w:r>
            <w:r w:rsidR="00B75585" w:rsidRPr="00A90B11">
              <w:rPr>
                <w:rFonts w:ascii="Times New Roman" w:eastAsia="仿宋" w:hAnsi="Times New Roman"/>
                <w:sz w:val="30"/>
                <w:szCs w:val="30"/>
              </w:rPr>
              <w:t>重庆德和环境工程有限公司</w:t>
            </w:r>
            <w:r w:rsidRPr="00A90B11">
              <w:rPr>
                <w:rFonts w:ascii="Times New Roman" w:eastAsia="仿宋" w:hAnsi="Times New Roman"/>
                <w:sz w:val="30"/>
                <w:szCs w:val="30"/>
              </w:rPr>
              <w:t>、</w:t>
            </w:r>
            <w:r w:rsidR="00760B29" w:rsidRPr="00760B29">
              <w:rPr>
                <w:rFonts w:ascii="Times New Roman" w:eastAsia="仿宋" w:hAnsi="Times New Roman" w:hint="eastAsia"/>
                <w:sz w:val="30"/>
                <w:szCs w:val="30"/>
              </w:rPr>
              <w:t>四川石油天然气建设工程有限责任公司</w:t>
            </w:r>
            <w:r w:rsidRPr="00A90B11">
              <w:rPr>
                <w:rFonts w:ascii="Times New Roman" w:eastAsia="仿宋" w:hAnsi="Times New Roman"/>
                <w:sz w:val="30"/>
                <w:szCs w:val="30"/>
              </w:rPr>
              <w:t>、</w:t>
            </w:r>
            <w:r w:rsidR="00760B29" w:rsidRPr="00760B29">
              <w:rPr>
                <w:rFonts w:ascii="Times New Roman" w:eastAsia="仿宋" w:hAnsi="Times New Roman" w:hint="eastAsia"/>
                <w:sz w:val="30"/>
                <w:szCs w:val="30"/>
              </w:rPr>
              <w:t>四川华成油气工程建设监理有限公司</w:t>
            </w:r>
            <w:r w:rsidR="00B75585" w:rsidRPr="00A90B11">
              <w:rPr>
                <w:rFonts w:ascii="Times New Roman" w:eastAsia="仿宋" w:hAnsi="Times New Roman"/>
                <w:sz w:val="30"/>
                <w:szCs w:val="30"/>
              </w:rPr>
              <w:t>、</w:t>
            </w:r>
            <w:r w:rsidR="00412E44" w:rsidRPr="00412E44">
              <w:rPr>
                <w:rFonts w:ascii="Times New Roman" w:eastAsia="仿宋" w:hAnsi="Times New Roman" w:hint="eastAsia"/>
                <w:sz w:val="30"/>
                <w:szCs w:val="30"/>
              </w:rPr>
              <w:t>重庆市智创水土保持科技开发有限公司</w:t>
            </w:r>
            <w:r w:rsidRPr="00A90B11">
              <w:rPr>
                <w:rFonts w:ascii="Times New Roman" w:eastAsia="仿宋" w:hAnsi="Times New Roman"/>
                <w:sz w:val="30"/>
                <w:szCs w:val="30"/>
              </w:rPr>
              <w:t>等代表共</w:t>
            </w:r>
            <w:r w:rsidR="00412E44">
              <w:rPr>
                <w:rFonts w:ascii="Times New Roman" w:eastAsia="仿宋" w:hAnsi="Times New Roman" w:hint="eastAsia"/>
                <w:sz w:val="30"/>
                <w:szCs w:val="30"/>
              </w:rPr>
              <w:t>9</w:t>
            </w:r>
            <w:r w:rsidRPr="00A90B11">
              <w:rPr>
                <w:rFonts w:ascii="Times New Roman" w:eastAsia="仿宋" w:hAnsi="Times New Roman"/>
                <w:sz w:val="30"/>
                <w:szCs w:val="30"/>
              </w:rPr>
              <w:t>人，会议成立了验收组（名单附后）。</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验收组成员查看现场和查阅资料。建设单位介绍了工程建设及水土保持工作情况，各技术服务单位进行了相关汇报，经过验收组讨论形成验收意见。</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（一）项目概况</w:t>
            </w:r>
          </w:p>
          <w:p w:rsidR="009F420C" w:rsidRPr="00A90B11" w:rsidRDefault="00412E44" w:rsidP="00412E44">
            <w:pPr>
              <w:spacing w:line="500" w:lineRule="exact"/>
              <w:ind w:firstLineChars="198" w:firstLine="594"/>
              <w:rPr>
                <w:rFonts w:ascii="Times New Roman" w:eastAsia="仿宋" w:hAnsi="Times New Roman"/>
                <w:sz w:val="30"/>
                <w:szCs w:val="30"/>
              </w:rPr>
            </w:pPr>
            <w:r w:rsidRPr="00412E44">
              <w:rPr>
                <w:rFonts w:ascii="Times New Roman" w:eastAsia="仿宋" w:hAnsi="Times New Roman" w:hint="eastAsia"/>
                <w:sz w:val="30"/>
                <w:szCs w:val="30"/>
              </w:rPr>
              <w:t>本工程实际建设内容为：改建</w:t>
            </w:r>
            <w:r w:rsidRPr="00412E44">
              <w:rPr>
                <w:rFonts w:ascii="Times New Roman" w:eastAsia="仿宋" w:hAnsi="Times New Roman"/>
                <w:sz w:val="30"/>
                <w:szCs w:val="30"/>
              </w:rPr>
              <w:t>A</w:t>
            </w:r>
            <w:r w:rsidRPr="00412E44">
              <w:rPr>
                <w:rFonts w:ascii="Times New Roman" w:eastAsia="仿宋" w:hAnsi="Times New Roman"/>
                <w:sz w:val="30"/>
                <w:szCs w:val="30"/>
              </w:rPr>
              <w:t>段、</w:t>
            </w:r>
            <w:r w:rsidRPr="00412E44">
              <w:rPr>
                <w:rFonts w:ascii="Times New Roman" w:eastAsia="仿宋" w:hAnsi="Times New Roman"/>
                <w:sz w:val="30"/>
                <w:szCs w:val="30"/>
              </w:rPr>
              <w:t>B</w:t>
            </w:r>
            <w:r w:rsidRPr="00412E44">
              <w:rPr>
                <w:rFonts w:ascii="Times New Roman" w:eastAsia="仿宋" w:hAnsi="Times New Roman"/>
                <w:sz w:val="30"/>
                <w:szCs w:val="30"/>
              </w:rPr>
              <w:t>段和</w:t>
            </w:r>
            <w:r w:rsidRPr="00412E44">
              <w:rPr>
                <w:rFonts w:ascii="Times New Roman" w:eastAsia="仿宋" w:hAnsi="Times New Roman"/>
                <w:sz w:val="30"/>
                <w:szCs w:val="30"/>
              </w:rPr>
              <w:t>C</w:t>
            </w:r>
            <w:r w:rsidRPr="00412E44">
              <w:rPr>
                <w:rFonts w:ascii="Times New Roman" w:eastAsia="仿宋" w:hAnsi="Times New Roman"/>
                <w:sz w:val="30"/>
                <w:szCs w:val="30"/>
              </w:rPr>
              <w:t>段干线管径</w:t>
            </w:r>
            <w:r w:rsidRPr="00412E44">
              <w:rPr>
                <w:rFonts w:ascii="Times New Roman" w:eastAsia="仿宋" w:hAnsi="Times New Roman"/>
                <w:sz w:val="30"/>
                <w:szCs w:val="30"/>
              </w:rPr>
              <w:t>DN700</w:t>
            </w:r>
            <w:r w:rsidRPr="00412E44">
              <w:rPr>
                <w:rFonts w:ascii="Times New Roman" w:eastAsia="仿宋" w:hAnsi="Times New Roman"/>
                <w:sz w:val="30"/>
                <w:szCs w:val="30"/>
              </w:rPr>
              <w:t>（</w:t>
            </w:r>
            <w:r w:rsidRPr="00412E44">
              <w:rPr>
                <w:rFonts w:ascii="Times New Roman" w:eastAsia="仿宋" w:hAnsi="Times New Roman"/>
                <w:sz w:val="30"/>
                <w:szCs w:val="30"/>
              </w:rPr>
              <w:t>DN 711×8</w:t>
            </w:r>
            <w:r w:rsidRPr="00412E44">
              <w:rPr>
                <w:rFonts w:ascii="Times New Roman" w:eastAsia="仿宋" w:hAnsi="Times New Roman"/>
                <w:sz w:val="30"/>
                <w:szCs w:val="30"/>
              </w:rPr>
              <w:t>（</w:t>
            </w:r>
            <w:r w:rsidRPr="00412E44">
              <w:rPr>
                <w:rFonts w:ascii="Times New Roman" w:eastAsia="仿宋" w:hAnsi="Times New Roman"/>
                <w:sz w:val="30"/>
                <w:szCs w:val="30"/>
              </w:rPr>
              <w:t>10</w:t>
            </w:r>
            <w:r w:rsidRPr="00412E44">
              <w:rPr>
                <w:rFonts w:ascii="Times New Roman" w:eastAsia="仿宋" w:hAnsi="Times New Roman"/>
                <w:sz w:val="30"/>
                <w:szCs w:val="30"/>
              </w:rPr>
              <w:t>、</w:t>
            </w:r>
            <w:r w:rsidRPr="00412E44">
              <w:rPr>
                <w:rFonts w:ascii="Times New Roman" w:eastAsia="仿宋" w:hAnsi="Times New Roman"/>
                <w:sz w:val="30"/>
                <w:szCs w:val="30"/>
              </w:rPr>
              <w:t>11.9</w:t>
            </w:r>
            <w:r w:rsidRPr="00412E44">
              <w:rPr>
                <w:rFonts w:ascii="Times New Roman" w:eastAsia="仿宋" w:hAnsi="Times New Roman"/>
                <w:sz w:val="30"/>
                <w:szCs w:val="30"/>
              </w:rPr>
              <w:t>）</w:t>
            </w:r>
            <w:r w:rsidRPr="00412E44">
              <w:rPr>
                <w:rFonts w:ascii="Times New Roman" w:eastAsia="仿宋" w:hAnsi="Times New Roman"/>
                <w:sz w:val="30"/>
                <w:szCs w:val="30"/>
              </w:rPr>
              <w:t>L360M</w:t>
            </w:r>
            <w:r w:rsidRPr="00412E44">
              <w:rPr>
                <w:rFonts w:ascii="Times New Roman" w:eastAsia="仿宋" w:hAnsi="Times New Roman"/>
                <w:sz w:val="30"/>
                <w:szCs w:val="30"/>
              </w:rPr>
              <w:t>），长</w:t>
            </w:r>
            <w:r w:rsidRPr="00412E44">
              <w:rPr>
                <w:rFonts w:ascii="Times New Roman" w:eastAsia="仿宋" w:hAnsi="Times New Roman"/>
                <w:sz w:val="30"/>
                <w:szCs w:val="30"/>
              </w:rPr>
              <w:t>11.169km</w:t>
            </w:r>
            <w:r w:rsidRPr="00412E44">
              <w:rPr>
                <w:rFonts w:ascii="Times New Roman" w:eastAsia="仿宋" w:hAnsi="Times New Roman"/>
                <w:sz w:val="30"/>
                <w:szCs w:val="30"/>
              </w:rPr>
              <w:t>；支线</w:t>
            </w:r>
            <w:r w:rsidRPr="00412E44">
              <w:rPr>
                <w:rFonts w:ascii="Times New Roman" w:eastAsia="仿宋" w:hAnsi="Times New Roman"/>
                <w:sz w:val="30"/>
                <w:szCs w:val="30"/>
              </w:rPr>
              <w:t>D</w:t>
            </w:r>
            <w:r w:rsidRPr="00412E44">
              <w:rPr>
                <w:rFonts w:ascii="Times New Roman" w:eastAsia="仿宋" w:hAnsi="Times New Roman"/>
                <w:sz w:val="30"/>
                <w:szCs w:val="30"/>
              </w:rPr>
              <w:t>段管径</w:t>
            </w:r>
            <w:r w:rsidRPr="00412E44">
              <w:rPr>
                <w:rFonts w:ascii="Times New Roman" w:eastAsia="仿宋" w:hAnsi="Times New Roman"/>
                <w:sz w:val="30"/>
                <w:szCs w:val="30"/>
              </w:rPr>
              <w:t>DN200</w:t>
            </w:r>
            <w:r w:rsidRPr="00412E44">
              <w:rPr>
                <w:rFonts w:ascii="Times New Roman" w:eastAsia="仿宋" w:hAnsi="Times New Roman"/>
                <w:sz w:val="30"/>
                <w:szCs w:val="30"/>
              </w:rPr>
              <w:t>（</w:t>
            </w:r>
            <w:r w:rsidRPr="00412E44">
              <w:rPr>
                <w:rFonts w:ascii="Times New Roman" w:eastAsia="仿宋" w:hAnsi="Times New Roman"/>
                <w:sz w:val="30"/>
                <w:szCs w:val="30"/>
              </w:rPr>
              <w:t>DN219×6L245NB</w:t>
            </w:r>
            <w:r w:rsidRPr="00412E44">
              <w:rPr>
                <w:rFonts w:ascii="Times New Roman" w:eastAsia="仿宋" w:hAnsi="Times New Roman"/>
                <w:sz w:val="30"/>
                <w:szCs w:val="30"/>
              </w:rPr>
              <w:t>），长</w:t>
            </w:r>
            <w:r w:rsidRPr="00412E44">
              <w:rPr>
                <w:rFonts w:ascii="Times New Roman" w:eastAsia="仿宋" w:hAnsi="Times New Roman"/>
                <w:sz w:val="30"/>
                <w:szCs w:val="30"/>
              </w:rPr>
              <w:t>0.017km</w:t>
            </w:r>
            <w:r w:rsidRPr="00412E44">
              <w:rPr>
                <w:rFonts w:ascii="Times New Roman" w:eastAsia="仿宋" w:hAnsi="Times New Roman"/>
                <w:sz w:val="30"/>
                <w:szCs w:val="30"/>
              </w:rPr>
              <w:t>，设计压力</w:t>
            </w:r>
            <w:r w:rsidRPr="00412E44">
              <w:rPr>
                <w:rFonts w:ascii="Times New Roman" w:eastAsia="仿宋" w:hAnsi="Times New Roman"/>
                <w:sz w:val="30"/>
                <w:szCs w:val="30"/>
              </w:rPr>
              <w:t>4.0MPa</w:t>
            </w:r>
            <w:r w:rsidRPr="00412E44">
              <w:rPr>
                <w:rFonts w:ascii="Times New Roman" w:eastAsia="仿宋" w:hAnsi="Times New Roman"/>
                <w:sz w:val="30"/>
                <w:szCs w:val="30"/>
              </w:rPr>
              <w:t>；新建</w:t>
            </w:r>
            <w:proofErr w:type="gramStart"/>
            <w:r w:rsidRPr="00412E44">
              <w:rPr>
                <w:rFonts w:ascii="Times New Roman" w:eastAsia="仿宋" w:hAnsi="Times New Roman"/>
                <w:sz w:val="30"/>
                <w:szCs w:val="30"/>
              </w:rPr>
              <w:t>分输阀井</w:t>
            </w:r>
            <w:proofErr w:type="gramEnd"/>
            <w:r w:rsidRPr="00412E44">
              <w:rPr>
                <w:rFonts w:ascii="Times New Roman" w:eastAsia="仿宋" w:hAnsi="Times New Roman"/>
                <w:sz w:val="30"/>
                <w:szCs w:val="30"/>
              </w:rPr>
              <w:t>1</w:t>
            </w:r>
            <w:r w:rsidRPr="00412E44">
              <w:rPr>
                <w:rFonts w:ascii="Times New Roman" w:eastAsia="仿宋" w:hAnsi="Times New Roman"/>
                <w:sz w:val="30"/>
                <w:szCs w:val="30"/>
              </w:rPr>
              <w:t>座。穿越</w:t>
            </w:r>
            <w:r w:rsidRPr="00412E44">
              <w:rPr>
                <w:rFonts w:ascii="Times New Roman" w:eastAsia="仿宋" w:hAnsi="Times New Roman"/>
                <w:sz w:val="30"/>
                <w:szCs w:val="30"/>
              </w:rPr>
              <w:t>S107</w:t>
            </w:r>
            <w:r w:rsidRPr="00412E44">
              <w:rPr>
                <w:rFonts w:ascii="Times New Roman" w:eastAsia="仿宋" w:hAnsi="Times New Roman"/>
                <w:sz w:val="30"/>
                <w:szCs w:val="30"/>
              </w:rPr>
              <w:t>省道</w:t>
            </w:r>
            <w:r w:rsidRPr="00412E44">
              <w:rPr>
                <w:rFonts w:ascii="Times New Roman" w:eastAsia="仿宋" w:hAnsi="Times New Roman"/>
                <w:sz w:val="30"/>
                <w:szCs w:val="30"/>
              </w:rPr>
              <w:t>1</w:t>
            </w:r>
            <w:r w:rsidRPr="00412E44">
              <w:rPr>
                <w:rFonts w:ascii="Times New Roman" w:eastAsia="仿宋" w:hAnsi="Times New Roman"/>
                <w:sz w:val="30"/>
                <w:szCs w:val="30"/>
              </w:rPr>
              <w:t>次（顶管穿越），县道</w:t>
            </w:r>
            <w:r w:rsidRPr="00412E44">
              <w:rPr>
                <w:rFonts w:ascii="Times New Roman" w:eastAsia="仿宋" w:hAnsi="Times New Roman"/>
                <w:sz w:val="30"/>
                <w:szCs w:val="30"/>
              </w:rPr>
              <w:t>2</w:t>
            </w:r>
            <w:r w:rsidRPr="00412E44">
              <w:rPr>
                <w:rFonts w:ascii="Times New Roman" w:eastAsia="仿宋" w:hAnsi="Times New Roman"/>
                <w:sz w:val="30"/>
                <w:szCs w:val="30"/>
              </w:rPr>
              <w:t>次（顶管穿越），碎石路</w:t>
            </w:r>
            <w:r w:rsidRPr="00412E44">
              <w:rPr>
                <w:rFonts w:ascii="Times New Roman" w:eastAsia="仿宋" w:hAnsi="Times New Roman"/>
                <w:sz w:val="30"/>
                <w:szCs w:val="30"/>
              </w:rPr>
              <w:t>1</w:t>
            </w:r>
            <w:r w:rsidRPr="00412E44">
              <w:rPr>
                <w:rFonts w:ascii="Times New Roman" w:eastAsia="仿宋" w:hAnsi="Times New Roman"/>
                <w:sz w:val="30"/>
                <w:szCs w:val="30"/>
              </w:rPr>
              <w:t>次，水泥路</w:t>
            </w:r>
            <w:r w:rsidRPr="00412E44">
              <w:rPr>
                <w:rFonts w:ascii="Times New Roman" w:eastAsia="仿宋" w:hAnsi="Times New Roman"/>
                <w:sz w:val="30"/>
                <w:szCs w:val="30"/>
              </w:rPr>
              <w:t>4</w:t>
            </w:r>
            <w:r w:rsidRPr="00412E44">
              <w:rPr>
                <w:rFonts w:ascii="Times New Roman" w:eastAsia="仿宋" w:hAnsi="Times New Roman"/>
                <w:sz w:val="30"/>
                <w:szCs w:val="30"/>
              </w:rPr>
              <w:t>次，乡村路</w:t>
            </w:r>
            <w:r w:rsidRPr="00412E44">
              <w:rPr>
                <w:rFonts w:ascii="Times New Roman" w:eastAsia="仿宋" w:hAnsi="Times New Roman"/>
                <w:sz w:val="30"/>
                <w:szCs w:val="30"/>
              </w:rPr>
              <w:t>3</w:t>
            </w:r>
            <w:r w:rsidRPr="00412E44">
              <w:rPr>
                <w:rFonts w:ascii="Times New Roman" w:eastAsia="仿宋" w:hAnsi="Times New Roman"/>
                <w:sz w:val="30"/>
                <w:szCs w:val="30"/>
              </w:rPr>
              <w:t>次，便道</w:t>
            </w:r>
            <w:r w:rsidRPr="00412E44">
              <w:rPr>
                <w:rFonts w:ascii="Times New Roman" w:eastAsia="仿宋" w:hAnsi="Times New Roman"/>
                <w:sz w:val="30"/>
                <w:szCs w:val="30"/>
              </w:rPr>
              <w:t>2</w:t>
            </w:r>
            <w:r w:rsidRPr="00412E44">
              <w:rPr>
                <w:rFonts w:ascii="Times New Roman" w:eastAsia="仿宋" w:hAnsi="Times New Roman"/>
                <w:sz w:val="30"/>
                <w:szCs w:val="30"/>
              </w:rPr>
              <w:t>次，</w:t>
            </w:r>
            <w:proofErr w:type="gramStart"/>
            <w:r w:rsidRPr="00412E44">
              <w:rPr>
                <w:rFonts w:ascii="Times New Roman" w:eastAsia="仿宋" w:hAnsi="Times New Roman"/>
                <w:sz w:val="30"/>
                <w:szCs w:val="30"/>
              </w:rPr>
              <w:t>混凝土稳管穿越</w:t>
            </w:r>
            <w:proofErr w:type="gramEnd"/>
            <w:r w:rsidRPr="00412E44">
              <w:rPr>
                <w:rFonts w:ascii="Times New Roman" w:eastAsia="仿宋" w:hAnsi="Times New Roman"/>
                <w:sz w:val="30"/>
                <w:szCs w:val="30"/>
              </w:rPr>
              <w:t>沟渠</w:t>
            </w:r>
            <w:r w:rsidRPr="00412E44">
              <w:rPr>
                <w:rFonts w:ascii="Times New Roman" w:eastAsia="仿宋" w:hAnsi="Times New Roman"/>
                <w:sz w:val="30"/>
                <w:szCs w:val="30"/>
              </w:rPr>
              <w:t>7</w:t>
            </w:r>
            <w:r w:rsidRPr="00412E44">
              <w:rPr>
                <w:rFonts w:ascii="Times New Roman" w:eastAsia="仿宋" w:hAnsi="Times New Roman"/>
                <w:sz w:val="30"/>
                <w:szCs w:val="30"/>
              </w:rPr>
              <w:t>处。地下光缆穿越</w:t>
            </w:r>
            <w:r w:rsidRPr="00412E44">
              <w:rPr>
                <w:rFonts w:ascii="Times New Roman" w:eastAsia="仿宋" w:hAnsi="Times New Roman"/>
                <w:sz w:val="30"/>
                <w:szCs w:val="30"/>
              </w:rPr>
              <w:t>2</w:t>
            </w:r>
            <w:r w:rsidRPr="00412E44">
              <w:rPr>
                <w:rFonts w:ascii="Times New Roman" w:eastAsia="仿宋" w:hAnsi="Times New Roman"/>
                <w:sz w:val="30"/>
                <w:szCs w:val="30"/>
              </w:rPr>
              <w:t>处，输气管道穿越</w:t>
            </w:r>
            <w:r w:rsidRPr="00412E44">
              <w:rPr>
                <w:rFonts w:ascii="Times New Roman" w:eastAsia="仿宋" w:hAnsi="Times New Roman"/>
                <w:sz w:val="30"/>
                <w:szCs w:val="30"/>
              </w:rPr>
              <w:t>2</w:t>
            </w:r>
            <w:r w:rsidRPr="00412E44">
              <w:rPr>
                <w:rFonts w:ascii="Times New Roman" w:eastAsia="仿宋" w:hAnsi="Times New Roman"/>
                <w:sz w:val="30"/>
                <w:szCs w:val="30"/>
              </w:rPr>
              <w:t>处。设置</w:t>
            </w:r>
            <w:r w:rsidRPr="00412E44">
              <w:rPr>
                <w:rFonts w:ascii="Times New Roman" w:eastAsia="仿宋" w:hAnsi="Times New Roman"/>
                <w:sz w:val="30"/>
                <w:szCs w:val="30"/>
              </w:rPr>
              <w:t>10</w:t>
            </w:r>
            <w:r w:rsidRPr="00412E44">
              <w:rPr>
                <w:rFonts w:ascii="Times New Roman" w:eastAsia="仿宋" w:hAnsi="Times New Roman"/>
                <w:sz w:val="30"/>
                <w:szCs w:val="30"/>
              </w:rPr>
              <w:t>个</w:t>
            </w:r>
            <w:proofErr w:type="gramStart"/>
            <w:r w:rsidRPr="00412E44">
              <w:rPr>
                <w:rFonts w:ascii="Times New Roman" w:eastAsia="仿宋" w:hAnsi="Times New Roman"/>
                <w:sz w:val="30"/>
                <w:szCs w:val="30"/>
              </w:rPr>
              <w:t>堆管场</w:t>
            </w:r>
            <w:proofErr w:type="gramEnd"/>
            <w:r w:rsidRPr="00412E44">
              <w:rPr>
                <w:rFonts w:ascii="Times New Roman" w:eastAsia="仿宋" w:hAnsi="Times New Roman"/>
                <w:sz w:val="30"/>
                <w:szCs w:val="30"/>
              </w:rPr>
              <w:t>和</w:t>
            </w:r>
            <w:r w:rsidRPr="00412E44">
              <w:rPr>
                <w:rFonts w:ascii="Times New Roman" w:eastAsia="仿宋" w:hAnsi="Times New Roman"/>
                <w:sz w:val="30"/>
                <w:szCs w:val="30"/>
              </w:rPr>
              <w:t>0.52km</w:t>
            </w:r>
            <w:r>
              <w:rPr>
                <w:rFonts w:ascii="Times New Roman" w:eastAsia="仿宋" w:hAnsi="Times New Roman"/>
                <w:sz w:val="30"/>
                <w:szCs w:val="30"/>
              </w:rPr>
              <w:t>施工便道</w:t>
            </w:r>
            <w:r w:rsidR="009F420C" w:rsidRPr="00A90B11">
              <w:rPr>
                <w:rFonts w:ascii="Times New Roman" w:eastAsia="仿宋" w:hAnsi="Times New Roman"/>
                <w:sz w:val="30"/>
                <w:szCs w:val="30"/>
              </w:rPr>
              <w:t>。</w:t>
            </w:r>
          </w:p>
          <w:p w:rsidR="009F420C" w:rsidRPr="00A90B11" w:rsidRDefault="00412E44" w:rsidP="00412E44">
            <w:pPr>
              <w:spacing w:line="500" w:lineRule="exact"/>
              <w:ind w:firstLineChars="198" w:firstLine="594"/>
              <w:rPr>
                <w:rFonts w:ascii="Times New Roman" w:eastAsia="仿宋" w:hAnsi="Times New Roman"/>
                <w:sz w:val="30"/>
                <w:szCs w:val="30"/>
              </w:rPr>
            </w:pPr>
            <w:r w:rsidRPr="00412E44">
              <w:rPr>
                <w:rFonts w:ascii="Times New Roman" w:eastAsia="仿宋" w:hAnsi="Times New Roman" w:hint="eastAsia"/>
                <w:sz w:val="30"/>
                <w:szCs w:val="30"/>
              </w:rPr>
              <w:t>本工程总挖方</w:t>
            </w:r>
            <w:r w:rsidRPr="00412E44">
              <w:rPr>
                <w:rFonts w:ascii="Times New Roman" w:eastAsia="仿宋" w:hAnsi="Times New Roman" w:hint="eastAsia"/>
                <w:sz w:val="30"/>
                <w:szCs w:val="30"/>
              </w:rPr>
              <w:t>9.60</w:t>
            </w:r>
            <w:r w:rsidRPr="00412E44">
              <w:rPr>
                <w:rFonts w:ascii="Times New Roman" w:eastAsia="仿宋" w:hAnsi="Times New Roman" w:hint="eastAsia"/>
                <w:sz w:val="30"/>
                <w:szCs w:val="30"/>
              </w:rPr>
              <w:t>万</w:t>
            </w:r>
            <w:r w:rsidRPr="00412E44">
              <w:rPr>
                <w:rFonts w:ascii="Times New Roman" w:eastAsia="仿宋" w:hAnsi="Times New Roman" w:hint="eastAsia"/>
                <w:sz w:val="30"/>
                <w:szCs w:val="30"/>
              </w:rPr>
              <w:t>m</w:t>
            </w:r>
            <w:r w:rsidRPr="00412E44">
              <w:rPr>
                <w:rFonts w:ascii="Times New Roman" w:eastAsia="仿宋" w:hAnsi="Times New Roman" w:hint="eastAsia"/>
                <w:sz w:val="30"/>
                <w:szCs w:val="30"/>
                <w:vertAlign w:val="superscript"/>
              </w:rPr>
              <w:t>3</w:t>
            </w:r>
            <w:r w:rsidRPr="00412E44">
              <w:rPr>
                <w:rFonts w:ascii="Times New Roman" w:eastAsia="仿宋" w:hAnsi="Times New Roman" w:hint="eastAsia"/>
                <w:sz w:val="30"/>
                <w:szCs w:val="30"/>
              </w:rPr>
              <w:t>，总填方</w:t>
            </w:r>
            <w:r w:rsidRPr="00412E44">
              <w:rPr>
                <w:rFonts w:ascii="Times New Roman" w:eastAsia="仿宋" w:hAnsi="Times New Roman" w:hint="eastAsia"/>
                <w:sz w:val="30"/>
                <w:szCs w:val="30"/>
              </w:rPr>
              <w:t>11.94</w:t>
            </w:r>
            <w:r w:rsidRPr="00412E44">
              <w:rPr>
                <w:rFonts w:ascii="Times New Roman" w:eastAsia="仿宋" w:hAnsi="Times New Roman" w:hint="eastAsia"/>
                <w:sz w:val="30"/>
                <w:szCs w:val="30"/>
              </w:rPr>
              <w:t>万</w:t>
            </w:r>
            <w:r w:rsidRPr="00412E44">
              <w:rPr>
                <w:rFonts w:ascii="Times New Roman" w:eastAsia="仿宋" w:hAnsi="Times New Roman" w:hint="eastAsia"/>
                <w:sz w:val="30"/>
                <w:szCs w:val="30"/>
              </w:rPr>
              <w:t>m</w:t>
            </w:r>
            <w:r w:rsidRPr="00412E44">
              <w:rPr>
                <w:rFonts w:ascii="Times New Roman" w:eastAsia="仿宋" w:hAnsi="Times New Roman" w:hint="eastAsia"/>
                <w:sz w:val="30"/>
                <w:szCs w:val="30"/>
                <w:vertAlign w:val="superscript"/>
              </w:rPr>
              <w:t>3</w:t>
            </w:r>
            <w:r w:rsidRPr="00412E44">
              <w:rPr>
                <w:rFonts w:ascii="Times New Roman" w:eastAsia="仿宋" w:hAnsi="Times New Roman" w:hint="eastAsia"/>
                <w:sz w:val="30"/>
                <w:szCs w:val="30"/>
              </w:rPr>
              <w:t>，借方</w:t>
            </w:r>
            <w:r w:rsidRPr="00412E44">
              <w:rPr>
                <w:rFonts w:ascii="Times New Roman" w:eastAsia="仿宋" w:hAnsi="Times New Roman" w:hint="eastAsia"/>
                <w:sz w:val="30"/>
                <w:szCs w:val="30"/>
              </w:rPr>
              <w:t>2.34</w:t>
            </w:r>
            <w:r w:rsidRPr="00412E44">
              <w:rPr>
                <w:rFonts w:ascii="Times New Roman" w:eastAsia="仿宋" w:hAnsi="Times New Roman" w:hint="eastAsia"/>
                <w:sz w:val="30"/>
                <w:szCs w:val="30"/>
              </w:rPr>
              <w:t>万</w:t>
            </w:r>
            <w:r w:rsidRPr="00412E44">
              <w:rPr>
                <w:rFonts w:ascii="Times New Roman" w:eastAsia="仿宋" w:hAnsi="Times New Roman" w:hint="eastAsia"/>
                <w:sz w:val="30"/>
                <w:szCs w:val="30"/>
              </w:rPr>
              <w:t>m</w:t>
            </w:r>
            <w:r w:rsidRPr="00412E44">
              <w:rPr>
                <w:rFonts w:ascii="Times New Roman" w:eastAsia="仿宋" w:hAnsi="Times New Roman" w:hint="eastAsia"/>
                <w:sz w:val="30"/>
                <w:szCs w:val="30"/>
                <w:vertAlign w:val="superscript"/>
              </w:rPr>
              <w:t>3</w:t>
            </w:r>
            <w:r w:rsidRPr="00412E44">
              <w:rPr>
                <w:rFonts w:ascii="Times New Roman" w:eastAsia="仿宋" w:hAnsi="Times New Roman" w:hint="eastAsia"/>
                <w:sz w:val="30"/>
                <w:szCs w:val="30"/>
              </w:rPr>
              <w:t>，无弃方，借方</w:t>
            </w:r>
            <w:r w:rsidRPr="00412E44">
              <w:rPr>
                <w:rFonts w:ascii="Times New Roman" w:eastAsia="仿宋" w:hAnsi="Times New Roman"/>
                <w:sz w:val="30"/>
                <w:szCs w:val="30"/>
              </w:rPr>
              <w:t>为外购表土</w:t>
            </w:r>
            <w:r w:rsidRPr="00412E44">
              <w:rPr>
                <w:rFonts w:ascii="Times New Roman" w:eastAsia="仿宋" w:hAnsi="Times New Roman" w:hint="eastAsia"/>
                <w:sz w:val="30"/>
                <w:szCs w:val="30"/>
              </w:rPr>
              <w:t>，本工程</w:t>
            </w:r>
            <w:r w:rsidRPr="00412E44">
              <w:rPr>
                <w:rFonts w:ascii="Times New Roman" w:eastAsia="仿宋" w:hAnsi="Times New Roman"/>
                <w:sz w:val="30"/>
                <w:szCs w:val="30"/>
              </w:rPr>
              <w:t>未设置取土场和</w:t>
            </w:r>
            <w:proofErr w:type="gramStart"/>
            <w:r w:rsidRPr="00412E44">
              <w:rPr>
                <w:rFonts w:ascii="Times New Roman" w:eastAsia="仿宋" w:hAnsi="Times New Roman"/>
                <w:sz w:val="30"/>
                <w:szCs w:val="30"/>
              </w:rPr>
              <w:t>弃渣场</w:t>
            </w:r>
            <w:proofErr w:type="gramEnd"/>
            <w:r w:rsidRPr="00412E44">
              <w:rPr>
                <w:rFonts w:ascii="Times New Roman" w:eastAsia="仿宋" w:hAnsi="Times New Roman"/>
                <w:sz w:val="30"/>
                <w:szCs w:val="30"/>
              </w:rPr>
              <w:t>。</w:t>
            </w:r>
            <w:r w:rsidRPr="00412E44">
              <w:rPr>
                <w:rFonts w:ascii="Times New Roman" w:eastAsia="仿宋" w:hAnsi="Times New Roman" w:hint="eastAsia"/>
                <w:sz w:val="30"/>
                <w:szCs w:val="30"/>
              </w:rPr>
              <w:t>主体</w:t>
            </w:r>
            <w:r w:rsidRPr="00412E44">
              <w:rPr>
                <w:rFonts w:ascii="Times New Roman" w:eastAsia="仿宋" w:hAnsi="Times New Roman"/>
                <w:sz w:val="30"/>
                <w:szCs w:val="30"/>
              </w:rPr>
              <w:t>工程</w:t>
            </w:r>
            <w:r w:rsidRPr="00412E44">
              <w:rPr>
                <w:rFonts w:ascii="Times New Roman" w:eastAsia="仿宋" w:hAnsi="Times New Roman"/>
                <w:sz w:val="30"/>
                <w:szCs w:val="30"/>
              </w:rPr>
              <w:t>201</w:t>
            </w:r>
            <w:r w:rsidRPr="00412E44">
              <w:rPr>
                <w:rFonts w:ascii="Times New Roman" w:eastAsia="仿宋" w:hAnsi="Times New Roman" w:hint="eastAsia"/>
                <w:sz w:val="30"/>
                <w:szCs w:val="30"/>
              </w:rPr>
              <w:t>6</w:t>
            </w:r>
            <w:r w:rsidRPr="00412E44">
              <w:rPr>
                <w:rFonts w:ascii="Times New Roman" w:eastAsia="仿宋" w:hAnsi="Times New Roman"/>
                <w:sz w:val="30"/>
                <w:szCs w:val="30"/>
              </w:rPr>
              <w:t>年</w:t>
            </w:r>
            <w:r w:rsidRPr="00412E44">
              <w:rPr>
                <w:rFonts w:ascii="Times New Roman" w:eastAsia="仿宋" w:hAnsi="Times New Roman" w:hint="eastAsia"/>
                <w:sz w:val="30"/>
                <w:szCs w:val="30"/>
              </w:rPr>
              <w:t>3</w:t>
            </w:r>
            <w:r w:rsidRPr="00412E44">
              <w:rPr>
                <w:rFonts w:ascii="Times New Roman" w:eastAsia="仿宋" w:hAnsi="Times New Roman"/>
                <w:sz w:val="30"/>
                <w:szCs w:val="30"/>
              </w:rPr>
              <w:t>月</w:t>
            </w:r>
            <w:r w:rsidRPr="00412E44">
              <w:rPr>
                <w:rFonts w:ascii="Times New Roman" w:eastAsia="仿宋" w:hAnsi="Times New Roman" w:hint="eastAsia"/>
                <w:sz w:val="30"/>
                <w:szCs w:val="30"/>
              </w:rPr>
              <w:t>1</w:t>
            </w:r>
            <w:r w:rsidRPr="00412E44">
              <w:rPr>
                <w:rFonts w:ascii="Times New Roman" w:eastAsia="仿宋" w:hAnsi="Times New Roman"/>
                <w:sz w:val="30"/>
                <w:szCs w:val="30"/>
              </w:rPr>
              <w:t>日开工建设，于</w:t>
            </w:r>
            <w:r w:rsidRPr="00412E44">
              <w:rPr>
                <w:rFonts w:ascii="Times New Roman" w:eastAsia="仿宋" w:hAnsi="Times New Roman"/>
                <w:sz w:val="30"/>
                <w:szCs w:val="30"/>
              </w:rPr>
              <w:t>201</w:t>
            </w:r>
            <w:r w:rsidRPr="00412E44">
              <w:rPr>
                <w:rFonts w:ascii="Times New Roman" w:eastAsia="仿宋" w:hAnsi="Times New Roman" w:hint="eastAsia"/>
                <w:sz w:val="30"/>
                <w:szCs w:val="30"/>
              </w:rPr>
              <w:t>8</w:t>
            </w:r>
            <w:r w:rsidRPr="00412E44">
              <w:rPr>
                <w:rFonts w:ascii="Times New Roman" w:eastAsia="仿宋" w:hAnsi="Times New Roman"/>
                <w:sz w:val="30"/>
                <w:szCs w:val="30"/>
              </w:rPr>
              <w:t>年</w:t>
            </w:r>
            <w:r w:rsidRPr="00412E44">
              <w:rPr>
                <w:rFonts w:ascii="Times New Roman" w:eastAsia="仿宋" w:hAnsi="Times New Roman" w:hint="eastAsia"/>
                <w:sz w:val="30"/>
                <w:szCs w:val="30"/>
              </w:rPr>
              <w:t>3</w:t>
            </w:r>
            <w:r w:rsidRPr="00412E44">
              <w:rPr>
                <w:rFonts w:ascii="Times New Roman" w:eastAsia="仿宋" w:hAnsi="Times New Roman"/>
                <w:sz w:val="30"/>
                <w:szCs w:val="30"/>
              </w:rPr>
              <w:t>月</w:t>
            </w:r>
            <w:r w:rsidRPr="00412E44">
              <w:rPr>
                <w:rFonts w:ascii="Times New Roman" w:eastAsia="仿宋" w:hAnsi="Times New Roman" w:hint="eastAsia"/>
                <w:sz w:val="30"/>
                <w:szCs w:val="30"/>
              </w:rPr>
              <w:t>1</w:t>
            </w:r>
            <w:r w:rsidRPr="00412E44">
              <w:rPr>
                <w:rFonts w:ascii="Times New Roman" w:eastAsia="仿宋" w:hAnsi="Times New Roman"/>
                <w:sz w:val="30"/>
                <w:szCs w:val="30"/>
              </w:rPr>
              <w:t>日完工（水土保持工程同期完工），工期共</w:t>
            </w:r>
            <w:r w:rsidRPr="00412E44">
              <w:rPr>
                <w:rFonts w:ascii="Times New Roman" w:eastAsia="仿宋" w:hAnsi="Times New Roman" w:hint="eastAsia"/>
                <w:sz w:val="30"/>
                <w:szCs w:val="30"/>
              </w:rPr>
              <w:t>24</w:t>
            </w:r>
            <w:r w:rsidRPr="00412E44">
              <w:rPr>
                <w:rFonts w:ascii="Times New Roman" w:eastAsia="仿宋" w:hAnsi="Times New Roman"/>
                <w:sz w:val="30"/>
                <w:szCs w:val="30"/>
              </w:rPr>
              <w:t>个月。</w:t>
            </w:r>
            <w:r w:rsidRPr="00412E44">
              <w:rPr>
                <w:rFonts w:ascii="Times New Roman" w:eastAsia="仿宋" w:hAnsi="Times New Roman" w:hint="eastAsia"/>
                <w:sz w:val="30"/>
                <w:szCs w:val="30"/>
              </w:rPr>
              <w:t>工程</w:t>
            </w:r>
            <w:r w:rsidRPr="00412E44">
              <w:rPr>
                <w:rFonts w:ascii="Times New Roman" w:eastAsia="仿宋" w:hAnsi="Times New Roman"/>
                <w:sz w:val="30"/>
                <w:szCs w:val="30"/>
              </w:rPr>
              <w:t>总投资</w:t>
            </w:r>
            <w:r w:rsidRPr="00412E44">
              <w:rPr>
                <w:rFonts w:ascii="Times New Roman" w:eastAsia="仿宋" w:hAnsi="Times New Roman" w:hint="eastAsia"/>
                <w:sz w:val="30"/>
                <w:szCs w:val="30"/>
              </w:rPr>
              <w:t>8619.53</w:t>
            </w:r>
            <w:r w:rsidRPr="00412E44">
              <w:rPr>
                <w:rFonts w:ascii="Times New Roman" w:eastAsia="仿宋" w:hAnsi="Times New Roman"/>
                <w:sz w:val="30"/>
                <w:szCs w:val="30"/>
              </w:rPr>
              <w:t>万元，其中水土保持总投资</w:t>
            </w:r>
            <w:r w:rsidRPr="00412E44">
              <w:rPr>
                <w:rFonts w:ascii="Times New Roman" w:eastAsia="仿宋" w:hAnsi="Times New Roman" w:hint="eastAsia"/>
                <w:sz w:val="30"/>
                <w:szCs w:val="30"/>
              </w:rPr>
              <w:t>4058.82</w:t>
            </w:r>
            <w:r w:rsidRPr="00412E44">
              <w:rPr>
                <w:rFonts w:ascii="Times New Roman" w:eastAsia="仿宋" w:hAnsi="Times New Roman"/>
                <w:sz w:val="30"/>
                <w:szCs w:val="30"/>
              </w:rPr>
              <w:t>万元。</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（二）水土保持方案批复情况</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lastRenderedPageBreak/>
              <w:t xml:space="preserve">  </w:t>
            </w:r>
            <w:r w:rsidR="00412E44" w:rsidRPr="00412E44">
              <w:rPr>
                <w:rFonts w:ascii="Times New Roman" w:eastAsia="仿宋" w:hAnsi="Times New Roman" w:hint="eastAsia"/>
                <w:sz w:val="30"/>
                <w:szCs w:val="30"/>
              </w:rPr>
              <w:t>中国石油集团工程设计有限责任公司西南分公司受中国石油天然气股份有限公司西南油气田分公司输气管理处委托于</w:t>
            </w:r>
            <w:r w:rsidR="00412E44" w:rsidRPr="00412E44">
              <w:rPr>
                <w:rFonts w:ascii="Times New Roman" w:eastAsia="仿宋" w:hAnsi="Times New Roman"/>
                <w:sz w:val="30"/>
                <w:szCs w:val="30"/>
              </w:rPr>
              <w:t xml:space="preserve">2014 </w:t>
            </w:r>
            <w:r w:rsidR="00412E44" w:rsidRPr="00412E44">
              <w:rPr>
                <w:rFonts w:ascii="Times New Roman" w:eastAsia="仿宋" w:hAnsi="Times New Roman"/>
                <w:sz w:val="30"/>
                <w:szCs w:val="30"/>
              </w:rPr>
              <w:t>年</w:t>
            </w:r>
            <w:r w:rsidR="00412E44" w:rsidRPr="00412E44">
              <w:rPr>
                <w:rFonts w:ascii="Times New Roman" w:eastAsia="仿宋" w:hAnsi="Times New Roman"/>
                <w:sz w:val="30"/>
                <w:szCs w:val="30"/>
              </w:rPr>
              <w:t>10</w:t>
            </w:r>
            <w:r w:rsidR="00412E44" w:rsidRPr="00412E44">
              <w:rPr>
                <w:rFonts w:ascii="Times New Roman" w:eastAsia="仿宋" w:hAnsi="Times New Roman"/>
                <w:sz w:val="30"/>
                <w:szCs w:val="30"/>
              </w:rPr>
              <w:t>月编制完成《两佛复线重庆市沙坪坝区段隐患整治工程水土保持方案报告书》，</w:t>
            </w:r>
            <w:r w:rsidR="00412E44" w:rsidRPr="00412E44">
              <w:rPr>
                <w:rFonts w:ascii="Times New Roman" w:eastAsia="仿宋" w:hAnsi="Times New Roman"/>
                <w:sz w:val="30"/>
                <w:szCs w:val="30"/>
              </w:rPr>
              <w:t>2014</w:t>
            </w:r>
            <w:r w:rsidR="00412E44" w:rsidRPr="00412E44">
              <w:rPr>
                <w:rFonts w:ascii="Times New Roman" w:eastAsia="仿宋" w:hAnsi="Times New Roman"/>
                <w:sz w:val="30"/>
                <w:szCs w:val="30"/>
              </w:rPr>
              <w:t>年</w:t>
            </w:r>
            <w:r w:rsidR="00412E44" w:rsidRPr="00412E44">
              <w:rPr>
                <w:rFonts w:ascii="Times New Roman" w:eastAsia="仿宋" w:hAnsi="Times New Roman"/>
                <w:sz w:val="30"/>
                <w:szCs w:val="30"/>
              </w:rPr>
              <w:t>11</w:t>
            </w:r>
            <w:r w:rsidR="00412E44" w:rsidRPr="00412E44">
              <w:rPr>
                <w:rFonts w:ascii="Times New Roman" w:eastAsia="仿宋" w:hAnsi="Times New Roman"/>
                <w:sz w:val="30"/>
                <w:szCs w:val="30"/>
              </w:rPr>
              <w:t>月</w:t>
            </w:r>
            <w:r w:rsidR="00412E44" w:rsidRPr="00412E44">
              <w:rPr>
                <w:rFonts w:ascii="Times New Roman" w:eastAsia="仿宋" w:hAnsi="Times New Roman"/>
                <w:sz w:val="30"/>
                <w:szCs w:val="30"/>
              </w:rPr>
              <w:t>11</w:t>
            </w:r>
            <w:r w:rsidR="00412E44" w:rsidRPr="00412E44">
              <w:rPr>
                <w:rFonts w:ascii="Times New Roman" w:eastAsia="仿宋" w:hAnsi="Times New Roman"/>
                <w:sz w:val="30"/>
                <w:szCs w:val="30"/>
              </w:rPr>
              <w:t>日，重庆市水利局对该水土保持方案进行了批复（渝水许可</w:t>
            </w:r>
            <w:r w:rsidR="00412E44" w:rsidRPr="00412E44">
              <w:rPr>
                <w:rFonts w:ascii="Times New Roman" w:eastAsia="仿宋" w:hAnsi="Times New Roman"/>
                <w:sz w:val="30"/>
                <w:szCs w:val="30"/>
              </w:rPr>
              <w:t>[2015]208</w:t>
            </w:r>
            <w:r w:rsidR="00412E44" w:rsidRPr="00412E44">
              <w:rPr>
                <w:rFonts w:ascii="Times New Roman" w:eastAsia="仿宋" w:hAnsi="Times New Roman"/>
                <w:sz w:val="30"/>
                <w:szCs w:val="30"/>
              </w:rPr>
              <w:t>号）</w:t>
            </w:r>
            <w:r w:rsidRPr="00A90B11">
              <w:rPr>
                <w:rFonts w:ascii="Times New Roman" w:eastAsia="仿宋" w:hAnsi="Times New Roman"/>
                <w:sz w:val="30"/>
                <w:szCs w:val="30"/>
              </w:rPr>
              <w:t>。</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（三）水土保持初步设计或施工图设计情况</w:t>
            </w:r>
          </w:p>
          <w:p w:rsidR="009F420C" w:rsidRPr="00A90B11" w:rsidRDefault="00412E44" w:rsidP="00412E44">
            <w:pPr>
              <w:spacing w:line="500" w:lineRule="exact"/>
              <w:ind w:firstLineChars="198" w:firstLine="594"/>
              <w:rPr>
                <w:rFonts w:ascii="Times New Roman" w:eastAsia="仿宋" w:hAnsi="Times New Roman"/>
                <w:sz w:val="30"/>
                <w:szCs w:val="30"/>
              </w:rPr>
            </w:pPr>
            <w:r w:rsidRPr="00412E44">
              <w:rPr>
                <w:rFonts w:ascii="Times New Roman" w:eastAsia="仿宋" w:hAnsi="Times New Roman"/>
                <w:sz w:val="30"/>
                <w:szCs w:val="30"/>
              </w:rPr>
              <w:t>2013</w:t>
            </w:r>
            <w:r w:rsidRPr="00412E44">
              <w:rPr>
                <w:rFonts w:ascii="Times New Roman" w:eastAsia="仿宋" w:hAnsi="Times New Roman"/>
                <w:sz w:val="30"/>
                <w:szCs w:val="30"/>
              </w:rPr>
              <w:t>年</w:t>
            </w:r>
            <w:r w:rsidRPr="00412E44">
              <w:rPr>
                <w:rFonts w:ascii="Times New Roman" w:eastAsia="仿宋" w:hAnsi="Times New Roman"/>
                <w:sz w:val="30"/>
                <w:szCs w:val="30"/>
              </w:rPr>
              <w:t>10</w:t>
            </w:r>
            <w:r w:rsidRPr="00412E44">
              <w:rPr>
                <w:rFonts w:ascii="Times New Roman" w:eastAsia="仿宋" w:hAnsi="Times New Roman"/>
                <w:sz w:val="30"/>
                <w:szCs w:val="30"/>
              </w:rPr>
              <w:t>月，四川科宏石油天然气工程有限公司完成了《两佛复线重庆市沙坪坝区段隐患整治工程初步设计和概算》。</w:t>
            </w:r>
            <w:r w:rsidRPr="00412E44">
              <w:rPr>
                <w:rFonts w:ascii="Times New Roman" w:eastAsia="仿宋" w:hAnsi="Times New Roman"/>
                <w:sz w:val="30"/>
                <w:szCs w:val="30"/>
              </w:rPr>
              <w:t>2013</w:t>
            </w:r>
            <w:r w:rsidRPr="00412E44">
              <w:rPr>
                <w:rFonts w:ascii="Times New Roman" w:eastAsia="仿宋" w:hAnsi="Times New Roman"/>
                <w:sz w:val="30"/>
                <w:szCs w:val="30"/>
              </w:rPr>
              <w:t>年</w:t>
            </w:r>
            <w:r w:rsidRPr="00412E44">
              <w:rPr>
                <w:rFonts w:ascii="Times New Roman" w:eastAsia="仿宋" w:hAnsi="Times New Roman"/>
                <w:sz w:val="30"/>
                <w:szCs w:val="30"/>
              </w:rPr>
              <w:t>11</w:t>
            </w:r>
            <w:r w:rsidRPr="00412E44">
              <w:rPr>
                <w:rFonts w:ascii="Times New Roman" w:eastAsia="仿宋" w:hAnsi="Times New Roman"/>
                <w:sz w:val="30"/>
                <w:szCs w:val="30"/>
              </w:rPr>
              <w:t>月</w:t>
            </w:r>
            <w:r w:rsidRPr="00412E44">
              <w:rPr>
                <w:rFonts w:ascii="Times New Roman" w:eastAsia="仿宋" w:hAnsi="Times New Roman"/>
                <w:sz w:val="30"/>
                <w:szCs w:val="30"/>
              </w:rPr>
              <w:t>28</w:t>
            </w:r>
            <w:r w:rsidRPr="00412E44">
              <w:rPr>
                <w:rFonts w:ascii="Times New Roman" w:eastAsia="仿宋" w:hAnsi="Times New Roman"/>
                <w:sz w:val="30"/>
                <w:szCs w:val="30"/>
              </w:rPr>
              <w:t>日，西南油气田分公司对初步设计和概算进行了批复（</w:t>
            </w:r>
            <w:proofErr w:type="gramStart"/>
            <w:r w:rsidRPr="00412E44">
              <w:rPr>
                <w:rFonts w:ascii="Times New Roman" w:eastAsia="仿宋" w:hAnsi="Times New Roman"/>
                <w:sz w:val="30"/>
                <w:szCs w:val="30"/>
              </w:rPr>
              <w:t>西南司计〔</w:t>
            </w:r>
            <w:r w:rsidRPr="00412E44">
              <w:rPr>
                <w:rFonts w:ascii="Times New Roman" w:eastAsia="仿宋" w:hAnsi="Times New Roman"/>
                <w:sz w:val="30"/>
                <w:szCs w:val="30"/>
              </w:rPr>
              <w:t>2013</w:t>
            </w:r>
            <w:r w:rsidRPr="00412E44">
              <w:rPr>
                <w:rFonts w:ascii="Times New Roman" w:eastAsia="仿宋" w:hAnsi="Times New Roman"/>
                <w:sz w:val="30"/>
                <w:szCs w:val="30"/>
              </w:rPr>
              <w:t>〕</w:t>
            </w:r>
            <w:proofErr w:type="gramEnd"/>
            <w:r w:rsidRPr="00412E44">
              <w:rPr>
                <w:rFonts w:ascii="Times New Roman" w:eastAsia="仿宋" w:hAnsi="Times New Roman"/>
                <w:sz w:val="30"/>
                <w:szCs w:val="30"/>
              </w:rPr>
              <w:t>194</w:t>
            </w:r>
            <w:r>
              <w:rPr>
                <w:rFonts w:ascii="Times New Roman" w:eastAsia="仿宋" w:hAnsi="Times New Roman"/>
                <w:sz w:val="30"/>
                <w:szCs w:val="30"/>
              </w:rPr>
              <w:t>号）</w:t>
            </w:r>
            <w:r w:rsidR="009F420C" w:rsidRPr="00A90B11">
              <w:rPr>
                <w:rFonts w:ascii="Times New Roman" w:eastAsia="仿宋" w:hAnsi="Times New Roman"/>
                <w:sz w:val="30"/>
                <w:szCs w:val="30"/>
              </w:rPr>
              <w:t>。</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（四）水土保持监测情况</w:t>
            </w:r>
          </w:p>
          <w:p w:rsidR="009F420C" w:rsidRPr="00A90B11" w:rsidRDefault="007A1CC9" w:rsidP="007A1CC9">
            <w:pPr>
              <w:spacing w:line="500" w:lineRule="exact"/>
              <w:ind w:firstLineChars="198" w:firstLine="594"/>
              <w:rPr>
                <w:rFonts w:ascii="Times New Roman" w:eastAsia="仿宋" w:hAnsi="Times New Roman"/>
                <w:sz w:val="30"/>
                <w:szCs w:val="30"/>
              </w:rPr>
            </w:pPr>
            <w:bookmarkStart w:id="4" w:name="_Hlk517430748"/>
            <w:r>
              <w:rPr>
                <w:rFonts w:ascii="Times New Roman" w:eastAsia="仿宋" w:hAnsi="Times New Roman" w:hint="eastAsia"/>
                <w:sz w:val="30"/>
                <w:szCs w:val="30"/>
              </w:rPr>
              <w:t>2017</w:t>
            </w:r>
            <w:r>
              <w:rPr>
                <w:rFonts w:ascii="Times New Roman" w:eastAsia="仿宋" w:hAnsi="Times New Roman" w:hint="eastAsia"/>
                <w:sz w:val="30"/>
                <w:szCs w:val="30"/>
              </w:rPr>
              <w:t>年</w:t>
            </w:r>
            <w:r>
              <w:rPr>
                <w:rFonts w:ascii="Times New Roman" w:eastAsia="仿宋" w:hAnsi="Times New Roman" w:hint="eastAsia"/>
                <w:sz w:val="30"/>
                <w:szCs w:val="30"/>
              </w:rPr>
              <w:t>1</w:t>
            </w:r>
            <w:r>
              <w:rPr>
                <w:rFonts w:ascii="Times New Roman" w:eastAsia="仿宋" w:hAnsi="Times New Roman" w:hint="eastAsia"/>
                <w:sz w:val="30"/>
                <w:szCs w:val="30"/>
              </w:rPr>
              <w:t>月，</w:t>
            </w:r>
            <w:r w:rsidRPr="007A1CC9">
              <w:rPr>
                <w:rFonts w:ascii="Times New Roman" w:eastAsia="仿宋" w:hAnsi="Times New Roman" w:hint="eastAsia"/>
                <w:sz w:val="30"/>
                <w:szCs w:val="30"/>
              </w:rPr>
              <w:t>中国石油天然气股份有限公司西南油气田分公司输气管理处委托重庆市智创水土保持科技开发有限公司开展了项目工程水土保持监测工作。</w:t>
            </w:r>
            <w:bookmarkEnd w:id="4"/>
            <w:r w:rsidRPr="007A1CC9">
              <w:rPr>
                <w:rFonts w:ascii="Times New Roman" w:eastAsia="仿宋" w:hAnsi="Times New Roman" w:hint="eastAsia"/>
                <w:sz w:val="30"/>
                <w:szCs w:val="30"/>
              </w:rPr>
              <w:t>依据实施方案成立了水土保持监测项目组，对项目区的水土流失状况、水土保持措施防治效果以及水土流失危害等进行了全面监测。</w:t>
            </w:r>
            <w:r w:rsidRPr="007A1CC9">
              <w:rPr>
                <w:rFonts w:ascii="Times New Roman" w:eastAsia="仿宋" w:hAnsi="Times New Roman"/>
                <w:sz w:val="30"/>
                <w:szCs w:val="30"/>
              </w:rPr>
              <w:t>2019</w:t>
            </w:r>
            <w:r w:rsidRPr="007A1CC9">
              <w:rPr>
                <w:rFonts w:ascii="Times New Roman" w:eastAsia="仿宋" w:hAnsi="Times New Roman"/>
                <w:sz w:val="30"/>
                <w:szCs w:val="30"/>
              </w:rPr>
              <w:t>年</w:t>
            </w:r>
            <w:r w:rsidRPr="007A1CC9">
              <w:rPr>
                <w:rFonts w:ascii="Times New Roman" w:eastAsia="仿宋" w:hAnsi="Times New Roman"/>
                <w:sz w:val="30"/>
                <w:szCs w:val="30"/>
              </w:rPr>
              <w:t>7</w:t>
            </w:r>
            <w:r w:rsidRPr="007A1CC9">
              <w:rPr>
                <w:rFonts w:ascii="Times New Roman" w:eastAsia="仿宋" w:hAnsi="Times New Roman"/>
                <w:sz w:val="30"/>
                <w:szCs w:val="30"/>
              </w:rPr>
              <w:t>月，我公司汇总、整编了监测期监测成果，编制完成《两佛复线重庆市沙坪坝区段隐患整治工程项目水土保持监测总结报告》。</w:t>
            </w:r>
            <w:r>
              <w:rPr>
                <w:rFonts w:ascii="Times New Roman" w:eastAsia="仿宋" w:hAnsi="Times New Roman"/>
                <w:sz w:val="30"/>
                <w:szCs w:val="30"/>
              </w:rPr>
              <w:t>监测报告主要结论为</w:t>
            </w:r>
            <w:r>
              <w:rPr>
                <w:rFonts w:ascii="Times New Roman" w:eastAsia="仿宋" w:hAnsi="Times New Roman" w:hint="eastAsia"/>
                <w:sz w:val="30"/>
                <w:szCs w:val="30"/>
              </w:rPr>
              <w:t>：</w:t>
            </w:r>
            <w:r w:rsidRPr="007A1CC9">
              <w:rPr>
                <w:rFonts w:ascii="Times New Roman" w:eastAsia="仿宋" w:hAnsi="Times New Roman" w:hint="eastAsia"/>
                <w:sz w:val="30"/>
                <w:szCs w:val="30"/>
              </w:rPr>
              <w:t>落实的水土保持防治措施较好地控制和减少了施工过程中的水土流失，水土流失防治指标达到了水土保持方案确定的目标值。其中，</w:t>
            </w:r>
            <w:r w:rsidRPr="00154171">
              <w:rPr>
                <w:rFonts w:ascii="Times New Roman" w:eastAsia="仿宋" w:hAnsi="Times New Roman" w:hint="eastAsia"/>
                <w:sz w:val="30"/>
                <w:szCs w:val="30"/>
              </w:rPr>
              <w:t>扰动土地整治率</w:t>
            </w:r>
            <w:r w:rsidRPr="00154171">
              <w:rPr>
                <w:rFonts w:ascii="Times New Roman" w:eastAsia="仿宋" w:hAnsi="Times New Roman"/>
                <w:sz w:val="30"/>
                <w:szCs w:val="30"/>
              </w:rPr>
              <w:t>98.93%</w:t>
            </w:r>
            <w:r w:rsidRPr="00154171">
              <w:rPr>
                <w:rFonts w:ascii="Times New Roman" w:eastAsia="仿宋" w:hAnsi="Times New Roman"/>
                <w:sz w:val="30"/>
                <w:szCs w:val="30"/>
              </w:rPr>
              <w:t>，水土流失总治理度</w:t>
            </w:r>
            <w:r w:rsidRPr="00154171">
              <w:rPr>
                <w:rFonts w:ascii="Times New Roman" w:eastAsia="仿宋" w:hAnsi="Times New Roman"/>
                <w:sz w:val="30"/>
                <w:szCs w:val="30"/>
              </w:rPr>
              <w:t>98.93%</w:t>
            </w:r>
            <w:r w:rsidRPr="00154171">
              <w:rPr>
                <w:rFonts w:ascii="Times New Roman" w:eastAsia="仿宋" w:hAnsi="Times New Roman"/>
                <w:sz w:val="30"/>
                <w:szCs w:val="30"/>
              </w:rPr>
              <w:t>，土壤流失控制比</w:t>
            </w:r>
            <w:r w:rsidRPr="00154171">
              <w:rPr>
                <w:rFonts w:ascii="Times New Roman" w:eastAsia="仿宋" w:hAnsi="Times New Roman"/>
                <w:sz w:val="30"/>
                <w:szCs w:val="30"/>
              </w:rPr>
              <w:t>1.58</w:t>
            </w:r>
            <w:r w:rsidRPr="00154171">
              <w:rPr>
                <w:rFonts w:ascii="Times New Roman" w:eastAsia="仿宋" w:hAnsi="Times New Roman"/>
                <w:sz w:val="30"/>
                <w:szCs w:val="30"/>
              </w:rPr>
              <w:t>，拦渣率</w:t>
            </w:r>
            <w:r w:rsidRPr="00154171">
              <w:rPr>
                <w:rFonts w:ascii="Times New Roman" w:eastAsia="仿宋" w:hAnsi="Times New Roman"/>
                <w:sz w:val="30"/>
                <w:szCs w:val="30"/>
              </w:rPr>
              <w:t>98%</w:t>
            </w:r>
            <w:r w:rsidRPr="00154171">
              <w:rPr>
                <w:rFonts w:ascii="Times New Roman" w:eastAsia="仿宋" w:hAnsi="Times New Roman"/>
                <w:sz w:val="30"/>
                <w:szCs w:val="30"/>
              </w:rPr>
              <w:t>，林草植被恢复率</w:t>
            </w:r>
            <w:r>
              <w:rPr>
                <w:rFonts w:ascii="Times New Roman" w:eastAsia="仿宋" w:hAnsi="Times New Roman" w:hint="eastAsia"/>
                <w:sz w:val="30"/>
                <w:szCs w:val="30"/>
              </w:rPr>
              <w:t>99.26</w:t>
            </w:r>
            <w:r w:rsidRPr="00154171">
              <w:rPr>
                <w:rFonts w:ascii="Times New Roman" w:eastAsia="仿宋" w:hAnsi="Times New Roman"/>
                <w:sz w:val="30"/>
                <w:szCs w:val="30"/>
              </w:rPr>
              <w:t>%</w:t>
            </w:r>
            <w:r w:rsidRPr="00154171">
              <w:rPr>
                <w:rFonts w:ascii="Times New Roman" w:eastAsia="仿宋" w:hAnsi="Times New Roman"/>
                <w:sz w:val="30"/>
                <w:szCs w:val="30"/>
              </w:rPr>
              <w:t>，林草覆盖率</w:t>
            </w:r>
            <w:r>
              <w:rPr>
                <w:rFonts w:ascii="Times New Roman" w:eastAsia="仿宋" w:hAnsi="Times New Roman" w:hint="eastAsia"/>
                <w:sz w:val="30"/>
                <w:szCs w:val="30"/>
              </w:rPr>
              <w:t>68.47</w:t>
            </w:r>
            <w:r w:rsidRPr="00154171">
              <w:rPr>
                <w:rFonts w:ascii="Times New Roman" w:eastAsia="仿宋" w:hAnsi="Times New Roman"/>
                <w:sz w:val="30"/>
                <w:szCs w:val="30"/>
              </w:rPr>
              <w:t>%</w:t>
            </w:r>
            <w:r w:rsidRPr="007A1CC9">
              <w:rPr>
                <w:rFonts w:ascii="Times New Roman" w:eastAsia="仿宋" w:hAnsi="Times New Roman"/>
                <w:sz w:val="30"/>
                <w:szCs w:val="30"/>
              </w:rPr>
              <w:t>。</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（五）验收报告编制情况和主要结论</w:t>
            </w:r>
          </w:p>
          <w:p w:rsidR="009F420C" w:rsidRPr="00A90B11" w:rsidRDefault="00154171" w:rsidP="00154171">
            <w:pPr>
              <w:spacing w:line="500" w:lineRule="exact"/>
              <w:ind w:firstLineChars="198" w:firstLine="594"/>
              <w:rPr>
                <w:rFonts w:ascii="Times New Roman" w:eastAsia="仿宋" w:hAnsi="Times New Roman"/>
                <w:sz w:val="30"/>
                <w:szCs w:val="30"/>
              </w:rPr>
            </w:pPr>
            <w:r w:rsidRPr="00154171">
              <w:rPr>
                <w:rFonts w:ascii="Times New Roman" w:eastAsia="仿宋" w:hAnsi="Times New Roman"/>
                <w:sz w:val="30"/>
                <w:szCs w:val="30"/>
              </w:rPr>
              <w:t>2018</w:t>
            </w:r>
            <w:r w:rsidRPr="00154171">
              <w:rPr>
                <w:rFonts w:ascii="Times New Roman" w:eastAsia="仿宋" w:hAnsi="Times New Roman"/>
                <w:sz w:val="30"/>
                <w:szCs w:val="30"/>
              </w:rPr>
              <w:t>年</w:t>
            </w:r>
            <w:r w:rsidRPr="00154171">
              <w:rPr>
                <w:rFonts w:ascii="Times New Roman" w:eastAsia="仿宋" w:hAnsi="Times New Roman"/>
                <w:sz w:val="30"/>
                <w:szCs w:val="30"/>
              </w:rPr>
              <w:t>1</w:t>
            </w:r>
            <w:r w:rsidRPr="00154171">
              <w:rPr>
                <w:rFonts w:ascii="Times New Roman" w:eastAsia="仿宋" w:hAnsi="Times New Roman"/>
                <w:sz w:val="30"/>
                <w:szCs w:val="30"/>
              </w:rPr>
              <w:t>月，受中国石油天然气股份有限公司西南油气田分公司输气管理处委托，我公司承担了两佛复线重庆市沙坪坝区段隐患整治工程水土保持设施验收报告编制工作。</w:t>
            </w:r>
            <w:r w:rsidRPr="00154171">
              <w:rPr>
                <w:rFonts w:ascii="Times New Roman" w:eastAsia="仿宋" w:hAnsi="Times New Roman" w:hint="eastAsia"/>
                <w:sz w:val="30"/>
                <w:szCs w:val="30"/>
              </w:rPr>
              <w:t>编制组于</w:t>
            </w:r>
            <w:r w:rsidRPr="00154171">
              <w:rPr>
                <w:rFonts w:ascii="Times New Roman" w:eastAsia="仿宋" w:hAnsi="Times New Roman"/>
                <w:sz w:val="30"/>
                <w:szCs w:val="30"/>
              </w:rPr>
              <w:t>2017</w:t>
            </w:r>
            <w:r w:rsidRPr="00154171">
              <w:rPr>
                <w:rFonts w:ascii="Times New Roman" w:eastAsia="仿宋" w:hAnsi="Times New Roman"/>
                <w:sz w:val="30"/>
                <w:szCs w:val="30"/>
              </w:rPr>
              <w:t>年</w:t>
            </w:r>
            <w:r w:rsidRPr="00154171">
              <w:rPr>
                <w:rFonts w:ascii="Times New Roman" w:eastAsia="仿宋" w:hAnsi="Times New Roman"/>
                <w:sz w:val="30"/>
                <w:szCs w:val="30"/>
              </w:rPr>
              <w:t>6</w:t>
            </w:r>
            <w:r w:rsidRPr="00154171">
              <w:rPr>
                <w:rFonts w:ascii="Times New Roman" w:eastAsia="仿宋" w:hAnsi="Times New Roman"/>
                <w:sz w:val="30"/>
                <w:szCs w:val="30"/>
              </w:rPr>
              <w:t>月编制完成了《两佛复线重庆市沙坪坝区段隐患整治工程水土保持设施验收报</w:t>
            </w:r>
            <w:r w:rsidRPr="00154171">
              <w:rPr>
                <w:rFonts w:ascii="Times New Roman" w:eastAsia="仿宋" w:hAnsi="Times New Roman"/>
                <w:sz w:val="30"/>
                <w:szCs w:val="30"/>
              </w:rPr>
              <w:lastRenderedPageBreak/>
              <w:t>告》。</w:t>
            </w:r>
            <w:bookmarkStart w:id="5" w:name="_GoBack"/>
            <w:bookmarkEnd w:id="5"/>
            <w:r w:rsidR="009F420C" w:rsidRPr="00A90B11">
              <w:rPr>
                <w:rFonts w:ascii="Times New Roman" w:eastAsia="仿宋" w:hAnsi="Times New Roman"/>
                <w:sz w:val="30"/>
                <w:szCs w:val="30"/>
              </w:rPr>
              <w:t>主要结论如下：</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本</w:t>
            </w:r>
            <w:r w:rsidR="00364447" w:rsidRPr="00A90B11">
              <w:rPr>
                <w:rFonts w:ascii="Times New Roman" w:eastAsia="仿宋" w:hAnsi="Times New Roman"/>
                <w:sz w:val="30"/>
                <w:szCs w:val="30"/>
              </w:rPr>
              <w:t>工程</w:t>
            </w:r>
            <w:r w:rsidRPr="00A90B11">
              <w:rPr>
                <w:rFonts w:ascii="Times New Roman" w:eastAsia="仿宋" w:hAnsi="Times New Roman"/>
                <w:sz w:val="30"/>
                <w:szCs w:val="30"/>
              </w:rPr>
              <w:t>依法编报了水土保持方案，并获得重庆市水利局批复；</w:t>
            </w:r>
            <w:bookmarkStart w:id="6" w:name="_Hlk517430690"/>
            <w:r w:rsidR="003B7438" w:rsidRPr="00A90B11">
              <w:rPr>
                <w:rFonts w:ascii="Times New Roman" w:eastAsia="仿宋" w:hAnsi="Times New Roman"/>
                <w:sz w:val="30"/>
                <w:szCs w:val="30"/>
              </w:rPr>
              <w:t>主体监理单位落实了水土保持监理工作，</w:t>
            </w:r>
            <w:r w:rsidRPr="00A90B11">
              <w:rPr>
                <w:rFonts w:ascii="Times New Roman" w:eastAsia="仿宋" w:hAnsi="Times New Roman"/>
                <w:sz w:val="30"/>
                <w:szCs w:val="30"/>
              </w:rPr>
              <w:t>未单独委托水土保持监理；</w:t>
            </w:r>
            <w:bookmarkStart w:id="7" w:name="_Hlk517430724"/>
            <w:bookmarkEnd w:id="6"/>
            <w:r w:rsidR="004C6773" w:rsidRPr="00A90B11">
              <w:rPr>
                <w:rFonts w:ascii="Times New Roman" w:eastAsia="仿宋" w:hAnsi="Times New Roman"/>
                <w:sz w:val="30"/>
                <w:szCs w:val="30"/>
              </w:rPr>
              <w:t>建设单位在建设过程中</w:t>
            </w:r>
            <w:r w:rsidR="003B555C" w:rsidRPr="00A90B11">
              <w:rPr>
                <w:rFonts w:ascii="Times New Roman" w:eastAsia="仿宋" w:hAnsi="Times New Roman"/>
                <w:sz w:val="30"/>
                <w:szCs w:val="30"/>
              </w:rPr>
              <w:t>开展了水土保持</w:t>
            </w:r>
            <w:r w:rsidR="004C6773" w:rsidRPr="00A90B11">
              <w:rPr>
                <w:rFonts w:ascii="Times New Roman" w:eastAsia="仿宋" w:hAnsi="Times New Roman"/>
                <w:sz w:val="30"/>
                <w:szCs w:val="30"/>
              </w:rPr>
              <w:t>调查</w:t>
            </w:r>
            <w:r w:rsidR="003B555C" w:rsidRPr="00A90B11">
              <w:rPr>
                <w:rFonts w:ascii="Times New Roman" w:eastAsia="仿宋" w:hAnsi="Times New Roman"/>
                <w:sz w:val="30"/>
                <w:szCs w:val="30"/>
              </w:rPr>
              <w:t>和</w:t>
            </w:r>
            <w:r w:rsidR="004C6773" w:rsidRPr="00A90B11">
              <w:rPr>
                <w:rFonts w:ascii="Times New Roman" w:eastAsia="仿宋" w:hAnsi="Times New Roman"/>
                <w:sz w:val="30"/>
                <w:szCs w:val="30"/>
              </w:rPr>
              <w:t>巡查</w:t>
            </w:r>
            <w:r w:rsidR="003B555C" w:rsidRPr="00A90B11">
              <w:rPr>
                <w:rFonts w:ascii="Times New Roman" w:eastAsia="仿宋" w:hAnsi="Times New Roman"/>
                <w:sz w:val="30"/>
                <w:szCs w:val="30"/>
              </w:rPr>
              <w:t>等工作</w:t>
            </w:r>
            <w:bookmarkEnd w:id="7"/>
            <w:r w:rsidRPr="00A90B11">
              <w:rPr>
                <w:rFonts w:ascii="Times New Roman" w:eastAsia="仿宋" w:hAnsi="Times New Roman"/>
                <w:sz w:val="30"/>
                <w:szCs w:val="30"/>
              </w:rPr>
              <w:t>；建设单位及时</w:t>
            </w:r>
            <w:r w:rsidR="003B7438" w:rsidRPr="00A90B11">
              <w:rPr>
                <w:rFonts w:ascii="Times New Roman" w:eastAsia="仿宋" w:hAnsi="Times New Roman"/>
                <w:sz w:val="30"/>
                <w:szCs w:val="30"/>
              </w:rPr>
              <w:t>缴</w:t>
            </w:r>
            <w:r w:rsidRPr="00A90B11">
              <w:rPr>
                <w:rFonts w:ascii="Times New Roman" w:eastAsia="仿宋" w:hAnsi="Times New Roman"/>
                <w:sz w:val="30"/>
                <w:szCs w:val="30"/>
              </w:rPr>
              <w:t>纳了水土保持补偿费；项目</w:t>
            </w:r>
            <w:r w:rsidR="00364447" w:rsidRPr="00A90B11">
              <w:rPr>
                <w:rFonts w:ascii="Times New Roman" w:eastAsia="仿宋" w:hAnsi="Times New Roman"/>
                <w:sz w:val="30"/>
                <w:szCs w:val="30"/>
              </w:rPr>
              <w:t>竣工</w:t>
            </w:r>
            <w:r w:rsidRPr="00A90B11">
              <w:rPr>
                <w:rFonts w:ascii="Times New Roman" w:eastAsia="仿宋" w:hAnsi="Times New Roman"/>
                <w:sz w:val="30"/>
                <w:szCs w:val="30"/>
              </w:rPr>
              <w:t>后积极开展了水土保持设施验收工作。</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本</w:t>
            </w:r>
            <w:r w:rsidR="00364447" w:rsidRPr="00A90B11">
              <w:rPr>
                <w:rFonts w:ascii="Times New Roman" w:eastAsia="仿宋" w:hAnsi="Times New Roman"/>
                <w:sz w:val="30"/>
                <w:szCs w:val="30"/>
              </w:rPr>
              <w:t>工程</w:t>
            </w:r>
            <w:r w:rsidRPr="00A90B11">
              <w:rPr>
                <w:rFonts w:ascii="Times New Roman" w:eastAsia="仿宋" w:hAnsi="Times New Roman"/>
                <w:sz w:val="30"/>
                <w:szCs w:val="30"/>
              </w:rPr>
              <w:t>实施了工程</w:t>
            </w:r>
            <w:r w:rsidR="00364447" w:rsidRPr="00A90B11">
              <w:rPr>
                <w:rFonts w:ascii="Times New Roman" w:eastAsia="仿宋" w:hAnsi="Times New Roman"/>
                <w:sz w:val="30"/>
                <w:szCs w:val="30"/>
              </w:rPr>
              <w:t>措施</w:t>
            </w:r>
            <w:r w:rsidRPr="00A90B11">
              <w:rPr>
                <w:rFonts w:ascii="Times New Roman" w:eastAsia="仿宋" w:hAnsi="Times New Roman"/>
                <w:sz w:val="30"/>
                <w:szCs w:val="30"/>
              </w:rPr>
              <w:t>、植物</w:t>
            </w:r>
            <w:r w:rsidR="00364447" w:rsidRPr="00A90B11">
              <w:rPr>
                <w:rFonts w:ascii="Times New Roman" w:eastAsia="仿宋" w:hAnsi="Times New Roman"/>
                <w:sz w:val="30"/>
                <w:szCs w:val="30"/>
              </w:rPr>
              <w:t>措施</w:t>
            </w:r>
            <w:r w:rsidRPr="00A90B11">
              <w:rPr>
                <w:rFonts w:ascii="Times New Roman" w:eastAsia="仿宋" w:hAnsi="Times New Roman"/>
                <w:sz w:val="30"/>
                <w:szCs w:val="30"/>
              </w:rPr>
              <w:t>、临时</w:t>
            </w:r>
            <w:r w:rsidR="00364447" w:rsidRPr="00A90B11">
              <w:rPr>
                <w:rFonts w:ascii="Times New Roman" w:eastAsia="仿宋" w:hAnsi="Times New Roman"/>
                <w:sz w:val="30"/>
                <w:szCs w:val="30"/>
              </w:rPr>
              <w:t>措施</w:t>
            </w:r>
            <w:r w:rsidRPr="00A90B11">
              <w:rPr>
                <w:rFonts w:ascii="Times New Roman" w:eastAsia="仿宋" w:hAnsi="Times New Roman"/>
                <w:sz w:val="30"/>
                <w:szCs w:val="30"/>
              </w:rPr>
              <w:t>等</w:t>
            </w:r>
            <w:r w:rsidR="00364447" w:rsidRPr="00A90B11">
              <w:rPr>
                <w:rFonts w:ascii="Times New Roman" w:eastAsia="仿宋" w:hAnsi="Times New Roman"/>
                <w:sz w:val="30"/>
                <w:szCs w:val="30"/>
              </w:rPr>
              <w:t>水土保持</w:t>
            </w:r>
            <w:r w:rsidRPr="00A90B11">
              <w:rPr>
                <w:rFonts w:ascii="Times New Roman" w:eastAsia="仿宋" w:hAnsi="Times New Roman"/>
                <w:sz w:val="30"/>
                <w:szCs w:val="30"/>
              </w:rPr>
              <w:t>措施，形成了较完善、合理的水土</w:t>
            </w:r>
            <w:r w:rsidR="00364447" w:rsidRPr="00A90B11">
              <w:rPr>
                <w:rFonts w:ascii="Times New Roman" w:eastAsia="仿宋" w:hAnsi="Times New Roman"/>
                <w:sz w:val="30"/>
                <w:szCs w:val="30"/>
              </w:rPr>
              <w:t>流失防治</w:t>
            </w:r>
            <w:r w:rsidRPr="00A90B11">
              <w:rPr>
                <w:rFonts w:ascii="Times New Roman" w:eastAsia="仿宋" w:hAnsi="Times New Roman"/>
                <w:sz w:val="30"/>
                <w:szCs w:val="30"/>
              </w:rPr>
              <w:t>措施体系。</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通过水土保持措施的实施，</w:t>
            </w:r>
            <w:r w:rsidR="00154171" w:rsidRPr="00154171">
              <w:rPr>
                <w:rFonts w:ascii="Times New Roman" w:eastAsia="仿宋" w:hAnsi="Times New Roman" w:hint="eastAsia"/>
                <w:sz w:val="30"/>
                <w:szCs w:val="30"/>
              </w:rPr>
              <w:t>扰动土地整治率</w:t>
            </w:r>
            <w:r w:rsidR="00154171" w:rsidRPr="00154171">
              <w:rPr>
                <w:rFonts w:ascii="Times New Roman" w:eastAsia="仿宋" w:hAnsi="Times New Roman"/>
                <w:sz w:val="30"/>
                <w:szCs w:val="30"/>
              </w:rPr>
              <w:t>98.93%</w:t>
            </w:r>
            <w:r w:rsidR="00154171" w:rsidRPr="00154171">
              <w:rPr>
                <w:rFonts w:ascii="Times New Roman" w:eastAsia="仿宋" w:hAnsi="Times New Roman"/>
                <w:sz w:val="30"/>
                <w:szCs w:val="30"/>
              </w:rPr>
              <w:t>，水土流失总治理度</w:t>
            </w:r>
            <w:r w:rsidR="00154171" w:rsidRPr="00154171">
              <w:rPr>
                <w:rFonts w:ascii="Times New Roman" w:eastAsia="仿宋" w:hAnsi="Times New Roman"/>
                <w:sz w:val="30"/>
                <w:szCs w:val="30"/>
              </w:rPr>
              <w:t>98.93%</w:t>
            </w:r>
            <w:r w:rsidR="00154171" w:rsidRPr="00154171">
              <w:rPr>
                <w:rFonts w:ascii="Times New Roman" w:eastAsia="仿宋" w:hAnsi="Times New Roman"/>
                <w:sz w:val="30"/>
                <w:szCs w:val="30"/>
              </w:rPr>
              <w:t>，土壤流失控制比</w:t>
            </w:r>
            <w:r w:rsidR="00154171" w:rsidRPr="00154171">
              <w:rPr>
                <w:rFonts w:ascii="Times New Roman" w:eastAsia="仿宋" w:hAnsi="Times New Roman"/>
                <w:sz w:val="30"/>
                <w:szCs w:val="30"/>
              </w:rPr>
              <w:t>1.58</w:t>
            </w:r>
            <w:r w:rsidR="00154171" w:rsidRPr="00154171">
              <w:rPr>
                <w:rFonts w:ascii="Times New Roman" w:eastAsia="仿宋" w:hAnsi="Times New Roman"/>
                <w:sz w:val="30"/>
                <w:szCs w:val="30"/>
              </w:rPr>
              <w:t>，拦渣率</w:t>
            </w:r>
            <w:r w:rsidR="00154171" w:rsidRPr="00154171">
              <w:rPr>
                <w:rFonts w:ascii="Times New Roman" w:eastAsia="仿宋" w:hAnsi="Times New Roman"/>
                <w:sz w:val="30"/>
                <w:szCs w:val="30"/>
              </w:rPr>
              <w:t>98%</w:t>
            </w:r>
            <w:r w:rsidR="00154171" w:rsidRPr="00154171">
              <w:rPr>
                <w:rFonts w:ascii="Times New Roman" w:eastAsia="仿宋" w:hAnsi="Times New Roman"/>
                <w:sz w:val="30"/>
                <w:szCs w:val="30"/>
              </w:rPr>
              <w:t>，林草植被恢复率</w:t>
            </w:r>
            <w:r w:rsidR="007A1CC9">
              <w:rPr>
                <w:rFonts w:ascii="Times New Roman" w:eastAsia="仿宋" w:hAnsi="Times New Roman" w:hint="eastAsia"/>
                <w:sz w:val="30"/>
                <w:szCs w:val="30"/>
              </w:rPr>
              <w:t>99.26</w:t>
            </w:r>
            <w:r w:rsidR="00154171" w:rsidRPr="00154171">
              <w:rPr>
                <w:rFonts w:ascii="Times New Roman" w:eastAsia="仿宋" w:hAnsi="Times New Roman"/>
                <w:sz w:val="30"/>
                <w:szCs w:val="30"/>
              </w:rPr>
              <w:t>%</w:t>
            </w:r>
            <w:r w:rsidR="00154171" w:rsidRPr="00154171">
              <w:rPr>
                <w:rFonts w:ascii="Times New Roman" w:eastAsia="仿宋" w:hAnsi="Times New Roman"/>
                <w:sz w:val="30"/>
                <w:szCs w:val="30"/>
              </w:rPr>
              <w:t>，林草覆盖率</w:t>
            </w:r>
            <w:r w:rsidR="007A1CC9">
              <w:rPr>
                <w:rFonts w:ascii="Times New Roman" w:eastAsia="仿宋" w:hAnsi="Times New Roman" w:hint="eastAsia"/>
                <w:sz w:val="30"/>
                <w:szCs w:val="30"/>
              </w:rPr>
              <w:t>68.47</w:t>
            </w:r>
            <w:r w:rsidR="00154171" w:rsidRPr="00154171">
              <w:rPr>
                <w:rFonts w:ascii="Times New Roman" w:eastAsia="仿宋" w:hAnsi="Times New Roman"/>
                <w:sz w:val="30"/>
                <w:szCs w:val="30"/>
              </w:rPr>
              <w:t>%</w:t>
            </w:r>
            <w:r w:rsidR="00154171" w:rsidRPr="00154171">
              <w:rPr>
                <w:rFonts w:ascii="Times New Roman" w:eastAsia="仿宋" w:hAnsi="Times New Roman"/>
                <w:sz w:val="30"/>
                <w:szCs w:val="30"/>
              </w:rPr>
              <w:t>。</w:t>
            </w:r>
            <w:r w:rsidR="007A1CC9">
              <w:rPr>
                <w:rFonts w:ascii="Times New Roman" w:eastAsia="仿宋" w:hAnsi="Times New Roman" w:hint="eastAsia"/>
                <w:sz w:val="30"/>
                <w:szCs w:val="30"/>
              </w:rPr>
              <w:t>六项指标均达到《水保方案》设计的防治目标要求，</w:t>
            </w:r>
            <w:r w:rsidR="006D5018" w:rsidRPr="00154171">
              <w:rPr>
                <w:rFonts w:ascii="Times New Roman" w:eastAsia="仿宋" w:hAnsi="Times New Roman"/>
                <w:sz w:val="30"/>
                <w:szCs w:val="30"/>
              </w:rPr>
              <w:t>由于部分林地已交接给林业</w:t>
            </w:r>
            <w:r w:rsidR="006D5018">
              <w:rPr>
                <w:rFonts w:ascii="Times New Roman" w:eastAsia="仿宋" w:hAnsi="Times New Roman"/>
                <w:sz w:val="30"/>
                <w:szCs w:val="30"/>
              </w:rPr>
              <w:t>部门，而林业部门在恢复植被过程中，</w:t>
            </w:r>
            <w:r w:rsidR="00427CBE">
              <w:rPr>
                <w:rFonts w:ascii="Times New Roman" w:eastAsia="仿宋" w:hAnsi="Times New Roman" w:hint="eastAsia"/>
                <w:sz w:val="30"/>
                <w:szCs w:val="30"/>
              </w:rPr>
              <w:t>有</w:t>
            </w:r>
            <w:r w:rsidR="006D5018">
              <w:rPr>
                <w:rFonts w:ascii="Times New Roman" w:eastAsia="仿宋" w:hAnsi="Times New Roman"/>
                <w:sz w:val="30"/>
                <w:szCs w:val="30"/>
              </w:rPr>
              <w:t>一定的延迟，因此林草植被恢</w:t>
            </w:r>
            <w:r w:rsidR="006D5018">
              <w:rPr>
                <w:rFonts w:ascii="Times New Roman" w:eastAsia="仿宋" w:hAnsi="Times New Roman" w:hint="eastAsia"/>
                <w:sz w:val="30"/>
                <w:szCs w:val="30"/>
              </w:rPr>
              <w:t>长势较差</w:t>
            </w:r>
            <w:r w:rsidR="006D5018">
              <w:rPr>
                <w:rFonts w:ascii="Times New Roman" w:eastAsia="仿宋" w:hAnsi="Times New Roman"/>
                <w:sz w:val="30"/>
                <w:szCs w:val="30"/>
              </w:rPr>
              <w:t>，但在林业部门介入后，在今后的试运行期，水土保持效果明显</w:t>
            </w:r>
            <w:r w:rsidR="006D5018">
              <w:rPr>
                <w:rFonts w:ascii="Times New Roman" w:eastAsia="仿宋" w:hAnsi="Times New Roman" w:hint="eastAsia"/>
                <w:sz w:val="30"/>
                <w:szCs w:val="30"/>
              </w:rPr>
              <w:t>。</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本</w:t>
            </w:r>
            <w:r w:rsidR="00364447" w:rsidRPr="00A90B11">
              <w:rPr>
                <w:rFonts w:ascii="Times New Roman" w:eastAsia="仿宋" w:hAnsi="Times New Roman"/>
                <w:sz w:val="30"/>
                <w:szCs w:val="30"/>
              </w:rPr>
              <w:t>工程</w:t>
            </w:r>
            <w:r w:rsidRPr="00A90B11">
              <w:rPr>
                <w:rFonts w:ascii="Times New Roman" w:eastAsia="仿宋" w:hAnsi="Times New Roman"/>
                <w:sz w:val="30"/>
                <w:szCs w:val="30"/>
              </w:rPr>
              <w:t>水土保持设施验收工作可提交资料有《</w:t>
            </w:r>
            <w:r w:rsidR="00154171" w:rsidRPr="00154171">
              <w:rPr>
                <w:rFonts w:ascii="Times New Roman" w:eastAsia="仿宋" w:hAnsi="Times New Roman" w:hint="eastAsia"/>
                <w:sz w:val="30"/>
                <w:szCs w:val="30"/>
              </w:rPr>
              <w:t>两佛复线重庆市沙坪坝区段隐患整治工程</w:t>
            </w:r>
            <w:r w:rsidRPr="00A90B11">
              <w:rPr>
                <w:rFonts w:ascii="Times New Roman" w:eastAsia="仿宋" w:hAnsi="Times New Roman"/>
                <w:sz w:val="30"/>
                <w:szCs w:val="30"/>
              </w:rPr>
              <w:t>水土保持设施验收报告》、《</w:t>
            </w:r>
            <w:r w:rsidR="00154171" w:rsidRPr="00154171">
              <w:rPr>
                <w:rFonts w:ascii="Times New Roman" w:eastAsia="仿宋" w:hAnsi="Times New Roman" w:hint="eastAsia"/>
                <w:sz w:val="30"/>
                <w:szCs w:val="30"/>
              </w:rPr>
              <w:t>两佛复线重庆市沙坪坝区段隐患整治工程</w:t>
            </w:r>
            <w:r w:rsidRPr="00A90B11">
              <w:rPr>
                <w:rFonts w:ascii="Times New Roman" w:eastAsia="仿宋" w:hAnsi="Times New Roman"/>
                <w:sz w:val="30"/>
                <w:szCs w:val="30"/>
              </w:rPr>
              <w:t>水土保持设施验收鉴定书》</w:t>
            </w:r>
            <w:r w:rsidR="00154171">
              <w:rPr>
                <w:rFonts w:ascii="Times New Roman" w:eastAsia="仿宋" w:hAnsi="Times New Roman" w:hint="eastAsia"/>
                <w:sz w:val="30"/>
                <w:szCs w:val="30"/>
              </w:rPr>
              <w:t>、《</w:t>
            </w:r>
            <w:r w:rsidR="00154171" w:rsidRPr="00154171">
              <w:rPr>
                <w:rFonts w:ascii="Times New Roman" w:eastAsia="仿宋" w:hAnsi="Times New Roman"/>
                <w:sz w:val="30"/>
                <w:szCs w:val="30"/>
              </w:rPr>
              <w:t>两佛复线重庆市沙坪坝区段隐患整治工程监测总结报告</w:t>
            </w:r>
            <w:r w:rsidR="00154171">
              <w:rPr>
                <w:rFonts w:ascii="Times New Roman" w:eastAsia="仿宋" w:hAnsi="Times New Roman" w:hint="eastAsia"/>
                <w:sz w:val="30"/>
                <w:szCs w:val="30"/>
              </w:rPr>
              <w:t>》</w:t>
            </w:r>
            <w:r w:rsidRPr="00A90B11">
              <w:rPr>
                <w:rFonts w:ascii="Times New Roman" w:eastAsia="仿宋" w:hAnsi="Times New Roman"/>
                <w:sz w:val="30"/>
                <w:szCs w:val="30"/>
              </w:rPr>
              <w:t>。</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（六）验收结论</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本</w:t>
            </w:r>
            <w:r w:rsidR="00364447" w:rsidRPr="00A90B11">
              <w:rPr>
                <w:rFonts w:ascii="Times New Roman" w:eastAsia="仿宋" w:hAnsi="Times New Roman"/>
                <w:sz w:val="30"/>
                <w:szCs w:val="30"/>
              </w:rPr>
              <w:t>工程</w:t>
            </w:r>
            <w:r w:rsidRPr="00A90B11">
              <w:rPr>
                <w:rFonts w:ascii="Times New Roman" w:eastAsia="仿宋" w:hAnsi="Times New Roman"/>
                <w:sz w:val="30"/>
                <w:szCs w:val="30"/>
              </w:rPr>
              <w:t>在建设过程中基本落实了水土保持方案及批复文件的要求，基本完成了水土流失预防和治理任务，六项防治指标</w:t>
            </w:r>
            <w:r w:rsidR="00154171">
              <w:rPr>
                <w:rFonts w:ascii="Times New Roman" w:eastAsia="仿宋" w:hAnsi="Times New Roman" w:hint="eastAsia"/>
                <w:sz w:val="30"/>
                <w:szCs w:val="30"/>
              </w:rPr>
              <w:t>，</w:t>
            </w:r>
            <w:r w:rsidR="00154171" w:rsidRPr="00154171">
              <w:rPr>
                <w:rFonts w:ascii="Times New Roman" w:eastAsia="仿宋" w:hAnsi="Times New Roman"/>
                <w:sz w:val="30"/>
                <w:szCs w:val="30"/>
              </w:rPr>
              <w:t>除林草植被恢复率外均达到《水保方案》设计的防治目标要求。</w:t>
            </w:r>
            <w:r w:rsidRPr="00A90B11">
              <w:rPr>
                <w:rFonts w:ascii="Times New Roman" w:eastAsia="仿宋" w:hAnsi="Times New Roman"/>
                <w:sz w:val="30"/>
                <w:szCs w:val="30"/>
              </w:rPr>
              <w:t>符合水土保持设施验收条件，同意水土保持设施通过验收。</w:t>
            </w:r>
          </w:p>
          <w:p w:rsidR="009F420C" w:rsidRPr="00A90B11" w:rsidRDefault="009F420C" w:rsidP="009F420C">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（七）后续管护要求</w:t>
            </w:r>
          </w:p>
          <w:p w:rsidR="009F420C" w:rsidRPr="00A90B11" w:rsidRDefault="00364447" w:rsidP="00154171">
            <w:pPr>
              <w:spacing w:line="500" w:lineRule="exact"/>
              <w:ind w:firstLineChars="198" w:firstLine="594"/>
              <w:rPr>
                <w:rFonts w:ascii="Times New Roman" w:eastAsia="仿宋" w:hAnsi="Times New Roman"/>
                <w:sz w:val="30"/>
                <w:szCs w:val="30"/>
              </w:rPr>
            </w:pPr>
            <w:r w:rsidRPr="00A90B11">
              <w:rPr>
                <w:rFonts w:ascii="Times New Roman" w:eastAsia="仿宋" w:hAnsi="Times New Roman"/>
                <w:sz w:val="30"/>
                <w:szCs w:val="30"/>
              </w:rPr>
              <w:t>本工程临时占地已全部移交给当地人民政府，</w:t>
            </w:r>
            <w:proofErr w:type="gramStart"/>
            <w:r w:rsidRPr="00A90B11">
              <w:rPr>
                <w:rFonts w:ascii="Times New Roman" w:eastAsia="仿宋" w:hAnsi="Times New Roman"/>
                <w:sz w:val="30"/>
                <w:szCs w:val="30"/>
              </w:rPr>
              <w:t>阀室等</w:t>
            </w:r>
            <w:proofErr w:type="gramEnd"/>
            <w:r w:rsidRPr="00A90B11">
              <w:rPr>
                <w:rFonts w:ascii="Times New Roman" w:eastAsia="仿宋" w:hAnsi="Times New Roman"/>
                <w:sz w:val="30"/>
                <w:szCs w:val="30"/>
              </w:rPr>
              <w:t>设施以及管道沿线由</w:t>
            </w:r>
            <w:r w:rsidR="00154171">
              <w:rPr>
                <w:rFonts w:ascii="Times New Roman" w:eastAsia="仿宋" w:hAnsi="Times New Roman" w:hint="eastAsia"/>
                <w:sz w:val="30"/>
                <w:szCs w:val="30"/>
              </w:rPr>
              <w:t>输气处</w:t>
            </w:r>
            <w:r w:rsidR="00154171">
              <w:rPr>
                <w:rFonts w:ascii="Times New Roman" w:eastAsia="仿宋" w:hAnsi="Times New Roman"/>
                <w:sz w:val="30"/>
                <w:szCs w:val="30"/>
              </w:rPr>
              <w:t>进行管理维护</w:t>
            </w:r>
            <w:r w:rsidRPr="00A90B11">
              <w:rPr>
                <w:rFonts w:ascii="Times New Roman" w:eastAsia="仿宋" w:hAnsi="Times New Roman"/>
                <w:sz w:val="30"/>
                <w:szCs w:val="30"/>
              </w:rPr>
              <w:t>。本工程投入运营后，各管理单位对属地范围内的管道沿线及站场安排专人进行定期巡检及维护，有效的保</w:t>
            </w:r>
            <w:r w:rsidRPr="00A90B11">
              <w:rPr>
                <w:rFonts w:ascii="Times New Roman" w:eastAsia="仿宋" w:hAnsi="Times New Roman"/>
                <w:sz w:val="30"/>
                <w:szCs w:val="30"/>
              </w:rPr>
              <w:lastRenderedPageBreak/>
              <w:t>障了水土保持设施正常运行。</w:t>
            </w:r>
          </w:p>
        </w:tc>
      </w:tr>
    </w:tbl>
    <w:p w:rsidR="009F420C" w:rsidRPr="00091043" w:rsidRDefault="009F420C" w:rsidP="009F420C">
      <w:pPr>
        <w:ind w:firstLineChars="200" w:firstLine="600"/>
        <w:outlineLvl w:val="0"/>
        <w:rPr>
          <w:rFonts w:ascii="Times New Roman" w:eastAsia="黑体" w:hAnsi="Times New Roman"/>
          <w:sz w:val="30"/>
          <w:szCs w:val="30"/>
        </w:rPr>
      </w:pPr>
      <w:r w:rsidRPr="00091043">
        <w:rPr>
          <w:rFonts w:ascii="Times New Roman" w:eastAsia="黑体" w:hAnsi="Times New Roman"/>
          <w:sz w:val="30"/>
          <w:szCs w:val="30"/>
        </w:rPr>
        <w:lastRenderedPageBreak/>
        <w:br w:type="page"/>
      </w:r>
      <w:r w:rsidRPr="00091043">
        <w:rPr>
          <w:rFonts w:ascii="Times New Roman" w:eastAsia="黑体" w:hAnsi="Times New Roman" w:hint="eastAsia"/>
          <w:sz w:val="30"/>
          <w:szCs w:val="30"/>
        </w:rPr>
        <w:lastRenderedPageBreak/>
        <w:t>三、验收组成员签字表</w:t>
      </w:r>
    </w:p>
    <w:p w:rsidR="00EF52C6" w:rsidRPr="00154171" w:rsidRDefault="00940521" w:rsidP="00135CC5">
      <w:pPr>
        <w:widowControl/>
        <w:jc w:val="left"/>
        <w:rPr>
          <w:rFonts w:ascii="宋体" w:hAnsi="宋体" w:cs="宋体"/>
          <w:kern w:val="0"/>
          <w:szCs w:val="24"/>
        </w:rPr>
      </w:pPr>
      <w:r>
        <w:rPr>
          <w:rFonts w:ascii="宋体" w:hAnsi="宋体" w:cs="宋体"/>
          <w:kern w:val="0"/>
          <w:szCs w:val="24"/>
        </w:rPr>
        <w:pict>
          <v:shape id="_x0000_i1026" type="#_x0000_t75" style="width:462.55pt;height:600.45pt">
            <v:imagedata r:id="rId9" o:title="IMG_2836" croptop="5938f" cropbottom="13857f" cropleft="9184f" cropright="8662f"/>
          </v:shape>
        </w:pict>
      </w:r>
    </w:p>
    <w:p w:rsidR="00135CC5" w:rsidRPr="00135CC5" w:rsidRDefault="00135CC5" w:rsidP="00135CC5">
      <w:pPr>
        <w:widowControl/>
        <w:jc w:val="left"/>
        <w:rPr>
          <w:rFonts w:ascii="宋体" w:hAnsi="宋体" w:cs="宋体"/>
          <w:kern w:val="0"/>
          <w:szCs w:val="24"/>
        </w:rPr>
      </w:pPr>
    </w:p>
    <w:p w:rsidR="009F420C" w:rsidRPr="00091043" w:rsidRDefault="009F420C" w:rsidP="009F420C">
      <w:pPr>
        <w:ind w:firstLineChars="200" w:firstLine="600"/>
        <w:outlineLvl w:val="0"/>
        <w:rPr>
          <w:rFonts w:ascii="Times New Roman" w:eastAsia="黑体" w:hAnsi="Times New Roman"/>
          <w:sz w:val="30"/>
          <w:szCs w:val="30"/>
        </w:rPr>
      </w:pPr>
    </w:p>
    <w:sectPr w:rsidR="009F420C" w:rsidRPr="00091043" w:rsidSect="00CC49D8">
      <w:footerReference w:type="default" r:id="rId1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DF" w:rsidRDefault="00DC33DF">
      <w:r>
        <w:separator/>
      </w:r>
    </w:p>
  </w:endnote>
  <w:endnote w:type="continuationSeparator" w:id="0">
    <w:p w:rsidR="00DC33DF" w:rsidRDefault="00D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0C" w:rsidRDefault="009F420C">
    <w:pPr>
      <w:pStyle w:val="a7"/>
      <w:jc w:val="center"/>
    </w:pPr>
  </w:p>
  <w:p w:rsidR="009F420C" w:rsidRDefault="009F42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DF" w:rsidRDefault="00DC33DF">
      <w:r>
        <w:separator/>
      </w:r>
    </w:p>
  </w:footnote>
  <w:footnote w:type="continuationSeparator" w:id="0">
    <w:p w:rsidR="00DC33DF" w:rsidRDefault="00DC3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C6CE0"/>
    <w:multiLevelType w:val="singleLevel"/>
    <w:tmpl w:val="348C6CE0"/>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2B8"/>
    <w:rsid w:val="00001621"/>
    <w:rsid w:val="00002F3E"/>
    <w:rsid w:val="000249BB"/>
    <w:rsid w:val="000410EB"/>
    <w:rsid w:val="00041272"/>
    <w:rsid w:val="0005470C"/>
    <w:rsid w:val="00077687"/>
    <w:rsid w:val="00082658"/>
    <w:rsid w:val="00087835"/>
    <w:rsid w:val="00091043"/>
    <w:rsid w:val="00097843"/>
    <w:rsid w:val="000A0984"/>
    <w:rsid w:val="000B456C"/>
    <w:rsid w:val="000C0EF2"/>
    <w:rsid w:val="000C42D9"/>
    <w:rsid w:val="000D039E"/>
    <w:rsid w:val="000D5333"/>
    <w:rsid w:val="000D6936"/>
    <w:rsid w:val="000E0E83"/>
    <w:rsid w:val="000E3ADC"/>
    <w:rsid w:val="000F03BF"/>
    <w:rsid w:val="00116D62"/>
    <w:rsid w:val="0012207A"/>
    <w:rsid w:val="00123B43"/>
    <w:rsid w:val="00135CC5"/>
    <w:rsid w:val="0014450C"/>
    <w:rsid w:val="00147D1F"/>
    <w:rsid w:val="0015092B"/>
    <w:rsid w:val="00150A51"/>
    <w:rsid w:val="00154171"/>
    <w:rsid w:val="001552BE"/>
    <w:rsid w:val="00156391"/>
    <w:rsid w:val="00163519"/>
    <w:rsid w:val="00182174"/>
    <w:rsid w:val="001903D6"/>
    <w:rsid w:val="001A17F8"/>
    <w:rsid w:val="001A2D66"/>
    <w:rsid w:val="001B52B1"/>
    <w:rsid w:val="001D55CE"/>
    <w:rsid w:val="00203F83"/>
    <w:rsid w:val="00210761"/>
    <w:rsid w:val="00214665"/>
    <w:rsid w:val="00245450"/>
    <w:rsid w:val="002541D6"/>
    <w:rsid w:val="002602DF"/>
    <w:rsid w:val="002662D3"/>
    <w:rsid w:val="00270E95"/>
    <w:rsid w:val="00271FC1"/>
    <w:rsid w:val="00275A88"/>
    <w:rsid w:val="00287C26"/>
    <w:rsid w:val="002904B6"/>
    <w:rsid w:val="002B2679"/>
    <w:rsid w:val="002B4416"/>
    <w:rsid w:val="002B7BFD"/>
    <w:rsid w:val="002E4E5C"/>
    <w:rsid w:val="002F4E04"/>
    <w:rsid w:val="002F7B2D"/>
    <w:rsid w:val="003062B4"/>
    <w:rsid w:val="00311389"/>
    <w:rsid w:val="003269C3"/>
    <w:rsid w:val="0033462D"/>
    <w:rsid w:val="003430CD"/>
    <w:rsid w:val="0034437C"/>
    <w:rsid w:val="00364447"/>
    <w:rsid w:val="00390467"/>
    <w:rsid w:val="0039417C"/>
    <w:rsid w:val="00397E9C"/>
    <w:rsid w:val="003A0359"/>
    <w:rsid w:val="003A3AA6"/>
    <w:rsid w:val="003B555C"/>
    <w:rsid w:val="003B6970"/>
    <w:rsid w:val="003B7438"/>
    <w:rsid w:val="003B76D0"/>
    <w:rsid w:val="003D4594"/>
    <w:rsid w:val="00405BF2"/>
    <w:rsid w:val="00412E44"/>
    <w:rsid w:val="00413260"/>
    <w:rsid w:val="00427403"/>
    <w:rsid w:val="00427CBE"/>
    <w:rsid w:val="004503A8"/>
    <w:rsid w:val="004528F4"/>
    <w:rsid w:val="00460072"/>
    <w:rsid w:val="0046459A"/>
    <w:rsid w:val="00465235"/>
    <w:rsid w:val="004805F3"/>
    <w:rsid w:val="00486127"/>
    <w:rsid w:val="004952E6"/>
    <w:rsid w:val="004C3578"/>
    <w:rsid w:val="004C64A6"/>
    <w:rsid w:val="004C6773"/>
    <w:rsid w:val="004D773D"/>
    <w:rsid w:val="004E31E3"/>
    <w:rsid w:val="004E6602"/>
    <w:rsid w:val="004F5D22"/>
    <w:rsid w:val="005028E9"/>
    <w:rsid w:val="00506CAA"/>
    <w:rsid w:val="0051115F"/>
    <w:rsid w:val="005205F7"/>
    <w:rsid w:val="00521C80"/>
    <w:rsid w:val="00526350"/>
    <w:rsid w:val="00526F8A"/>
    <w:rsid w:val="00556790"/>
    <w:rsid w:val="00560732"/>
    <w:rsid w:val="00582391"/>
    <w:rsid w:val="005865C2"/>
    <w:rsid w:val="00590CF7"/>
    <w:rsid w:val="005B1FE3"/>
    <w:rsid w:val="005D78A3"/>
    <w:rsid w:val="0060686A"/>
    <w:rsid w:val="006136AF"/>
    <w:rsid w:val="006141A1"/>
    <w:rsid w:val="00637303"/>
    <w:rsid w:val="00640D60"/>
    <w:rsid w:val="006440FE"/>
    <w:rsid w:val="00645348"/>
    <w:rsid w:val="00651CF4"/>
    <w:rsid w:val="00662424"/>
    <w:rsid w:val="00663398"/>
    <w:rsid w:val="006654AD"/>
    <w:rsid w:val="00675D84"/>
    <w:rsid w:val="006A1541"/>
    <w:rsid w:val="006A6791"/>
    <w:rsid w:val="006B60C4"/>
    <w:rsid w:val="006C088B"/>
    <w:rsid w:val="006C36F4"/>
    <w:rsid w:val="006D5018"/>
    <w:rsid w:val="006F63D4"/>
    <w:rsid w:val="006F78CB"/>
    <w:rsid w:val="00710E70"/>
    <w:rsid w:val="00712BD3"/>
    <w:rsid w:val="00721B32"/>
    <w:rsid w:val="00731DA5"/>
    <w:rsid w:val="00760B29"/>
    <w:rsid w:val="007623DD"/>
    <w:rsid w:val="007629B3"/>
    <w:rsid w:val="00781F85"/>
    <w:rsid w:val="00784C91"/>
    <w:rsid w:val="007867BF"/>
    <w:rsid w:val="007917B4"/>
    <w:rsid w:val="007961D7"/>
    <w:rsid w:val="007A1CC9"/>
    <w:rsid w:val="007A5728"/>
    <w:rsid w:val="007B667D"/>
    <w:rsid w:val="007E17EE"/>
    <w:rsid w:val="007E500A"/>
    <w:rsid w:val="007E5390"/>
    <w:rsid w:val="007F52AA"/>
    <w:rsid w:val="007F5E61"/>
    <w:rsid w:val="008137DE"/>
    <w:rsid w:val="00814AF2"/>
    <w:rsid w:val="008169A3"/>
    <w:rsid w:val="00821F4F"/>
    <w:rsid w:val="008617C3"/>
    <w:rsid w:val="00863D6B"/>
    <w:rsid w:val="00867BA2"/>
    <w:rsid w:val="00882EF7"/>
    <w:rsid w:val="008904A3"/>
    <w:rsid w:val="00892B30"/>
    <w:rsid w:val="00893156"/>
    <w:rsid w:val="008A1AC0"/>
    <w:rsid w:val="008A7BF3"/>
    <w:rsid w:val="008B0109"/>
    <w:rsid w:val="008B5B80"/>
    <w:rsid w:val="008C06D9"/>
    <w:rsid w:val="008D32A0"/>
    <w:rsid w:val="008D3B54"/>
    <w:rsid w:val="008E175E"/>
    <w:rsid w:val="008E3A7B"/>
    <w:rsid w:val="008F6649"/>
    <w:rsid w:val="0093058E"/>
    <w:rsid w:val="00940521"/>
    <w:rsid w:val="00942D44"/>
    <w:rsid w:val="0095600D"/>
    <w:rsid w:val="00956292"/>
    <w:rsid w:val="00960422"/>
    <w:rsid w:val="0096247E"/>
    <w:rsid w:val="00962761"/>
    <w:rsid w:val="0097221C"/>
    <w:rsid w:val="00977DA1"/>
    <w:rsid w:val="00983C31"/>
    <w:rsid w:val="00986992"/>
    <w:rsid w:val="00994575"/>
    <w:rsid w:val="009A2480"/>
    <w:rsid w:val="009D124B"/>
    <w:rsid w:val="009E596E"/>
    <w:rsid w:val="009F420C"/>
    <w:rsid w:val="00A01381"/>
    <w:rsid w:val="00A127F8"/>
    <w:rsid w:val="00A14D0C"/>
    <w:rsid w:val="00A339D9"/>
    <w:rsid w:val="00A61CC2"/>
    <w:rsid w:val="00A73675"/>
    <w:rsid w:val="00A83175"/>
    <w:rsid w:val="00A86183"/>
    <w:rsid w:val="00A86535"/>
    <w:rsid w:val="00A9052D"/>
    <w:rsid w:val="00A90B11"/>
    <w:rsid w:val="00AA0227"/>
    <w:rsid w:val="00AA32A1"/>
    <w:rsid w:val="00AB3E1E"/>
    <w:rsid w:val="00AC0F37"/>
    <w:rsid w:val="00AC4EAD"/>
    <w:rsid w:val="00AE05B5"/>
    <w:rsid w:val="00AE2836"/>
    <w:rsid w:val="00AE38D3"/>
    <w:rsid w:val="00AF1409"/>
    <w:rsid w:val="00AF509A"/>
    <w:rsid w:val="00B05A8C"/>
    <w:rsid w:val="00B07F3D"/>
    <w:rsid w:val="00B13734"/>
    <w:rsid w:val="00B16A6E"/>
    <w:rsid w:val="00B406B8"/>
    <w:rsid w:val="00B572F5"/>
    <w:rsid w:val="00B606FF"/>
    <w:rsid w:val="00B731B2"/>
    <w:rsid w:val="00B75585"/>
    <w:rsid w:val="00BC1AFD"/>
    <w:rsid w:val="00BC2D5A"/>
    <w:rsid w:val="00BC78B0"/>
    <w:rsid w:val="00BD5FEB"/>
    <w:rsid w:val="00BE544D"/>
    <w:rsid w:val="00BF09F1"/>
    <w:rsid w:val="00BF4193"/>
    <w:rsid w:val="00BF6E1D"/>
    <w:rsid w:val="00C23287"/>
    <w:rsid w:val="00C236ED"/>
    <w:rsid w:val="00C421D6"/>
    <w:rsid w:val="00C42284"/>
    <w:rsid w:val="00C579C4"/>
    <w:rsid w:val="00C75AAD"/>
    <w:rsid w:val="00C76540"/>
    <w:rsid w:val="00C858BC"/>
    <w:rsid w:val="00CC12B3"/>
    <w:rsid w:val="00CC49D8"/>
    <w:rsid w:val="00CD3DEE"/>
    <w:rsid w:val="00CD4867"/>
    <w:rsid w:val="00CE7983"/>
    <w:rsid w:val="00CF1C8B"/>
    <w:rsid w:val="00D21AC2"/>
    <w:rsid w:val="00D358E2"/>
    <w:rsid w:val="00D35FA2"/>
    <w:rsid w:val="00D569EE"/>
    <w:rsid w:val="00D83F20"/>
    <w:rsid w:val="00D846E8"/>
    <w:rsid w:val="00D869DF"/>
    <w:rsid w:val="00D932F3"/>
    <w:rsid w:val="00DB1779"/>
    <w:rsid w:val="00DB4E41"/>
    <w:rsid w:val="00DB52A1"/>
    <w:rsid w:val="00DB5B10"/>
    <w:rsid w:val="00DC33DF"/>
    <w:rsid w:val="00DC34FB"/>
    <w:rsid w:val="00DC3AEF"/>
    <w:rsid w:val="00DC75BF"/>
    <w:rsid w:val="00DD5EF8"/>
    <w:rsid w:val="00DD7A57"/>
    <w:rsid w:val="00DE16D4"/>
    <w:rsid w:val="00DE7761"/>
    <w:rsid w:val="00DF4775"/>
    <w:rsid w:val="00DF6D98"/>
    <w:rsid w:val="00E0140C"/>
    <w:rsid w:val="00E02085"/>
    <w:rsid w:val="00E03378"/>
    <w:rsid w:val="00E33663"/>
    <w:rsid w:val="00E54953"/>
    <w:rsid w:val="00E6039C"/>
    <w:rsid w:val="00E65AB8"/>
    <w:rsid w:val="00E66F84"/>
    <w:rsid w:val="00E87F0F"/>
    <w:rsid w:val="00EA08EC"/>
    <w:rsid w:val="00EA46E2"/>
    <w:rsid w:val="00EB74CB"/>
    <w:rsid w:val="00EC1BD9"/>
    <w:rsid w:val="00EC5474"/>
    <w:rsid w:val="00EC710D"/>
    <w:rsid w:val="00EE3078"/>
    <w:rsid w:val="00EE4BDB"/>
    <w:rsid w:val="00EF52C6"/>
    <w:rsid w:val="00EF6D60"/>
    <w:rsid w:val="00F13BFE"/>
    <w:rsid w:val="00F30B6C"/>
    <w:rsid w:val="00F33905"/>
    <w:rsid w:val="00F350C6"/>
    <w:rsid w:val="00F36869"/>
    <w:rsid w:val="00F37073"/>
    <w:rsid w:val="00F46EFB"/>
    <w:rsid w:val="00F5576A"/>
    <w:rsid w:val="00F702B8"/>
    <w:rsid w:val="00F72211"/>
    <w:rsid w:val="00F8110C"/>
    <w:rsid w:val="00F845EC"/>
    <w:rsid w:val="00F91B34"/>
    <w:rsid w:val="00FB12D2"/>
    <w:rsid w:val="00FC5A87"/>
    <w:rsid w:val="00FC6B75"/>
    <w:rsid w:val="00FD30B7"/>
    <w:rsid w:val="00FD4992"/>
    <w:rsid w:val="00FD607F"/>
    <w:rsid w:val="00FE59ED"/>
    <w:rsid w:val="00FF5567"/>
    <w:rsid w:val="10143155"/>
    <w:rsid w:val="116114EB"/>
    <w:rsid w:val="17252940"/>
    <w:rsid w:val="18DF7793"/>
    <w:rsid w:val="28687287"/>
    <w:rsid w:val="33576819"/>
    <w:rsid w:val="39674E9F"/>
    <w:rsid w:val="3FC544D7"/>
    <w:rsid w:val="44460B4F"/>
    <w:rsid w:val="5BE13F3E"/>
    <w:rsid w:val="603A6BEF"/>
    <w:rsid w:val="663D530E"/>
    <w:rsid w:val="7481619E"/>
    <w:rsid w:val="7587012F"/>
    <w:rsid w:val="79F949BB"/>
    <w:rsid w:val="7C737183"/>
    <w:rsid w:val="7DFD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33905"/>
    <w:pPr>
      <w:widowControl w:val="0"/>
      <w:jc w:val="both"/>
    </w:pPr>
    <w:rPr>
      <w:rFonts w:eastAsia="宋体"/>
      <w:kern w:val="2"/>
      <w:sz w:val="24"/>
      <w:szCs w:val="22"/>
    </w:rPr>
  </w:style>
  <w:style w:type="paragraph" w:styleId="1">
    <w:name w:val="heading 1"/>
    <w:basedOn w:val="a"/>
    <w:next w:val="a"/>
    <w:link w:val="1Char"/>
    <w:uiPriority w:val="99"/>
    <w:qFormat/>
    <w:rsid w:val="00F33905"/>
    <w:pPr>
      <w:keepNext/>
      <w:keepLines/>
      <w:snapToGrid w:val="0"/>
      <w:spacing w:line="360" w:lineRule="auto"/>
      <w:ind w:firstLineChars="200" w:firstLine="640"/>
      <w:jc w:val="left"/>
      <w:outlineLvl w:val="0"/>
    </w:pPr>
    <w:rPr>
      <w:rFonts w:ascii="黑体" w:eastAsia="黑体" w:hAnsi="黑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33905"/>
    <w:rPr>
      <w:rFonts w:ascii="黑体" w:eastAsia="黑体" w:hAnsi="黑体" w:cs="Times New Roman"/>
      <w:bCs/>
      <w:kern w:val="44"/>
      <w:sz w:val="32"/>
      <w:szCs w:val="32"/>
    </w:rPr>
  </w:style>
  <w:style w:type="paragraph" w:styleId="a3">
    <w:name w:val="annotation text"/>
    <w:basedOn w:val="a"/>
    <w:link w:val="Char"/>
    <w:uiPriority w:val="99"/>
    <w:semiHidden/>
    <w:rsid w:val="00F33905"/>
    <w:pPr>
      <w:jc w:val="left"/>
    </w:pPr>
  </w:style>
  <w:style w:type="character" w:customStyle="1" w:styleId="Char">
    <w:name w:val="批注文字 Char"/>
    <w:link w:val="a3"/>
    <w:uiPriority w:val="99"/>
    <w:semiHidden/>
    <w:locked/>
    <w:rsid w:val="00F33905"/>
    <w:rPr>
      <w:rFonts w:cs="Times New Roman"/>
      <w:kern w:val="2"/>
      <w:sz w:val="22"/>
      <w:szCs w:val="22"/>
    </w:rPr>
  </w:style>
  <w:style w:type="paragraph" w:styleId="a4">
    <w:name w:val="annotation subject"/>
    <w:basedOn w:val="a3"/>
    <w:next w:val="a3"/>
    <w:link w:val="Char0"/>
    <w:uiPriority w:val="99"/>
    <w:semiHidden/>
    <w:rsid w:val="00F33905"/>
    <w:rPr>
      <w:b/>
      <w:bCs/>
    </w:rPr>
  </w:style>
  <w:style w:type="character" w:customStyle="1" w:styleId="Char0">
    <w:name w:val="批注主题 Char"/>
    <w:link w:val="a4"/>
    <w:uiPriority w:val="99"/>
    <w:semiHidden/>
    <w:locked/>
    <w:rsid w:val="00F33905"/>
    <w:rPr>
      <w:rFonts w:cs="Times New Roman"/>
      <w:b/>
      <w:bCs/>
      <w:kern w:val="2"/>
      <w:sz w:val="22"/>
      <w:szCs w:val="22"/>
    </w:rPr>
  </w:style>
  <w:style w:type="paragraph" w:styleId="a5">
    <w:name w:val="Body Text Indent"/>
    <w:basedOn w:val="a"/>
    <w:link w:val="Char1"/>
    <w:uiPriority w:val="99"/>
    <w:rsid w:val="00F33905"/>
    <w:pPr>
      <w:widowControl/>
      <w:ind w:firstLine="675"/>
    </w:pPr>
    <w:rPr>
      <w:sz w:val="28"/>
      <w:szCs w:val="28"/>
    </w:rPr>
  </w:style>
  <w:style w:type="character" w:customStyle="1" w:styleId="Char1">
    <w:name w:val="正文文本缩进 Char"/>
    <w:link w:val="a5"/>
    <w:uiPriority w:val="99"/>
    <w:locked/>
    <w:rsid w:val="00F33905"/>
    <w:rPr>
      <w:rFonts w:eastAsia="宋体" w:cs="Times New Roman"/>
      <w:sz w:val="28"/>
      <w:szCs w:val="28"/>
    </w:rPr>
  </w:style>
  <w:style w:type="paragraph" w:styleId="a6">
    <w:name w:val="Balloon Text"/>
    <w:basedOn w:val="a"/>
    <w:link w:val="Char2"/>
    <w:uiPriority w:val="99"/>
    <w:rsid w:val="00F33905"/>
    <w:rPr>
      <w:sz w:val="18"/>
      <w:szCs w:val="18"/>
    </w:rPr>
  </w:style>
  <w:style w:type="character" w:customStyle="1" w:styleId="Char2">
    <w:name w:val="批注框文本 Char"/>
    <w:link w:val="a6"/>
    <w:uiPriority w:val="99"/>
    <w:semiHidden/>
    <w:locked/>
    <w:rsid w:val="00F33905"/>
    <w:rPr>
      <w:rFonts w:cs="Times New Roman"/>
      <w:sz w:val="18"/>
      <w:szCs w:val="18"/>
    </w:rPr>
  </w:style>
  <w:style w:type="paragraph" w:styleId="a7">
    <w:name w:val="footer"/>
    <w:aliases w:val="Footer-Even,fo,footer odd,odd,footer Final,123YJ"/>
    <w:basedOn w:val="a"/>
    <w:link w:val="Char3"/>
    <w:uiPriority w:val="99"/>
    <w:rsid w:val="00F33905"/>
    <w:pPr>
      <w:tabs>
        <w:tab w:val="center" w:pos="4153"/>
        <w:tab w:val="right" w:pos="8306"/>
      </w:tabs>
      <w:snapToGrid w:val="0"/>
      <w:jc w:val="left"/>
    </w:pPr>
    <w:rPr>
      <w:sz w:val="18"/>
      <w:szCs w:val="18"/>
    </w:rPr>
  </w:style>
  <w:style w:type="character" w:customStyle="1" w:styleId="Char3">
    <w:name w:val="页脚 Char"/>
    <w:aliases w:val="Footer-Even Char,fo Char,footer odd Char,odd Char,footer Final Char,123YJ Char"/>
    <w:link w:val="a7"/>
    <w:uiPriority w:val="99"/>
    <w:locked/>
    <w:rsid w:val="00F33905"/>
    <w:rPr>
      <w:rFonts w:cs="Times New Roman"/>
      <w:sz w:val="18"/>
      <w:szCs w:val="18"/>
    </w:rPr>
  </w:style>
  <w:style w:type="paragraph" w:styleId="a8">
    <w:name w:val="header"/>
    <w:basedOn w:val="a"/>
    <w:link w:val="Char4"/>
    <w:uiPriority w:val="99"/>
    <w:rsid w:val="00F33905"/>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locked/>
    <w:rsid w:val="00F33905"/>
    <w:rPr>
      <w:rFonts w:cs="Times New Roman"/>
      <w:sz w:val="18"/>
      <w:szCs w:val="18"/>
    </w:rPr>
  </w:style>
  <w:style w:type="paragraph" w:styleId="a9">
    <w:name w:val="Title"/>
    <w:basedOn w:val="a"/>
    <w:next w:val="a"/>
    <w:link w:val="Char5"/>
    <w:uiPriority w:val="99"/>
    <w:qFormat/>
    <w:rsid w:val="00F33905"/>
    <w:pPr>
      <w:ind w:leftChars="-50" w:left="-120" w:rightChars="-50" w:right="-120"/>
      <w:jc w:val="center"/>
    </w:pPr>
    <w:rPr>
      <w:bCs/>
      <w:sz w:val="18"/>
      <w:szCs w:val="32"/>
    </w:rPr>
  </w:style>
  <w:style w:type="character" w:customStyle="1" w:styleId="Char5">
    <w:name w:val="标题 Char"/>
    <w:link w:val="a9"/>
    <w:uiPriority w:val="99"/>
    <w:locked/>
    <w:rPr>
      <w:rFonts w:ascii="Cambria" w:eastAsia="宋体" w:hAnsi="Cambria" w:cs="Times New Roman"/>
      <w:b/>
      <w:bCs/>
      <w:sz w:val="32"/>
      <w:szCs w:val="32"/>
    </w:rPr>
  </w:style>
  <w:style w:type="character" w:styleId="aa">
    <w:name w:val="page number"/>
    <w:uiPriority w:val="99"/>
    <w:rsid w:val="00F33905"/>
    <w:rPr>
      <w:rFonts w:cs="Times New Roman"/>
    </w:rPr>
  </w:style>
  <w:style w:type="character" w:styleId="ab">
    <w:name w:val="annotation reference"/>
    <w:uiPriority w:val="99"/>
    <w:semiHidden/>
    <w:rsid w:val="00F33905"/>
    <w:rPr>
      <w:rFonts w:cs="Times New Roman"/>
      <w:sz w:val="21"/>
      <w:szCs w:val="21"/>
    </w:rPr>
  </w:style>
  <w:style w:type="table" w:styleId="ac">
    <w:name w:val="Table Grid"/>
    <w:basedOn w:val="a1"/>
    <w:uiPriority w:val="99"/>
    <w:rsid w:val="00F33905"/>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1"/>
    <w:basedOn w:val="a"/>
    <w:uiPriority w:val="99"/>
    <w:rsid w:val="00F33905"/>
    <w:pPr>
      <w:adjustRightInd w:val="0"/>
      <w:snapToGrid w:val="0"/>
      <w:spacing w:line="360" w:lineRule="auto"/>
      <w:ind w:firstLineChars="200" w:firstLine="200"/>
    </w:pPr>
    <w:rPr>
      <w:rFonts w:ascii="Times New Roman" w:hAnsi="Times New Roman"/>
      <w:szCs w:val="24"/>
    </w:rPr>
  </w:style>
  <w:style w:type="paragraph" w:styleId="ad">
    <w:name w:val="No Spacing"/>
    <w:basedOn w:val="a"/>
    <w:link w:val="Char6"/>
    <w:uiPriority w:val="99"/>
    <w:qFormat/>
    <w:rsid w:val="00F33905"/>
    <w:pPr>
      <w:adjustRightInd w:val="0"/>
      <w:snapToGrid w:val="0"/>
      <w:jc w:val="center"/>
    </w:pPr>
    <w:rPr>
      <w:rFonts w:ascii="Times New Roman" w:hAnsi="Times New Roman"/>
      <w:kern w:val="0"/>
      <w:szCs w:val="20"/>
    </w:rPr>
  </w:style>
  <w:style w:type="character" w:customStyle="1" w:styleId="Char6">
    <w:name w:val="无间隔 Char"/>
    <w:link w:val="ad"/>
    <w:uiPriority w:val="99"/>
    <w:locked/>
    <w:rsid w:val="00F33905"/>
    <w:rPr>
      <w:rFonts w:ascii="Times New Roman" w:eastAsia="宋体" w:hAnsi="Times New Roman"/>
      <w:sz w:val="24"/>
    </w:rPr>
  </w:style>
  <w:style w:type="paragraph" w:styleId="ae">
    <w:name w:val="List Paragraph"/>
    <w:basedOn w:val="a"/>
    <w:uiPriority w:val="99"/>
    <w:qFormat/>
    <w:rsid w:val="00F33905"/>
    <w:pPr>
      <w:ind w:firstLineChars="200" w:firstLine="420"/>
    </w:pPr>
  </w:style>
  <w:style w:type="character" w:customStyle="1" w:styleId="wjChar">
    <w:name w:val="wj样式 Char"/>
    <w:link w:val="wj"/>
    <w:uiPriority w:val="99"/>
    <w:locked/>
    <w:rsid w:val="00F33905"/>
    <w:rPr>
      <w:rFonts w:eastAsia="宋体"/>
      <w:spacing w:val="14"/>
      <w:sz w:val="24"/>
    </w:rPr>
  </w:style>
  <w:style w:type="paragraph" w:customStyle="1" w:styleId="wj">
    <w:name w:val="wj样式"/>
    <w:basedOn w:val="a"/>
    <w:next w:val="a"/>
    <w:link w:val="wjChar"/>
    <w:uiPriority w:val="99"/>
    <w:rsid w:val="00F33905"/>
    <w:pPr>
      <w:spacing w:line="360" w:lineRule="auto"/>
      <w:ind w:firstLineChars="200" w:firstLine="200"/>
    </w:pPr>
    <w:rPr>
      <w:spacing w:val="14"/>
      <w:kern w:val="0"/>
      <w:szCs w:val="20"/>
    </w:rPr>
  </w:style>
  <w:style w:type="paragraph" w:styleId="af">
    <w:name w:val="Document Map"/>
    <w:basedOn w:val="a"/>
    <w:link w:val="Char7"/>
    <w:uiPriority w:val="99"/>
    <w:semiHidden/>
    <w:rsid w:val="00EC1BD9"/>
    <w:rPr>
      <w:rFonts w:ascii="宋体"/>
      <w:sz w:val="18"/>
      <w:szCs w:val="18"/>
    </w:rPr>
  </w:style>
  <w:style w:type="character" w:customStyle="1" w:styleId="Char7">
    <w:name w:val="文档结构图 Char"/>
    <w:link w:val="af"/>
    <w:uiPriority w:val="99"/>
    <w:semiHidden/>
    <w:locked/>
    <w:rsid w:val="00EC1BD9"/>
    <w:rPr>
      <w:rFonts w:ascii="宋体" w:eastAsia="宋体" w:cs="Times New Roman"/>
      <w:kern w:val="2"/>
      <w:sz w:val="18"/>
      <w:szCs w:val="18"/>
    </w:rPr>
  </w:style>
  <w:style w:type="paragraph" w:customStyle="1" w:styleId="100">
    <w:name w:val="表格10号"/>
    <w:basedOn w:val="a"/>
    <w:link w:val="10Char"/>
    <w:uiPriority w:val="99"/>
    <w:rsid w:val="00AB3E1E"/>
    <w:pPr>
      <w:keepLines/>
      <w:adjustRightInd w:val="0"/>
      <w:snapToGrid w:val="0"/>
      <w:jc w:val="center"/>
    </w:pPr>
    <w:rPr>
      <w:rFonts w:ascii="Times New Roman" w:hAnsi="Times New Roman"/>
      <w:color w:val="000000"/>
      <w:sz w:val="28"/>
      <w:szCs w:val="20"/>
    </w:rPr>
  </w:style>
  <w:style w:type="character" w:customStyle="1" w:styleId="10Char">
    <w:name w:val="表格10号 Char"/>
    <w:link w:val="100"/>
    <w:uiPriority w:val="99"/>
    <w:locked/>
    <w:rsid w:val="00AB3E1E"/>
    <w:rPr>
      <w:rFonts w:ascii="Times New Roman" w:eastAsia="宋体" w:hAnsi="Times New Roman"/>
      <w:color w:val="000000"/>
      <w:kern w:val="2"/>
      <w:sz w:val="28"/>
    </w:rPr>
  </w:style>
  <w:style w:type="paragraph" w:styleId="af0">
    <w:name w:val="Date"/>
    <w:basedOn w:val="a"/>
    <w:next w:val="a"/>
    <w:link w:val="Char8"/>
    <w:uiPriority w:val="99"/>
    <w:semiHidden/>
    <w:unhideWhenUsed/>
    <w:locked/>
    <w:rsid w:val="00EC710D"/>
    <w:pPr>
      <w:ind w:leftChars="2500" w:left="100"/>
    </w:pPr>
  </w:style>
  <w:style w:type="character" w:customStyle="1" w:styleId="Char8">
    <w:name w:val="日期 Char"/>
    <w:link w:val="af0"/>
    <w:uiPriority w:val="99"/>
    <w:semiHidden/>
    <w:rsid w:val="00EC710D"/>
    <w:rPr>
      <w:rFonts w:eastAsia="宋体"/>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0695">
      <w:bodyDiv w:val="1"/>
      <w:marLeft w:val="0"/>
      <w:marRight w:val="0"/>
      <w:marTop w:val="0"/>
      <w:marBottom w:val="0"/>
      <w:divBdr>
        <w:top w:val="none" w:sz="0" w:space="0" w:color="auto"/>
        <w:left w:val="none" w:sz="0" w:space="0" w:color="auto"/>
        <w:bottom w:val="none" w:sz="0" w:space="0" w:color="auto"/>
        <w:right w:val="none" w:sz="0" w:space="0" w:color="auto"/>
      </w:divBdr>
      <w:divsChild>
        <w:div w:id="140332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7</Pages>
  <Words>403</Words>
  <Characters>2299</Characters>
  <Application>Microsoft Office Word</Application>
  <DocSecurity>0</DocSecurity>
  <Lines>19</Lines>
  <Paragraphs>5</Paragraphs>
  <ScaleCrop>false</ScaleCrop>
  <Company>JDC</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LIUYu</dc:creator>
  <cp:keywords/>
  <dc:description/>
  <cp:lastModifiedBy>王雄</cp:lastModifiedBy>
  <cp:revision>38</cp:revision>
  <cp:lastPrinted>2018-05-23T05:53:00Z</cp:lastPrinted>
  <dcterms:created xsi:type="dcterms:W3CDTF">2018-06-21T03:28:00Z</dcterms:created>
  <dcterms:modified xsi:type="dcterms:W3CDTF">2022-07-28T08:01:00Z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